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351">
            <wp:simplePos x="0" y="0"/>
            <wp:positionH relativeFrom="page">
              <wp:posOffset>303911</wp:posOffset>
            </wp:positionH>
            <wp:positionV relativeFrom="page">
              <wp:posOffset>303911</wp:posOffset>
            </wp:positionV>
            <wp:extent cx="7166864" cy="945255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rFonts w:ascii="Trebuchet MS" w:hAnsi="Trebuchet MS"/>
          <w:sz w:val="16"/>
        </w:rPr>
        <w:t>Código DANE 273504000920 - Código ICFES: 145318</w:t>
      </w:r>
    </w:p>
    <w:p>
      <w:pPr>
        <w:pStyle w:val="BodyText"/>
        <w:spacing w:before="1"/>
        <w:rPr>
          <w:rFonts w:ascii="Trebuchet MS"/>
        </w:rPr>
      </w:pPr>
    </w:p>
    <w:p>
      <w:pPr>
        <w:spacing w:line="259" w:lineRule="auto" w:before="0"/>
        <w:ind w:left="1087" w:right="1073" w:firstLine="0"/>
        <w:jc w:val="center"/>
        <w:rPr>
          <w:b/>
          <w:sz w:val="36"/>
        </w:rPr>
      </w:pPr>
      <w:r>
        <w:rPr/>
        <w:drawing>
          <wp:anchor distT="0" distB="0" distL="0" distR="0" allowOverlap="1" layoutInCell="1" locked="0" behindDoc="1" simplePos="0" relativeHeight="268286327">
            <wp:simplePos x="0" y="0"/>
            <wp:positionH relativeFrom="page">
              <wp:posOffset>1097914</wp:posOffset>
            </wp:positionH>
            <wp:positionV relativeFrom="paragraph">
              <wp:posOffset>429434</wp:posOffset>
            </wp:positionV>
            <wp:extent cx="5488940" cy="656844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sz w:val="36"/>
        </w:rPr>
        <w:t>PROYECTO EDUCATIVO INSTITUCIONAL P.E.I.</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
        <w:rPr>
          <w:b/>
          <w:sz w:val="49"/>
        </w:rPr>
      </w:pPr>
    </w:p>
    <w:p>
      <w:pPr>
        <w:spacing w:before="0"/>
        <w:ind w:left="1368" w:right="0" w:firstLine="0"/>
        <w:jc w:val="left"/>
        <w:rPr>
          <w:b/>
          <w:sz w:val="36"/>
        </w:rPr>
      </w:pPr>
      <w:r>
        <w:rPr>
          <w:b/>
          <w:sz w:val="36"/>
        </w:rPr>
        <w:t>INSTITUCIÓN EDUCATIVA ALTOZANO</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spacing w:before="231"/>
        <w:ind w:left="3109" w:right="3085" w:firstLine="0"/>
        <w:jc w:val="center"/>
        <w:rPr>
          <w:b/>
          <w:sz w:val="36"/>
        </w:rPr>
      </w:pPr>
      <w:r>
        <w:rPr>
          <w:b/>
          <w:sz w:val="36"/>
        </w:rPr>
        <w:t>ORTEGA, TOLIMA 2015</w:t>
      </w:r>
    </w:p>
    <w:p>
      <w:pPr>
        <w:spacing w:after="0"/>
        <w:jc w:val="center"/>
        <w:rPr>
          <w:sz w:val="36"/>
        </w:rPr>
        <w:sectPr>
          <w:type w:val="continuous"/>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9056" coordorigin="479,479" coordsize="11287,14886">
            <v:shape style="position:absolute;left:478;top:478;width:11287;height:14886" type="#_x0000_t75" stroked="false">
              <v:imagedata r:id="rId5" o:title=""/>
            </v:shape>
            <v:shape style="position:absolute;left:4034;top:3645;width:4032;height:5309" type="#_x0000_t75" stroked="false">
              <v:imagedata r:id="rId7" o:title=""/>
            </v:shape>
            <v:shape style="position:absolute;left:4034;top:9196;width:4368;height:4800" type="#_x0000_t75" stroked="false">
              <v:imagedata r:id="rId8"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19"/>
        </w:rPr>
      </w:pPr>
      <w:r>
        <w:rPr/>
        <w:drawing>
          <wp:anchor distT="0" distB="0" distL="0" distR="0" allowOverlap="1" layoutInCell="1" locked="0" behindDoc="1" simplePos="0" relativeHeight="268434479">
            <wp:simplePos x="0" y="0"/>
            <wp:positionH relativeFrom="page">
              <wp:posOffset>1097914</wp:posOffset>
            </wp:positionH>
            <wp:positionV relativeFrom="paragraph">
              <wp:posOffset>164934</wp:posOffset>
            </wp:positionV>
            <wp:extent cx="5486392" cy="6565392"/>
            <wp:effectExtent l="0" t="0" r="0" b="0"/>
            <wp:wrapTopAndBottom/>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5486392" cy="6565392"/>
                    </a:xfrm>
                    <a:prstGeom prst="rect">
                      <a:avLst/>
                    </a:prstGeom>
                  </pic:spPr>
                </pic:pic>
              </a:graphicData>
            </a:graphic>
          </wp:anchor>
        </w:drawing>
      </w:r>
    </w:p>
    <w:p>
      <w:pPr>
        <w:spacing w:after="0"/>
        <w:rPr>
          <w:rFonts w:ascii="Trebuchet MS"/>
          <w:sz w:val="19"/>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447">
            <wp:simplePos x="0" y="0"/>
            <wp:positionH relativeFrom="page">
              <wp:posOffset>303911</wp:posOffset>
            </wp:positionH>
            <wp:positionV relativeFrom="page">
              <wp:posOffset>303911</wp:posOffset>
            </wp:positionV>
            <wp:extent cx="7166864" cy="9452559"/>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3169" w:right="3151"/>
        <w:jc w:val="center"/>
      </w:pPr>
      <w:r>
        <w:rPr/>
        <w:t>CAPÍTULO I</w:t>
      </w:r>
    </w:p>
    <w:p>
      <w:pPr>
        <w:pStyle w:val="Heading1"/>
        <w:spacing w:before="183"/>
        <w:ind w:left="540"/>
        <w:jc w:val="left"/>
      </w:pPr>
      <w:r>
        <w:rPr/>
        <w:drawing>
          <wp:anchor distT="0" distB="0" distL="0" distR="0" allowOverlap="1" layoutInCell="1" locked="0" behindDoc="1" simplePos="0" relativeHeight="268286423">
            <wp:simplePos x="0" y="0"/>
            <wp:positionH relativeFrom="page">
              <wp:posOffset>1097914</wp:posOffset>
            </wp:positionH>
            <wp:positionV relativeFrom="paragraph">
              <wp:posOffset>253185</wp:posOffset>
            </wp:positionV>
            <wp:extent cx="5488940" cy="6568440"/>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1. 1 IDENTIFICACIÓN DEL ESTABLECIMIENTO EDUCATIVO</w:t>
      </w:r>
    </w:p>
    <w:p>
      <w:pPr>
        <w:pStyle w:val="BodyText"/>
        <w:rPr>
          <w:b/>
          <w:sz w:val="26"/>
        </w:rPr>
      </w:pPr>
    </w:p>
    <w:p>
      <w:pPr>
        <w:pStyle w:val="BodyText"/>
        <w:tabs>
          <w:tab w:pos="4428" w:val="left" w:leader="none"/>
        </w:tabs>
        <w:spacing w:line="480" w:lineRule="auto" w:before="159"/>
        <w:ind w:left="180" w:right="3994"/>
      </w:pPr>
      <w:r>
        <w:rPr/>
        <w:t>INSTITUCIÓN EDUCATIVA ALTOZANO ENTIDAD</w:t>
      </w:r>
      <w:r>
        <w:rPr>
          <w:spacing w:val="-4"/>
        </w:rPr>
        <w:t> </w:t>
      </w:r>
      <w:r>
        <w:rPr/>
        <w:t>TERRITORIAL:</w:t>
        <w:tab/>
        <w:t>TOLIMA</w:t>
      </w:r>
    </w:p>
    <w:p>
      <w:pPr>
        <w:pStyle w:val="BodyText"/>
        <w:tabs>
          <w:tab w:pos="4428" w:val="left" w:leader="none"/>
        </w:tabs>
        <w:spacing w:before="1"/>
        <w:ind w:left="180"/>
      </w:pPr>
      <w:r>
        <w:rPr/>
        <w:t>DIRECCIÓN:</w:t>
        <w:tab/>
        <w:t>VEREDA</w:t>
      </w:r>
      <w:r>
        <w:rPr>
          <w:spacing w:val="-1"/>
        </w:rPr>
        <w:t> </w:t>
      </w:r>
      <w:r>
        <w:rPr/>
        <w:t>ALTOZANO</w:t>
      </w:r>
    </w:p>
    <w:p>
      <w:pPr>
        <w:pStyle w:val="BodyText"/>
      </w:pPr>
    </w:p>
    <w:p>
      <w:pPr>
        <w:pStyle w:val="BodyText"/>
        <w:tabs>
          <w:tab w:pos="4428" w:val="left" w:leader="none"/>
        </w:tabs>
        <w:ind w:left="180"/>
      </w:pPr>
      <w:r>
        <w:rPr/>
        <w:t>SEDE</w:t>
      </w:r>
      <w:r>
        <w:rPr>
          <w:spacing w:val="-1"/>
        </w:rPr>
        <w:t> </w:t>
      </w:r>
      <w:r>
        <w:rPr/>
        <w:t>PRINCIPAL:</w:t>
        <w:tab/>
        <w:t>01</w:t>
      </w:r>
      <w:r>
        <w:rPr>
          <w:spacing w:val="-1"/>
        </w:rPr>
        <w:t> </w:t>
      </w:r>
      <w:r>
        <w:rPr/>
        <w:t>ALTOZANO</w:t>
      </w:r>
    </w:p>
    <w:p>
      <w:pPr>
        <w:pStyle w:val="BodyText"/>
      </w:pPr>
    </w:p>
    <w:p>
      <w:pPr>
        <w:pStyle w:val="BodyText"/>
        <w:tabs>
          <w:tab w:pos="4428" w:val="left" w:leader="none"/>
        </w:tabs>
        <w:ind w:left="180"/>
      </w:pPr>
      <w:r>
        <w:rPr/>
        <w:t>MUNICIPIO:</w:t>
        <w:tab/>
        <w:t>ORTEGA</w:t>
      </w:r>
    </w:p>
    <w:p>
      <w:pPr>
        <w:pStyle w:val="BodyText"/>
      </w:pPr>
    </w:p>
    <w:p>
      <w:pPr>
        <w:pStyle w:val="BodyText"/>
        <w:tabs>
          <w:tab w:pos="4428" w:val="left" w:leader="none"/>
        </w:tabs>
        <w:ind w:left="180"/>
      </w:pPr>
      <w:r>
        <w:rPr/>
        <w:t>CICLOS:</w:t>
        <w:tab/>
        <w:t>PREESCOLAR</w:t>
      </w:r>
    </w:p>
    <w:p>
      <w:pPr>
        <w:pStyle w:val="BodyText"/>
      </w:pPr>
    </w:p>
    <w:p>
      <w:pPr>
        <w:pStyle w:val="BodyText"/>
        <w:ind w:left="3171" w:right="2473"/>
        <w:jc w:val="center"/>
      </w:pPr>
      <w:r>
        <w:rPr/>
        <w:t>PRIMARIA</w:t>
      </w:r>
    </w:p>
    <w:p>
      <w:pPr>
        <w:pStyle w:val="BodyText"/>
      </w:pPr>
    </w:p>
    <w:p>
      <w:pPr>
        <w:pStyle w:val="BodyText"/>
        <w:ind w:left="4429"/>
      </w:pPr>
      <w:r>
        <w:rPr/>
        <w:t>BÁSICA SECUNDARIA, POSPRIMARIA</w:t>
      </w:r>
    </w:p>
    <w:p>
      <w:pPr>
        <w:pStyle w:val="BodyText"/>
        <w:spacing w:line="552" w:lineRule="exact" w:before="60"/>
        <w:ind w:left="4450" w:right="1325" w:hanging="22"/>
      </w:pPr>
      <w:r>
        <w:rPr/>
        <w:t>EMER (Educación Media Rural) ARTICULACION CON EL</w:t>
      </w:r>
      <w:r>
        <w:rPr>
          <w:spacing w:val="57"/>
        </w:rPr>
        <w:t> </w:t>
      </w:r>
      <w:r>
        <w:rPr/>
        <w:t>SENA</w:t>
      </w:r>
    </w:p>
    <w:p>
      <w:pPr>
        <w:pStyle w:val="BodyText"/>
        <w:spacing w:line="217" w:lineRule="exact"/>
        <w:ind w:left="4383"/>
      </w:pPr>
      <w:r>
        <w:rPr/>
        <w:t>(Explotaciones Agropecuarias Ecológicas)</w:t>
      </w:r>
    </w:p>
    <w:p>
      <w:pPr>
        <w:pStyle w:val="BodyText"/>
        <w:spacing w:before="11"/>
        <w:rPr>
          <w:sz w:val="23"/>
        </w:rPr>
      </w:pPr>
    </w:p>
    <w:p>
      <w:pPr>
        <w:pStyle w:val="BodyText"/>
        <w:tabs>
          <w:tab w:pos="4428" w:val="left" w:leader="none"/>
        </w:tabs>
        <w:ind w:left="180"/>
      </w:pPr>
      <w:r>
        <w:rPr/>
        <w:t>RAZÓN</w:t>
      </w:r>
      <w:r>
        <w:rPr>
          <w:spacing w:val="-1"/>
        </w:rPr>
        <w:t> </w:t>
      </w:r>
      <w:r>
        <w:rPr/>
        <w:t>SOCIAL:</w:t>
        <w:tab/>
        <w:t>OFICIAL</w:t>
      </w:r>
    </w:p>
    <w:p>
      <w:pPr>
        <w:pStyle w:val="BodyText"/>
        <w:spacing w:before="2"/>
      </w:pPr>
    </w:p>
    <w:p>
      <w:pPr>
        <w:pStyle w:val="BodyText"/>
        <w:tabs>
          <w:tab w:pos="4428" w:val="left" w:leader="none"/>
        </w:tabs>
        <w:spacing w:line="550" w:lineRule="atLeast"/>
        <w:ind w:left="180" w:right="163"/>
      </w:pPr>
      <w:r>
        <w:rPr/>
        <w:t>RESOLUCIÓN</w:t>
      </w:r>
      <w:r>
        <w:rPr>
          <w:spacing w:val="-1"/>
        </w:rPr>
        <w:t> </w:t>
      </w:r>
      <w:r>
        <w:rPr/>
        <w:t>DE</w:t>
      </w:r>
      <w:r>
        <w:rPr>
          <w:spacing w:val="-3"/>
        </w:rPr>
        <w:t> </w:t>
      </w:r>
      <w:r>
        <w:rPr/>
        <w:t>APROBACIÓN:</w:t>
        <w:tab/>
        <w:t>No. 1384 del 07 de Octubre de 2009 RESOLUCIÓN DE APROBACIÓN GRADO 10 EMER 2078 del 12 de Mayo de</w:t>
      </w:r>
      <w:r>
        <w:rPr>
          <w:spacing w:val="17"/>
        </w:rPr>
        <w:t> </w:t>
      </w:r>
      <w:r>
        <w:rPr/>
        <w:t>2008</w:t>
      </w:r>
    </w:p>
    <w:p>
      <w:pPr>
        <w:pStyle w:val="BodyText"/>
        <w:spacing w:before="2"/>
        <w:ind w:left="180"/>
      </w:pPr>
      <w:r>
        <w:rPr/>
        <w:t>Sede Altozano.</w:t>
      </w:r>
    </w:p>
    <w:p>
      <w:pPr>
        <w:pStyle w:val="BodyText"/>
        <w:spacing w:before="1"/>
      </w:pPr>
    </w:p>
    <w:p>
      <w:pPr>
        <w:pStyle w:val="BodyText"/>
        <w:ind w:left="180"/>
      </w:pPr>
      <w:r>
        <w:rPr/>
        <w:t>RESOLUCIÓN DE ASOCIACIÓN DE ESTABLECIMIENTO EDUCATIVOS 1404 de</w:t>
      </w:r>
    </w:p>
    <w:p>
      <w:pPr>
        <w:pStyle w:val="BodyText"/>
        <w:ind w:left="180"/>
      </w:pPr>
      <w:r>
        <w:rPr/>
        <w:t>19 de noviembre de 2002.</w:t>
      </w:r>
    </w:p>
    <w:p>
      <w:pPr>
        <w:pStyle w:val="BodyText"/>
        <w:spacing w:before="8"/>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4"/>
        <w:gridCol w:w="3980"/>
      </w:tblGrid>
      <w:tr>
        <w:trPr>
          <w:trHeight w:val="410" w:hRule="atLeast"/>
        </w:trPr>
        <w:tc>
          <w:tcPr>
            <w:tcW w:w="3214" w:type="dxa"/>
          </w:tcPr>
          <w:p>
            <w:pPr>
              <w:pStyle w:val="TableParagraph"/>
              <w:spacing w:line="268" w:lineRule="exact"/>
              <w:ind w:left="50"/>
              <w:rPr>
                <w:sz w:val="24"/>
              </w:rPr>
            </w:pPr>
            <w:r>
              <w:rPr>
                <w:sz w:val="24"/>
              </w:rPr>
              <w:t>REGISTRO EDUCATIVO:</w:t>
            </w:r>
          </w:p>
        </w:tc>
        <w:tc>
          <w:tcPr>
            <w:tcW w:w="3980" w:type="dxa"/>
          </w:tcPr>
          <w:p>
            <w:pPr>
              <w:pStyle w:val="TableParagraph"/>
              <w:spacing w:line="268" w:lineRule="exact"/>
              <w:ind w:left="376"/>
              <w:rPr>
                <w:sz w:val="24"/>
              </w:rPr>
            </w:pPr>
            <w:r>
              <w:rPr>
                <w:sz w:val="24"/>
              </w:rPr>
              <w:t>15042140</w:t>
            </w:r>
          </w:p>
        </w:tc>
      </w:tr>
      <w:tr>
        <w:trPr>
          <w:trHeight w:val="413" w:hRule="atLeast"/>
        </w:trPr>
        <w:tc>
          <w:tcPr>
            <w:tcW w:w="3214" w:type="dxa"/>
          </w:tcPr>
          <w:p>
            <w:pPr>
              <w:pStyle w:val="TableParagraph"/>
              <w:spacing w:line="260" w:lineRule="exact" w:before="134"/>
              <w:ind w:left="50"/>
              <w:rPr>
                <w:sz w:val="24"/>
              </w:rPr>
            </w:pPr>
            <w:r>
              <w:rPr>
                <w:sz w:val="24"/>
              </w:rPr>
              <w:t>CÓDIGO DANE:</w:t>
            </w:r>
          </w:p>
        </w:tc>
        <w:tc>
          <w:tcPr>
            <w:tcW w:w="3980" w:type="dxa"/>
          </w:tcPr>
          <w:p>
            <w:pPr>
              <w:pStyle w:val="TableParagraph"/>
              <w:spacing w:line="260" w:lineRule="exact" w:before="134"/>
              <w:ind w:left="376"/>
              <w:rPr>
                <w:sz w:val="24"/>
              </w:rPr>
            </w:pPr>
            <w:r>
              <w:rPr>
                <w:sz w:val="24"/>
              </w:rPr>
              <w:t>273504000920</w:t>
            </w:r>
          </w:p>
        </w:tc>
      </w:tr>
      <w:tr>
        <w:trPr>
          <w:trHeight w:val="275" w:hRule="atLeast"/>
        </w:trPr>
        <w:tc>
          <w:tcPr>
            <w:tcW w:w="3214" w:type="dxa"/>
          </w:tcPr>
          <w:p>
            <w:pPr>
              <w:pStyle w:val="TableParagraph"/>
              <w:spacing w:line="256" w:lineRule="exact"/>
              <w:ind w:left="50"/>
              <w:rPr>
                <w:sz w:val="24"/>
              </w:rPr>
            </w:pPr>
            <w:r>
              <w:rPr>
                <w:sz w:val="24"/>
              </w:rPr>
              <w:t>CÓDIGO ICFES:</w:t>
            </w:r>
          </w:p>
        </w:tc>
        <w:tc>
          <w:tcPr>
            <w:tcW w:w="3980" w:type="dxa"/>
          </w:tcPr>
          <w:p>
            <w:pPr>
              <w:pStyle w:val="TableParagraph"/>
              <w:spacing w:line="256" w:lineRule="exact"/>
              <w:ind w:left="376"/>
              <w:rPr>
                <w:sz w:val="24"/>
              </w:rPr>
            </w:pPr>
            <w:r>
              <w:rPr>
                <w:sz w:val="24"/>
              </w:rPr>
              <w:t>145318</w:t>
            </w:r>
          </w:p>
        </w:tc>
      </w:tr>
      <w:tr>
        <w:trPr>
          <w:trHeight w:val="272" w:hRule="atLeast"/>
        </w:trPr>
        <w:tc>
          <w:tcPr>
            <w:tcW w:w="3214" w:type="dxa"/>
          </w:tcPr>
          <w:p>
            <w:pPr>
              <w:pStyle w:val="TableParagraph"/>
              <w:spacing w:line="252" w:lineRule="exact"/>
              <w:ind w:left="50"/>
              <w:rPr>
                <w:sz w:val="24"/>
              </w:rPr>
            </w:pPr>
            <w:r>
              <w:rPr>
                <w:sz w:val="24"/>
              </w:rPr>
              <w:t>NIT:</w:t>
            </w:r>
          </w:p>
        </w:tc>
        <w:tc>
          <w:tcPr>
            <w:tcW w:w="3980" w:type="dxa"/>
          </w:tcPr>
          <w:p>
            <w:pPr>
              <w:pStyle w:val="TableParagraph"/>
              <w:spacing w:line="252" w:lineRule="exact"/>
              <w:ind w:left="376"/>
              <w:rPr>
                <w:sz w:val="24"/>
              </w:rPr>
            </w:pPr>
            <w:r>
              <w:rPr>
                <w:sz w:val="24"/>
              </w:rPr>
              <w:t>800081167-1 (Enero 31 de 2005)</w:t>
            </w:r>
          </w:p>
        </w:tc>
      </w:tr>
    </w:tbl>
    <w:p>
      <w:pPr>
        <w:spacing w:after="0" w:line="252" w:lineRule="exac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495">
            <wp:simplePos x="0" y="0"/>
            <wp:positionH relativeFrom="page">
              <wp:posOffset>303911</wp:posOffset>
            </wp:positionH>
            <wp:positionV relativeFrom="page">
              <wp:posOffset>303911</wp:posOffset>
            </wp:positionV>
            <wp:extent cx="7166864" cy="9452559"/>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tabs>
          <w:tab w:pos="3720" w:val="left" w:leader="none"/>
        </w:tabs>
        <w:spacing w:before="92"/>
        <w:ind w:left="180"/>
      </w:pPr>
      <w:r>
        <w:rPr/>
        <w:t>CALENDARIO:</w:t>
        <w:tab/>
        <w:t>A</w:t>
      </w:r>
    </w:p>
    <w:p>
      <w:pPr>
        <w:pStyle w:val="BodyText"/>
      </w:pPr>
    </w:p>
    <w:p>
      <w:pPr>
        <w:pStyle w:val="BodyText"/>
        <w:tabs>
          <w:tab w:pos="3720" w:val="left" w:leader="none"/>
        </w:tabs>
        <w:ind w:left="180"/>
      </w:pPr>
      <w:r>
        <w:rPr/>
        <w:drawing>
          <wp:anchor distT="0" distB="0" distL="0" distR="0" allowOverlap="1" layoutInCell="1" locked="0" behindDoc="1" simplePos="0" relativeHeight="268286471">
            <wp:simplePos x="0" y="0"/>
            <wp:positionH relativeFrom="page">
              <wp:posOffset>1097914</wp:posOffset>
            </wp:positionH>
            <wp:positionV relativeFrom="paragraph">
              <wp:posOffset>77544</wp:posOffset>
            </wp:positionV>
            <wp:extent cx="5488940" cy="6568440"/>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JORNADA:</w:t>
        <w:tab/>
        <w:t>MAÑANA</w:t>
      </w:r>
    </w:p>
    <w:p>
      <w:pPr>
        <w:pStyle w:val="BodyText"/>
      </w:pPr>
    </w:p>
    <w:p>
      <w:pPr>
        <w:pStyle w:val="BodyText"/>
        <w:tabs>
          <w:tab w:pos="3720" w:val="left" w:leader="none"/>
        </w:tabs>
        <w:ind w:left="180"/>
      </w:pPr>
      <w:r>
        <w:rPr/>
        <w:t>ZONA:</w:t>
        <w:tab/>
        <w:t>RURAL</w:t>
      </w:r>
    </w:p>
    <w:p>
      <w:pPr>
        <w:pStyle w:val="BodyText"/>
      </w:pPr>
    </w:p>
    <w:p>
      <w:pPr>
        <w:pStyle w:val="BodyText"/>
        <w:tabs>
          <w:tab w:pos="3720" w:val="left" w:leader="none"/>
          <w:tab w:pos="5510" w:val="left" w:leader="none"/>
          <w:tab w:pos="6901" w:val="left" w:leader="none"/>
          <w:tab w:pos="7995" w:val="left" w:leader="none"/>
          <w:tab w:pos="8422" w:val="left" w:leader="none"/>
        </w:tabs>
        <w:ind w:left="3721" w:right="156" w:hanging="3541"/>
      </w:pPr>
      <w:r>
        <w:rPr/>
        <w:t>MODALIDAD:</w:t>
        <w:tab/>
        <w:t>ACADÉMICO,</w:t>
        <w:tab/>
        <w:t>ESCUELA</w:t>
        <w:tab/>
        <w:t>NUEVA</w:t>
        <w:tab/>
        <w:t>Y</w:t>
        <w:tab/>
        <w:t>POST- PRIMARIA, EDUCACION MEDIA</w:t>
      </w:r>
      <w:r>
        <w:rPr>
          <w:spacing w:val="-3"/>
        </w:rPr>
        <w:t> </w:t>
      </w:r>
      <w:r>
        <w:rPr/>
        <w:t>RURAL.</w:t>
      </w:r>
    </w:p>
    <w:p>
      <w:pPr>
        <w:pStyle w:val="BodyText"/>
        <w:spacing w:before="1"/>
      </w:pPr>
    </w:p>
    <w:p>
      <w:pPr>
        <w:pStyle w:val="BodyText"/>
        <w:tabs>
          <w:tab w:pos="3720" w:val="left" w:leader="none"/>
        </w:tabs>
        <w:ind w:left="180"/>
      </w:pPr>
      <w:r>
        <w:rPr/>
        <w:t>NOMBRE</w:t>
      </w:r>
      <w:r>
        <w:rPr>
          <w:spacing w:val="-1"/>
        </w:rPr>
        <w:t> </w:t>
      </w:r>
      <w:r>
        <w:rPr/>
        <w:t>DEL</w:t>
      </w:r>
      <w:r>
        <w:rPr>
          <w:spacing w:val="-1"/>
        </w:rPr>
        <w:t> </w:t>
      </w:r>
      <w:r>
        <w:rPr/>
        <w:t>RECTOR:</w:t>
        <w:tab/>
        <w:t>MARÍA NUBIA TRIANA</w:t>
      </w:r>
      <w:r>
        <w:rPr>
          <w:spacing w:val="-2"/>
        </w:rPr>
        <w:t> </w:t>
      </w:r>
      <w:r>
        <w:rPr/>
        <w:t>LEAL</w:t>
      </w:r>
    </w:p>
    <w:p>
      <w:pPr>
        <w:pStyle w:val="BodyText"/>
        <w:rPr>
          <w:sz w:val="26"/>
        </w:rPr>
      </w:pPr>
    </w:p>
    <w:p>
      <w:pPr>
        <w:pStyle w:val="Heading1"/>
        <w:numPr>
          <w:ilvl w:val="0"/>
          <w:numId w:val="1"/>
        </w:numPr>
        <w:tabs>
          <w:tab w:pos="984" w:val="left" w:leader="none"/>
        </w:tabs>
        <w:spacing w:line="240" w:lineRule="auto" w:before="159" w:after="0"/>
        <w:ind w:left="983" w:right="0" w:hanging="402"/>
        <w:jc w:val="left"/>
      </w:pPr>
      <w:r>
        <w:rPr/>
        <w:t>CARACTERIZACIÓN.</w:t>
      </w:r>
    </w:p>
    <w:p>
      <w:pPr>
        <w:pStyle w:val="BodyText"/>
        <w:spacing w:before="183"/>
        <w:ind w:left="180"/>
      </w:pPr>
      <w:r>
        <w:rPr/>
        <w:t>HISTORIA:</w:t>
      </w:r>
    </w:p>
    <w:p>
      <w:pPr>
        <w:pStyle w:val="Heading1"/>
        <w:numPr>
          <w:ilvl w:val="1"/>
          <w:numId w:val="1"/>
        </w:numPr>
        <w:tabs>
          <w:tab w:pos="1981" w:val="left" w:leader="none"/>
        </w:tabs>
        <w:spacing w:line="240" w:lineRule="auto" w:before="182" w:after="0"/>
        <w:ind w:left="1980" w:right="0" w:hanging="720"/>
        <w:jc w:val="left"/>
      </w:pPr>
      <w:r>
        <w:rPr/>
        <w:t>RESEÑA HISTÓRICA INSTITUCIÓN EDUCATIVA</w:t>
      </w:r>
      <w:r>
        <w:rPr>
          <w:spacing w:val="-13"/>
        </w:rPr>
        <w:t> </w:t>
      </w:r>
      <w:r>
        <w:rPr/>
        <w:t>ALTOZANO</w:t>
      </w:r>
    </w:p>
    <w:p>
      <w:pPr>
        <w:pStyle w:val="BodyText"/>
        <w:spacing w:before="1"/>
        <w:rPr>
          <w:b/>
          <w:sz w:val="26"/>
        </w:rPr>
      </w:pPr>
    </w:p>
    <w:p>
      <w:pPr>
        <w:pStyle w:val="BodyText"/>
        <w:spacing w:line="259" w:lineRule="auto"/>
        <w:ind w:left="180" w:right="75"/>
      </w:pPr>
      <w:r>
        <w:rPr/>
        <w:t>Esta Institución fue creada por Decreto número 2241 del 19 de Mayo de 1960 con el nombre de Núcleo Escolar Rural Altozano “LA PAZ” como ente de carácter Nacional.</w:t>
      </w:r>
    </w:p>
    <w:p>
      <w:pPr>
        <w:pStyle w:val="BodyText"/>
        <w:spacing w:before="9"/>
        <w:rPr>
          <w:sz w:val="25"/>
        </w:rPr>
      </w:pPr>
    </w:p>
    <w:p>
      <w:pPr>
        <w:pStyle w:val="BodyText"/>
        <w:spacing w:line="259" w:lineRule="auto" w:before="1"/>
        <w:ind w:left="180"/>
      </w:pPr>
      <w:r>
        <w:rPr/>
        <w:t>Por resolución 24918 de Diciembre 15 de 1982, aprueba hasta nueva visita, los estudios del nivel de Educación Básica Primaria.</w:t>
      </w:r>
    </w:p>
    <w:p>
      <w:pPr>
        <w:pStyle w:val="BodyText"/>
        <w:spacing w:before="7"/>
        <w:rPr>
          <w:sz w:val="25"/>
        </w:rPr>
      </w:pPr>
    </w:p>
    <w:p>
      <w:pPr>
        <w:pStyle w:val="ListParagraph"/>
        <w:numPr>
          <w:ilvl w:val="0"/>
          <w:numId w:val="2"/>
        </w:numPr>
        <w:tabs>
          <w:tab w:pos="901" w:val="left" w:leader="none"/>
        </w:tabs>
        <w:spacing w:line="240" w:lineRule="auto" w:before="0" w:after="0"/>
        <w:ind w:left="900" w:right="164" w:hanging="360"/>
        <w:jc w:val="both"/>
        <w:rPr>
          <w:sz w:val="24"/>
        </w:rPr>
      </w:pPr>
      <w:r>
        <w:rPr>
          <w:sz w:val="24"/>
        </w:rPr>
        <w:t>La</w:t>
      </w:r>
      <w:r>
        <w:rPr>
          <w:spacing w:val="-13"/>
          <w:sz w:val="24"/>
        </w:rPr>
        <w:t> </w:t>
      </w:r>
      <w:r>
        <w:rPr>
          <w:sz w:val="24"/>
        </w:rPr>
        <w:t>resolución</w:t>
      </w:r>
      <w:r>
        <w:rPr>
          <w:spacing w:val="-13"/>
          <w:sz w:val="24"/>
        </w:rPr>
        <w:t> </w:t>
      </w:r>
      <w:r>
        <w:rPr>
          <w:sz w:val="24"/>
        </w:rPr>
        <w:t>0071</w:t>
      </w:r>
      <w:r>
        <w:rPr>
          <w:spacing w:val="-13"/>
          <w:sz w:val="24"/>
        </w:rPr>
        <w:t> </w:t>
      </w:r>
      <w:r>
        <w:rPr>
          <w:sz w:val="24"/>
        </w:rPr>
        <w:t>de</w:t>
      </w:r>
      <w:r>
        <w:rPr>
          <w:spacing w:val="-16"/>
          <w:sz w:val="24"/>
        </w:rPr>
        <w:t> </w:t>
      </w:r>
      <w:r>
        <w:rPr>
          <w:sz w:val="24"/>
        </w:rPr>
        <w:t>febrero</w:t>
      </w:r>
      <w:r>
        <w:rPr>
          <w:spacing w:val="-13"/>
          <w:sz w:val="24"/>
        </w:rPr>
        <w:t> </w:t>
      </w:r>
      <w:r>
        <w:rPr>
          <w:sz w:val="24"/>
        </w:rPr>
        <w:t>21</w:t>
      </w:r>
      <w:r>
        <w:rPr>
          <w:spacing w:val="-13"/>
          <w:sz w:val="24"/>
        </w:rPr>
        <w:t> </w:t>
      </w:r>
      <w:r>
        <w:rPr>
          <w:sz w:val="24"/>
        </w:rPr>
        <w:t>de</w:t>
      </w:r>
      <w:r>
        <w:rPr>
          <w:spacing w:val="-13"/>
          <w:sz w:val="24"/>
        </w:rPr>
        <w:t> </w:t>
      </w:r>
      <w:r>
        <w:rPr>
          <w:sz w:val="24"/>
        </w:rPr>
        <w:t>1989</w:t>
      </w:r>
      <w:r>
        <w:rPr>
          <w:spacing w:val="-13"/>
          <w:sz w:val="24"/>
        </w:rPr>
        <w:t> </w:t>
      </w:r>
      <w:r>
        <w:rPr>
          <w:sz w:val="24"/>
        </w:rPr>
        <w:t>autoriza</w:t>
      </w:r>
      <w:r>
        <w:rPr>
          <w:spacing w:val="-13"/>
          <w:sz w:val="24"/>
        </w:rPr>
        <w:t> </w:t>
      </w:r>
      <w:r>
        <w:rPr>
          <w:sz w:val="24"/>
        </w:rPr>
        <w:t>el</w:t>
      </w:r>
      <w:r>
        <w:rPr>
          <w:spacing w:val="-14"/>
          <w:sz w:val="24"/>
        </w:rPr>
        <w:t> </w:t>
      </w:r>
      <w:r>
        <w:rPr>
          <w:sz w:val="24"/>
        </w:rPr>
        <w:t>funcionamiento</w:t>
      </w:r>
      <w:r>
        <w:rPr>
          <w:spacing w:val="-14"/>
          <w:sz w:val="24"/>
        </w:rPr>
        <w:t> </w:t>
      </w:r>
      <w:r>
        <w:rPr>
          <w:sz w:val="24"/>
        </w:rPr>
        <w:t>del</w:t>
      </w:r>
      <w:r>
        <w:rPr>
          <w:spacing w:val="-14"/>
          <w:sz w:val="24"/>
        </w:rPr>
        <w:t> </w:t>
      </w:r>
      <w:r>
        <w:rPr>
          <w:sz w:val="24"/>
        </w:rPr>
        <w:t>grado 6º de básica</w:t>
      </w:r>
      <w:r>
        <w:rPr>
          <w:spacing w:val="-6"/>
          <w:sz w:val="24"/>
        </w:rPr>
        <w:t> </w:t>
      </w:r>
      <w:r>
        <w:rPr>
          <w:sz w:val="24"/>
        </w:rPr>
        <w:t>Secundaria</w:t>
      </w:r>
    </w:p>
    <w:p>
      <w:pPr>
        <w:pStyle w:val="BodyText"/>
        <w:spacing w:before="8"/>
        <w:rPr>
          <w:sz w:val="27"/>
        </w:rPr>
      </w:pPr>
    </w:p>
    <w:p>
      <w:pPr>
        <w:pStyle w:val="ListParagraph"/>
        <w:numPr>
          <w:ilvl w:val="0"/>
          <w:numId w:val="2"/>
        </w:numPr>
        <w:tabs>
          <w:tab w:pos="901" w:val="left" w:leader="none"/>
        </w:tabs>
        <w:spacing w:line="240" w:lineRule="auto" w:before="1" w:after="0"/>
        <w:ind w:left="900" w:right="164" w:hanging="360"/>
        <w:jc w:val="both"/>
        <w:rPr>
          <w:sz w:val="24"/>
        </w:rPr>
      </w:pPr>
      <w:r>
        <w:rPr>
          <w:sz w:val="24"/>
        </w:rPr>
        <w:t>La</w:t>
      </w:r>
      <w:r>
        <w:rPr>
          <w:spacing w:val="-14"/>
          <w:sz w:val="24"/>
        </w:rPr>
        <w:t> </w:t>
      </w:r>
      <w:r>
        <w:rPr>
          <w:sz w:val="24"/>
        </w:rPr>
        <w:t>resolución</w:t>
      </w:r>
      <w:r>
        <w:rPr>
          <w:spacing w:val="-15"/>
          <w:sz w:val="24"/>
        </w:rPr>
        <w:t> </w:t>
      </w:r>
      <w:r>
        <w:rPr>
          <w:sz w:val="24"/>
        </w:rPr>
        <w:t>número</w:t>
      </w:r>
      <w:r>
        <w:rPr>
          <w:spacing w:val="-17"/>
          <w:sz w:val="24"/>
        </w:rPr>
        <w:t> </w:t>
      </w:r>
      <w:r>
        <w:rPr>
          <w:sz w:val="24"/>
        </w:rPr>
        <w:t>0004</w:t>
      </w:r>
      <w:r>
        <w:rPr>
          <w:spacing w:val="-13"/>
          <w:sz w:val="24"/>
        </w:rPr>
        <w:t> </w:t>
      </w:r>
      <w:r>
        <w:rPr>
          <w:sz w:val="24"/>
        </w:rPr>
        <w:t>de</w:t>
      </w:r>
      <w:r>
        <w:rPr>
          <w:spacing w:val="-14"/>
          <w:sz w:val="24"/>
        </w:rPr>
        <w:t> </w:t>
      </w:r>
      <w:r>
        <w:rPr>
          <w:sz w:val="24"/>
        </w:rPr>
        <w:t>Enero</w:t>
      </w:r>
      <w:r>
        <w:rPr>
          <w:spacing w:val="-16"/>
          <w:sz w:val="24"/>
        </w:rPr>
        <w:t> </w:t>
      </w:r>
      <w:r>
        <w:rPr>
          <w:sz w:val="24"/>
        </w:rPr>
        <w:t>18</w:t>
      </w:r>
      <w:r>
        <w:rPr>
          <w:spacing w:val="-15"/>
          <w:sz w:val="24"/>
        </w:rPr>
        <w:t> </w:t>
      </w:r>
      <w:r>
        <w:rPr>
          <w:sz w:val="24"/>
        </w:rPr>
        <w:t>de</w:t>
      </w:r>
      <w:r>
        <w:rPr>
          <w:spacing w:val="-16"/>
          <w:sz w:val="24"/>
        </w:rPr>
        <w:t> </w:t>
      </w:r>
      <w:r>
        <w:rPr>
          <w:sz w:val="24"/>
        </w:rPr>
        <w:t>1990</w:t>
      </w:r>
      <w:r>
        <w:rPr>
          <w:spacing w:val="-16"/>
          <w:sz w:val="24"/>
        </w:rPr>
        <w:t> </w:t>
      </w:r>
      <w:r>
        <w:rPr>
          <w:sz w:val="24"/>
        </w:rPr>
        <w:t>autoriza</w:t>
      </w:r>
      <w:r>
        <w:rPr>
          <w:spacing w:val="-14"/>
          <w:sz w:val="24"/>
        </w:rPr>
        <w:t> </w:t>
      </w:r>
      <w:r>
        <w:rPr>
          <w:sz w:val="24"/>
        </w:rPr>
        <w:t>la</w:t>
      </w:r>
      <w:r>
        <w:rPr>
          <w:spacing w:val="-13"/>
          <w:sz w:val="24"/>
        </w:rPr>
        <w:t> </w:t>
      </w:r>
      <w:r>
        <w:rPr>
          <w:sz w:val="24"/>
        </w:rPr>
        <w:t>apertura</w:t>
      </w:r>
      <w:r>
        <w:rPr>
          <w:spacing w:val="-14"/>
          <w:sz w:val="24"/>
        </w:rPr>
        <w:t> </w:t>
      </w:r>
      <w:r>
        <w:rPr>
          <w:sz w:val="24"/>
        </w:rPr>
        <w:t>del</w:t>
      </w:r>
      <w:r>
        <w:rPr>
          <w:spacing w:val="-17"/>
          <w:sz w:val="24"/>
        </w:rPr>
        <w:t> </w:t>
      </w:r>
      <w:r>
        <w:rPr>
          <w:sz w:val="24"/>
        </w:rPr>
        <w:t>grado 7º del nivel Básica</w:t>
      </w:r>
      <w:r>
        <w:rPr>
          <w:spacing w:val="-2"/>
          <w:sz w:val="24"/>
        </w:rPr>
        <w:t> </w:t>
      </w:r>
      <w:r>
        <w:rPr>
          <w:sz w:val="24"/>
        </w:rPr>
        <w:t>Secundaria.</w:t>
      </w:r>
    </w:p>
    <w:p>
      <w:pPr>
        <w:pStyle w:val="BodyText"/>
        <w:spacing w:before="6"/>
        <w:rPr>
          <w:sz w:val="27"/>
        </w:rPr>
      </w:pPr>
    </w:p>
    <w:p>
      <w:pPr>
        <w:pStyle w:val="ListParagraph"/>
        <w:numPr>
          <w:ilvl w:val="0"/>
          <w:numId w:val="2"/>
        </w:numPr>
        <w:tabs>
          <w:tab w:pos="901" w:val="left" w:leader="none"/>
        </w:tabs>
        <w:spacing w:line="240" w:lineRule="auto" w:before="0" w:after="0"/>
        <w:ind w:left="900" w:right="164" w:hanging="360"/>
        <w:jc w:val="both"/>
        <w:rPr>
          <w:sz w:val="24"/>
        </w:rPr>
      </w:pPr>
      <w:r>
        <w:rPr>
          <w:sz w:val="24"/>
        </w:rPr>
        <w:t>La resolución 123 del 20 de Marzo de 1991 concede licencia de iniciación de labores para el grado 8º en el Nivel de Educación Básica Secundaria modalidad</w:t>
      </w:r>
      <w:r>
        <w:rPr>
          <w:spacing w:val="-14"/>
          <w:sz w:val="24"/>
        </w:rPr>
        <w:t> </w:t>
      </w:r>
      <w:r>
        <w:rPr>
          <w:sz w:val="24"/>
        </w:rPr>
        <w:t>agropecuaria,</w:t>
      </w:r>
      <w:r>
        <w:rPr>
          <w:spacing w:val="-13"/>
          <w:sz w:val="24"/>
        </w:rPr>
        <w:t> </w:t>
      </w:r>
      <w:r>
        <w:rPr>
          <w:sz w:val="24"/>
        </w:rPr>
        <w:t>de</w:t>
      </w:r>
      <w:r>
        <w:rPr>
          <w:spacing w:val="-13"/>
          <w:sz w:val="24"/>
        </w:rPr>
        <w:t> </w:t>
      </w:r>
      <w:r>
        <w:rPr>
          <w:sz w:val="24"/>
        </w:rPr>
        <w:t>naturaleza</w:t>
      </w:r>
      <w:r>
        <w:rPr>
          <w:spacing w:val="-13"/>
          <w:sz w:val="24"/>
        </w:rPr>
        <w:t> </w:t>
      </w:r>
      <w:r>
        <w:rPr>
          <w:sz w:val="24"/>
        </w:rPr>
        <w:t>pública,</w:t>
      </w:r>
      <w:r>
        <w:rPr>
          <w:spacing w:val="-12"/>
          <w:sz w:val="24"/>
        </w:rPr>
        <w:t> </w:t>
      </w:r>
      <w:r>
        <w:rPr>
          <w:sz w:val="24"/>
        </w:rPr>
        <w:t>calendario</w:t>
      </w:r>
      <w:r>
        <w:rPr>
          <w:spacing w:val="-13"/>
          <w:sz w:val="24"/>
        </w:rPr>
        <w:t> </w:t>
      </w:r>
      <w:r>
        <w:rPr>
          <w:sz w:val="24"/>
        </w:rPr>
        <w:t>A</w:t>
      </w:r>
      <w:r>
        <w:rPr>
          <w:spacing w:val="-11"/>
          <w:sz w:val="24"/>
        </w:rPr>
        <w:t> </w:t>
      </w:r>
      <w:r>
        <w:rPr>
          <w:sz w:val="24"/>
        </w:rPr>
        <w:t>Jornada</w:t>
      </w:r>
      <w:r>
        <w:rPr>
          <w:spacing w:val="-11"/>
          <w:sz w:val="24"/>
        </w:rPr>
        <w:t> </w:t>
      </w:r>
      <w:r>
        <w:rPr>
          <w:sz w:val="24"/>
        </w:rPr>
        <w:t>Mañana y</w:t>
      </w:r>
      <w:r>
        <w:rPr>
          <w:spacing w:val="-3"/>
          <w:sz w:val="24"/>
        </w:rPr>
        <w:t> </w:t>
      </w:r>
      <w:r>
        <w:rPr>
          <w:sz w:val="24"/>
        </w:rPr>
        <w:t>Tarde.</w:t>
      </w:r>
    </w:p>
    <w:p>
      <w:pPr>
        <w:pStyle w:val="BodyText"/>
        <w:spacing w:before="7"/>
        <w:rPr>
          <w:sz w:val="27"/>
        </w:rPr>
      </w:pPr>
    </w:p>
    <w:p>
      <w:pPr>
        <w:pStyle w:val="ListParagraph"/>
        <w:numPr>
          <w:ilvl w:val="0"/>
          <w:numId w:val="2"/>
        </w:numPr>
        <w:tabs>
          <w:tab w:pos="901" w:val="left" w:leader="none"/>
        </w:tabs>
        <w:spacing w:line="240" w:lineRule="auto" w:before="0" w:after="0"/>
        <w:ind w:left="900" w:right="162" w:hanging="360"/>
        <w:jc w:val="both"/>
        <w:rPr>
          <w:sz w:val="24"/>
        </w:rPr>
      </w:pPr>
      <w:r>
        <w:rPr>
          <w:sz w:val="24"/>
        </w:rPr>
        <w:t>La</w:t>
      </w:r>
      <w:r>
        <w:rPr>
          <w:spacing w:val="-6"/>
          <w:sz w:val="24"/>
        </w:rPr>
        <w:t> </w:t>
      </w:r>
      <w:r>
        <w:rPr>
          <w:sz w:val="24"/>
        </w:rPr>
        <w:t>resolución</w:t>
      </w:r>
      <w:r>
        <w:rPr>
          <w:spacing w:val="-5"/>
          <w:sz w:val="24"/>
        </w:rPr>
        <w:t> </w:t>
      </w:r>
      <w:r>
        <w:rPr>
          <w:sz w:val="24"/>
        </w:rPr>
        <w:t>132</w:t>
      </w:r>
      <w:r>
        <w:rPr>
          <w:spacing w:val="-5"/>
          <w:sz w:val="24"/>
        </w:rPr>
        <w:t> </w:t>
      </w:r>
      <w:r>
        <w:rPr>
          <w:sz w:val="24"/>
        </w:rPr>
        <w:t>del</w:t>
      </w:r>
      <w:r>
        <w:rPr>
          <w:spacing w:val="-9"/>
          <w:sz w:val="24"/>
        </w:rPr>
        <w:t> </w:t>
      </w:r>
      <w:r>
        <w:rPr>
          <w:sz w:val="24"/>
        </w:rPr>
        <w:t>30</w:t>
      </w:r>
      <w:r>
        <w:rPr>
          <w:spacing w:val="-6"/>
          <w:sz w:val="24"/>
        </w:rPr>
        <w:t> </w:t>
      </w:r>
      <w:r>
        <w:rPr>
          <w:sz w:val="24"/>
        </w:rPr>
        <w:t>de</w:t>
      </w:r>
      <w:r>
        <w:rPr>
          <w:spacing w:val="-5"/>
          <w:sz w:val="24"/>
        </w:rPr>
        <w:t> </w:t>
      </w:r>
      <w:r>
        <w:rPr>
          <w:sz w:val="24"/>
        </w:rPr>
        <w:t>Mayo</w:t>
      </w:r>
      <w:r>
        <w:rPr>
          <w:spacing w:val="-5"/>
          <w:sz w:val="24"/>
        </w:rPr>
        <w:t> </w:t>
      </w:r>
      <w:r>
        <w:rPr>
          <w:sz w:val="24"/>
        </w:rPr>
        <w:t>de</w:t>
      </w:r>
      <w:r>
        <w:rPr>
          <w:spacing w:val="-5"/>
          <w:sz w:val="24"/>
        </w:rPr>
        <w:t> </w:t>
      </w:r>
      <w:r>
        <w:rPr>
          <w:sz w:val="24"/>
        </w:rPr>
        <w:t>1992</w:t>
      </w:r>
      <w:r>
        <w:rPr>
          <w:spacing w:val="-8"/>
          <w:sz w:val="24"/>
        </w:rPr>
        <w:t> </w:t>
      </w:r>
      <w:r>
        <w:rPr>
          <w:sz w:val="24"/>
        </w:rPr>
        <w:t>da</w:t>
      </w:r>
      <w:r>
        <w:rPr>
          <w:spacing w:val="-5"/>
          <w:sz w:val="24"/>
        </w:rPr>
        <w:t> </w:t>
      </w:r>
      <w:r>
        <w:rPr>
          <w:sz w:val="24"/>
        </w:rPr>
        <w:t>licencia</w:t>
      </w:r>
      <w:r>
        <w:rPr>
          <w:spacing w:val="-5"/>
          <w:sz w:val="24"/>
        </w:rPr>
        <w:t> </w:t>
      </w:r>
      <w:r>
        <w:rPr>
          <w:sz w:val="24"/>
        </w:rPr>
        <w:t>de</w:t>
      </w:r>
      <w:r>
        <w:rPr>
          <w:spacing w:val="-5"/>
          <w:sz w:val="24"/>
        </w:rPr>
        <w:t> </w:t>
      </w:r>
      <w:r>
        <w:rPr>
          <w:sz w:val="24"/>
        </w:rPr>
        <w:t>iniciación</w:t>
      </w:r>
      <w:r>
        <w:rPr>
          <w:spacing w:val="-6"/>
          <w:sz w:val="24"/>
        </w:rPr>
        <w:t> </w:t>
      </w:r>
      <w:r>
        <w:rPr>
          <w:sz w:val="24"/>
        </w:rPr>
        <w:t>de</w:t>
      </w:r>
      <w:r>
        <w:rPr>
          <w:spacing w:val="-5"/>
          <w:sz w:val="24"/>
        </w:rPr>
        <w:t> </w:t>
      </w:r>
      <w:r>
        <w:rPr>
          <w:sz w:val="24"/>
        </w:rPr>
        <w:t>labores al Instituto Docente Núcleo Rural Altozano, nivel Básica Secundaria Grado 9 ubicado en la vereda Altozano, de naturaleza público, carácter mixto, calendario A jornada mañana modalidad</w:t>
      </w:r>
      <w:r>
        <w:rPr>
          <w:spacing w:val="-7"/>
          <w:sz w:val="24"/>
        </w:rPr>
        <w:t> </w:t>
      </w:r>
      <w:r>
        <w:rPr>
          <w:sz w:val="24"/>
        </w:rPr>
        <w:t>agropecuario.</w:t>
      </w:r>
    </w:p>
    <w:p>
      <w:pPr>
        <w:spacing w:after="0" w:line="240"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543">
            <wp:simplePos x="0" y="0"/>
            <wp:positionH relativeFrom="page">
              <wp:posOffset>303911</wp:posOffset>
            </wp:positionH>
            <wp:positionV relativeFrom="page">
              <wp:posOffset>303911</wp:posOffset>
            </wp:positionV>
            <wp:extent cx="7166864" cy="9452559"/>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ListParagraph"/>
        <w:numPr>
          <w:ilvl w:val="0"/>
          <w:numId w:val="2"/>
        </w:numPr>
        <w:tabs>
          <w:tab w:pos="901" w:val="left" w:leader="none"/>
        </w:tabs>
        <w:spacing w:line="278" w:lineRule="auto" w:before="93" w:after="0"/>
        <w:ind w:left="900" w:right="162" w:hanging="360"/>
        <w:jc w:val="both"/>
        <w:rPr>
          <w:sz w:val="24"/>
        </w:rPr>
      </w:pPr>
      <w:r>
        <w:rPr/>
        <w:drawing>
          <wp:anchor distT="0" distB="0" distL="0" distR="0" allowOverlap="1" layoutInCell="1" locked="0" behindDoc="1" simplePos="0" relativeHeight="268286519">
            <wp:simplePos x="0" y="0"/>
            <wp:positionH relativeFrom="page">
              <wp:posOffset>1097914</wp:posOffset>
            </wp:positionH>
            <wp:positionV relativeFrom="paragraph">
              <wp:posOffset>485595</wp:posOffset>
            </wp:positionV>
            <wp:extent cx="5488940" cy="6568440"/>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Estos anteriores grados fueron suspendidos por razones de presupuesto y carencia de</w:t>
      </w:r>
      <w:r>
        <w:rPr>
          <w:spacing w:val="-4"/>
          <w:sz w:val="24"/>
        </w:rPr>
        <w:t> </w:t>
      </w:r>
      <w:r>
        <w:rPr>
          <w:sz w:val="24"/>
        </w:rPr>
        <w:t>alumnos.</w:t>
      </w:r>
    </w:p>
    <w:p>
      <w:pPr>
        <w:pStyle w:val="BodyText"/>
        <w:rPr>
          <w:sz w:val="26"/>
        </w:rPr>
      </w:pPr>
    </w:p>
    <w:p>
      <w:pPr>
        <w:pStyle w:val="ListParagraph"/>
        <w:numPr>
          <w:ilvl w:val="0"/>
          <w:numId w:val="2"/>
        </w:numPr>
        <w:tabs>
          <w:tab w:pos="901" w:val="left" w:leader="none"/>
        </w:tabs>
        <w:spacing w:line="240" w:lineRule="auto" w:before="212" w:after="0"/>
        <w:ind w:left="900" w:right="164" w:hanging="360"/>
        <w:jc w:val="both"/>
        <w:rPr>
          <w:sz w:val="24"/>
        </w:rPr>
      </w:pPr>
      <w:r>
        <w:rPr>
          <w:sz w:val="24"/>
        </w:rPr>
        <w:t>La resolución 1186 del 26 de Noviembre de 1999, reconoce oficialmente los niveles de Básica Secundaria de 6 a 9 del núcleo Escolar Rural Altozano del Municipio</w:t>
      </w:r>
      <w:r>
        <w:rPr>
          <w:spacing w:val="-17"/>
          <w:sz w:val="24"/>
        </w:rPr>
        <w:t> </w:t>
      </w:r>
      <w:r>
        <w:rPr>
          <w:sz w:val="24"/>
        </w:rPr>
        <w:t>de</w:t>
      </w:r>
      <w:r>
        <w:rPr>
          <w:spacing w:val="-16"/>
          <w:sz w:val="24"/>
        </w:rPr>
        <w:t> </w:t>
      </w:r>
      <w:r>
        <w:rPr>
          <w:sz w:val="24"/>
        </w:rPr>
        <w:t>Ortega</w:t>
      </w:r>
      <w:r>
        <w:rPr>
          <w:spacing w:val="-19"/>
          <w:sz w:val="24"/>
        </w:rPr>
        <w:t> </w:t>
      </w:r>
      <w:r>
        <w:rPr>
          <w:sz w:val="24"/>
        </w:rPr>
        <w:t>Tolima,</w:t>
      </w:r>
      <w:r>
        <w:rPr>
          <w:spacing w:val="-16"/>
          <w:sz w:val="24"/>
        </w:rPr>
        <w:t> </w:t>
      </w:r>
      <w:r>
        <w:rPr>
          <w:sz w:val="24"/>
        </w:rPr>
        <w:t>ubicada</w:t>
      </w:r>
      <w:r>
        <w:rPr>
          <w:spacing w:val="-17"/>
          <w:sz w:val="24"/>
        </w:rPr>
        <w:t> </w:t>
      </w:r>
      <w:r>
        <w:rPr>
          <w:sz w:val="24"/>
        </w:rPr>
        <w:t>en</w:t>
      </w:r>
      <w:r>
        <w:rPr>
          <w:spacing w:val="-16"/>
          <w:sz w:val="24"/>
        </w:rPr>
        <w:t> </w:t>
      </w:r>
      <w:r>
        <w:rPr>
          <w:sz w:val="24"/>
        </w:rPr>
        <w:t>la</w:t>
      </w:r>
      <w:r>
        <w:rPr>
          <w:spacing w:val="-17"/>
          <w:sz w:val="24"/>
        </w:rPr>
        <w:t> </w:t>
      </w:r>
      <w:r>
        <w:rPr>
          <w:sz w:val="24"/>
        </w:rPr>
        <w:t>vereda</w:t>
      </w:r>
      <w:r>
        <w:rPr>
          <w:spacing w:val="-16"/>
          <w:sz w:val="24"/>
        </w:rPr>
        <w:t> </w:t>
      </w:r>
      <w:r>
        <w:rPr>
          <w:sz w:val="24"/>
        </w:rPr>
        <w:t>Altozano,</w:t>
      </w:r>
      <w:r>
        <w:rPr>
          <w:spacing w:val="-17"/>
          <w:sz w:val="24"/>
        </w:rPr>
        <w:t> </w:t>
      </w:r>
      <w:r>
        <w:rPr>
          <w:sz w:val="24"/>
        </w:rPr>
        <w:t>naturaleza</w:t>
      </w:r>
      <w:r>
        <w:rPr>
          <w:spacing w:val="-16"/>
          <w:sz w:val="24"/>
        </w:rPr>
        <w:t> </w:t>
      </w:r>
      <w:r>
        <w:rPr>
          <w:sz w:val="24"/>
        </w:rPr>
        <w:t>estatal, género masculino y femenino, calendario A, Jornada</w:t>
      </w:r>
      <w:r>
        <w:rPr>
          <w:spacing w:val="-11"/>
          <w:sz w:val="24"/>
        </w:rPr>
        <w:t> </w:t>
      </w:r>
      <w:r>
        <w:rPr>
          <w:sz w:val="24"/>
        </w:rPr>
        <w:t>Mañana.</w:t>
      </w:r>
    </w:p>
    <w:p>
      <w:pPr>
        <w:pStyle w:val="BodyText"/>
        <w:spacing w:before="7"/>
        <w:rPr>
          <w:sz w:val="27"/>
        </w:rPr>
      </w:pPr>
    </w:p>
    <w:p>
      <w:pPr>
        <w:pStyle w:val="ListParagraph"/>
        <w:numPr>
          <w:ilvl w:val="0"/>
          <w:numId w:val="2"/>
        </w:numPr>
        <w:tabs>
          <w:tab w:pos="901" w:val="left" w:leader="none"/>
        </w:tabs>
        <w:spacing w:line="240" w:lineRule="auto" w:before="0" w:after="0"/>
        <w:ind w:left="900" w:right="159" w:hanging="360"/>
        <w:jc w:val="both"/>
        <w:rPr>
          <w:sz w:val="24"/>
        </w:rPr>
      </w:pPr>
      <w:r>
        <w:rPr>
          <w:sz w:val="24"/>
        </w:rPr>
        <w:t>Según la resolución 1404 del 19 de Noviembre de 2002 en la que se integran o se asocian unos establecimientos educativos, modificando parcialmente la razón social como Institución Educativa Altozano, quedando asociadas, 22 Escuelas Rurales, con la Sede principal. El 09 de agosto de 2004, fue creado el preescolar que se encuentra funcionando en la Sede 01 y en otras sedes en las cuales se matriculan en preescolar máximo 2 a 10 alumnos. En el año 2008 se dio licencia de funcionamiento emanada de secretaria de Educación del Tolima para la Sede MUNDO NUEVO, Según resolución 1632 de 07 de  3 octubre de</w:t>
      </w:r>
      <w:r>
        <w:rPr>
          <w:spacing w:val="-5"/>
          <w:sz w:val="24"/>
        </w:rPr>
        <w:t> </w:t>
      </w:r>
      <w:r>
        <w:rPr>
          <w:sz w:val="24"/>
        </w:rPr>
        <w:t>2008.</w:t>
      </w:r>
    </w:p>
    <w:p>
      <w:pPr>
        <w:pStyle w:val="BodyText"/>
        <w:spacing w:before="7"/>
        <w:rPr>
          <w:sz w:val="27"/>
        </w:rPr>
      </w:pPr>
    </w:p>
    <w:p>
      <w:pPr>
        <w:pStyle w:val="ListParagraph"/>
        <w:numPr>
          <w:ilvl w:val="0"/>
          <w:numId w:val="2"/>
        </w:numPr>
        <w:tabs>
          <w:tab w:pos="901" w:val="left" w:leader="none"/>
        </w:tabs>
        <w:spacing w:line="240" w:lineRule="auto" w:before="0" w:after="0"/>
        <w:ind w:left="900" w:right="164" w:hanging="360"/>
        <w:jc w:val="both"/>
        <w:rPr>
          <w:sz w:val="24"/>
        </w:rPr>
      </w:pPr>
      <w:r>
        <w:rPr>
          <w:sz w:val="24"/>
        </w:rPr>
        <w:t>Según Resolución 2044 del 24 de Noviembre de 2008, en la que reconoce oficialmente a los niveles de Educación ( grado Transición), Educación Básica (grado 1º a 9º )y Educación Media (grado 10º) de carácter académico metodología EMER ( Educación Media</w:t>
      </w:r>
      <w:r>
        <w:rPr>
          <w:spacing w:val="65"/>
          <w:sz w:val="24"/>
        </w:rPr>
        <w:t> </w:t>
      </w:r>
      <w:r>
        <w:rPr>
          <w:sz w:val="24"/>
        </w:rPr>
        <w:t>Rural).</w:t>
      </w:r>
    </w:p>
    <w:p>
      <w:pPr>
        <w:pStyle w:val="BodyText"/>
        <w:spacing w:before="7"/>
        <w:rPr>
          <w:sz w:val="27"/>
        </w:rPr>
      </w:pPr>
    </w:p>
    <w:p>
      <w:pPr>
        <w:pStyle w:val="ListParagraph"/>
        <w:numPr>
          <w:ilvl w:val="0"/>
          <w:numId w:val="2"/>
        </w:numPr>
        <w:tabs>
          <w:tab w:pos="901" w:val="left" w:leader="none"/>
        </w:tabs>
        <w:spacing w:line="240" w:lineRule="auto" w:before="0" w:after="0"/>
        <w:ind w:left="900" w:right="162" w:hanging="360"/>
        <w:jc w:val="both"/>
        <w:rPr>
          <w:sz w:val="24"/>
        </w:rPr>
      </w:pPr>
      <w:r>
        <w:rPr>
          <w:sz w:val="24"/>
        </w:rPr>
        <w:t>La</w:t>
      </w:r>
      <w:r>
        <w:rPr>
          <w:spacing w:val="-16"/>
          <w:sz w:val="24"/>
        </w:rPr>
        <w:t> </w:t>
      </w:r>
      <w:r>
        <w:rPr>
          <w:sz w:val="24"/>
        </w:rPr>
        <w:t>resolución</w:t>
      </w:r>
      <w:r>
        <w:rPr>
          <w:spacing w:val="37"/>
          <w:sz w:val="24"/>
        </w:rPr>
        <w:t> </w:t>
      </w:r>
      <w:r>
        <w:rPr>
          <w:sz w:val="24"/>
        </w:rPr>
        <w:t>1384</w:t>
      </w:r>
      <w:r>
        <w:rPr>
          <w:spacing w:val="-16"/>
          <w:sz w:val="24"/>
        </w:rPr>
        <w:t> </w:t>
      </w:r>
      <w:r>
        <w:rPr>
          <w:sz w:val="24"/>
        </w:rPr>
        <w:t>del</w:t>
      </w:r>
      <w:r>
        <w:rPr>
          <w:spacing w:val="-18"/>
          <w:sz w:val="24"/>
        </w:rPr>
        <w:t> </w:t>
      </w:r>
      <w:r>
        <w:rPr>
          <w:sz w:val="24"/>
        </w:rPr>
        <w:t>07</w:t>
      </w:r>
      <w:r>
        <w:rPr>
          <w:spacing w:val="-15"/>
          <w:sz w:val="24"/>
        </w:rPr>
        <w:t> </w:t>
      </w:r>
      <w:r>
        <w:rPr>
          <w:sz w:val="24"/>
        </w:rPr>
        <w:t>de</w:t>
      </w:r>
      <w:r>
        <w:rPr>
          <w:spacing w:val="-15"/>
          <w:sz w:val="24"/>
        </w:rPr>
        <w:t> </w:t>
      </w:r>
      <w:r>
        <w:rPr>
          <w:sz w:val="24"/>
        </w:rPr>
        <w:t>Octubre</w:t>
      </w:r>
      <w:r>
        <w:rPr>
          <w:spacing w:val="-15"/>
          <w:sz w:val="24"/>
        </w:rPr>
        <w:t> </w:t>
      </w:r>
      <w:r>
        <w:rPr>
          <w:sz w:val="24"/>
        </w:rPr>
        <w:t>de</w:t>
      </w:r>
      <w:r>
        <w:rPr>
          <w:spacing w:val="-16"/>
          <w:sz w:val="24"/>
        </w:rPr>
        <w:t> </w:t>
      </w:r>
      <w:r>
        <w:rPr>
          <w:sz w:val="24"/>
        </w:rPr>
        <w:t>2009,</w:t>
      </w:r>
      <w:r>
        <w:rPr>
          <w:spacing w:val="-15"/>
          <w:sz w:val="24"/>
        </w:rPr>
        <w:t> </w:t>
      </w:r>
      <w:r>
        <w:rPr>
          <w:sz w:val="24"/>
        </w:rPr>
        <w:t>en</w:t>
      </w:r>
      <w:r>
        <w:rPr>
          <w:spacing w:val="-15"/>
          <w:sz w:val="24"/>
        </w:rPr>
        <w:t> </w:t>
      </w:r>
      <w:r>
        <w:rPr>
          <w:sz w:val="24"/>
        </w:rPr>
        <w:t>el</w:t>
      </w:r>
      <w:r>
        <w:rPr>
          <w:spacing w:val="-16"/>
          <w:sz w:val="24"/>
        </w:rPr>
        <w:t> </w:t>
      </w:r>
      <w:r>
        <w:rPr>
          <w:sz w:val="24"/>
        </w:rPr>
        <w:t>que</w:t>
      </w:r>
      <w:r>
        <w:rPr>
          <w:spacing w:val="-15"/>
          <w:sz w:val="24"/>
        </w:rPr>
        <w:t> </w:t>
      </w:r>
      <w:r>
        <w:rPr>
          <w:sz w:val="24"/>
        </w:rPr>
        <w:t>se</w:t>
      </w:r>
      <w:r>
        <w:rPr>
          <w:spacing w:val="-15"/>
          <w:sz w:val="24"/>
        </w:rPr>
        <w:t> </w:t>
      </w:r>
      <w:r>
        <w:rPr>
          <w:sz w:val="24"/>
        </w:rPr>
        <w:t>reconoce</w:t>
      </w:r>
      <w:r>
        <w:rPr>
          <w:spacing w:val="-18"/>
          <w:sz w:val="24"/>
        </w:rPr>
        <w:t> </w:t>
      </w:r>
      <w:r>
        <w:rPr>
          <w:sz w:val="24"/>
        </w:rPr>
        <w:t>estudios correspondientes</w:t>
      </w:r>
      <w:r>
        <w:rPr>
          <w:spacing w:val="30"/>
          <w:sz w:val="24"/>
        </w:rPr>
        <w:t> </w:t>
      </w:r>
      <w:r>
        <w:rPr>
          <w:sz w:val="24"/>
        </w:rPr>
        <w:t>al</w:t>
      </w:r>
      <w:r>
        <w:rPr>
          <w:spacing w:val="-22"/>
          <w:sz w:val="24"/>
        </w:rPr>
        <w:t> </w:t>
      </w:r>
      <w:r>
        <w:rPr>
          <w:sz w:val="24"/>
        </w:rPr>
        <w:t>nivel</w:t>
      </w:r>
      <w:r>
        <w:rPr>
          <w:spacing w:val="-19"/>
          <w:sz w:val="24"/>
        </w:rPr>
        <w:t> </w:t>
      </w:r>
      <w:r>
        <w:rPr>
          <w:sz w:val="24"/>
        </w:rPr>
        <w:t>preescolar</w:t>
      </w:r>
      <w:r>
        <w:rPr>
          <w:spacing w:val="-18"/>
          <w:sz w:val="24"/>
        </w:rPr>
        <w:t> </w:t>
      </w:r>
      <w:r>
        <w:rPr>
          <w:sz w:val="24"/>
        </w:rPr>
        <w:t>(</w:t>
      </w:r>
      <w:r>
        <w:rPr>
          <w:spacing w:val="-19"/>
          <w:sz w:val="24"/>
        </w:rPr>
        <w:t> </w:t>
      </w:r>
      <w:r>
        <w:rPr>
          <w:sz w:val="24"/>
        </w:rPr>
        <w:t>grado</w:t>
      </w:r>
      <w:r>
        <w:rPr>
          <w:spacing w:val="28"/>
          <w:sz w:val="24"/>
        </w:rPr>
        <w:t> </w:t>
      </w:r>
      <w:r>
        <w:rPr>
          <w:sz w:val="24"/>
        </w:rPr>
        <w:t>Transición),</w:t>
      </w:r>
      <w:r>
        <w:rPr>
          <w:spacing w:val="-18"/>
          <w:sz w:val="24"/>
        </w:rPr>
        <w:t> </w:t>
      </w:r>
      <w:r>
        <w:rPr>
          <w:sz w:val="24"/>
        </w:rPr>
        <w:t>al</w:t>
      </w:r>
      <w:r>
        <w:rPr>
          <w:spacing w:val="-19"/>
          <w:sz w:val="24"/>
        </w:rPr>
        <w:t> </w:t>
      </w:r>
      <w:r>
        <w:rPr>
          <w:sz w:val="24"/>
        </w:rPr>
        <w:t>nivel</w:t>
      </w:r>
      <w:r>
        <w:rPr>
          <w:spacing w:val="-19"/>
          <w:sz w:val="24"/>
        </w:rPr>
        <w:t> </w:t>
      </w:r>
      <w:r>
        <w:rPr>
          <w:sz w:val="24"/>
        </w:rPr>
        <w:t>de</w:t>
      </w:r>
      <w:r>
        <w:rPr>
          <w:spacing w:val="-19"/>
          <w:sz w:val="24"/>
        </w:rPr>
        <w:t> </w:t>
      </w:r>
      <w:r>
        <w:rPr>
          <w:sz w:val="24"/>
        </w:rPr>
        <w:t>Educación Básica (Ciclo de Primaria grados 1º a 5º . y Ciclo de Secundaria , grados de 6º a 9º) y al nivel Educación Media (grados 10º y 11º) de Carácter</w:t>
      </w:r>
      <w:r>
        <w:rPr>
          <w:spacing w:val="-30"/>
          <w:sz w:val="24"/>
        </w:rPr>
        <w:t> </w:t>
      </w:r>
      <w:r>
        <w:rPr>
          <w:sz w:val="24"/>
        </w:rPr>
        <w:t>Académico Metodología EMER(Educación Media</w:t>
      </w:r>
      <w:r>
        <w:rPr>
          <w:spacing w:val="-1"/>
          <w:sz w:val="24"/>
        </w:rPr>
        <w:t> </w:t>
      </w:r>
      <w:r>
        <w:rPr>
          <w:sz w:val="24"/>
        </w:rPr>
        <w:t>Rural).</w:t>
      </w:r>
    </w:p>
    <w:p>
      <w:pPr>
        <w:pStyle w:val="BodyText"/>
        <w:spacing w:before="6"/>
        <w:rPr>
          <w:sz w:val="27"/>
        </w:rPr>
      </w:pPr>
    </w:p>
    <w:p>
      <w:pPr>
        <w:pStyle w:val="ListParagraph"/>
        <w:numPr>
          <w:ilvl w:val="0"/>
          <w:numId w:val="2"/>
        </w:numPr>
        <w:tabs>
          <w:tab w:pos="901" w:val="left" w:leader="none"/>
        </w:tabs>
        <w:spacing w:line="240" w:lineRule="auto" w:before="0" w:after="0"/>
        <w:ind w:left="900" w:right="166" w:hanging="360"/>
        <w:jc w:val="both"/>
        <w:rPr>
          <w:sz w:val="24"/>
        </w:rPr>
      </w:pPr>
      <w:r>
        <w:rPr>
          <w:sz w:val="24"/>
        </w:rPr>
        <w:t>En el año 2014 se hace Articulación con el SENA en Explotaciones Agropecuarias Ecológicas, con el grado 10º de las sedes Altozano y El Triunfo.</w:t>
      </w:r>
    </w:p>
    <w:p>
      <w:pPr>
        <w:pStyle w:val="BodyText"/>
        <w:spacing w:before="7"/>
        <w:rPr>
          <w:sz w:val="27"/>
        </w:rPr>
      </w:pPr>
    </w:p>
    <w:p>
      <w:pPr>
        <w:pStyle w:val="ListParagraph"/>
        <w:numPr>
          <w:ilvl w:val="0"/>
          <w:numId w:val="2"/>
        </w:numPr>
        <w:tabs>
          <w:tab w:pos="901" w:val="left" w:leader="none"/>
        </w:tabs>
        <w:spacing w:line="240" w:lineRule="auto" w:before="0" w:after="0"/>
        <w:ind w:left="900" w:right="161" w:hanging="360"/>
        <w:jc w:val="both"/>
        <w:rPr>
          <w:sz w:val="24"/>
        </w:rPr>
      </w:pPr>
      <w:r>
        <w:rPr>
          <w:sz w:val="24"/>
        </w:rPr>
        <w:t>Existen los grados de preescolar al grado once en las sedes Altozano, El Triunfo, como también de Preescolar al grado Décimo en la sede Los Naranjos, en esta sede laboran dos jornadas preescolar y primaria en la jornada mañana, la Post primaria en </w:t>
      </w:r>
      <w:r>
        <w:rPr>
          <w:spacing w:val="2"/>
          <w:sz w:val="24"/>
        </w:rPr>
        <w:t>la </w:t>
      </w:r>
      <w:r>
        <w:rPr>
          <w:sz w:val="24"/>
        </w:rPr>
        <w:t>jornada de la tarde y EMER (Grado 10º y 11º), y en la sede Balsa Frutero hasta el grado octavo. Desde el año 2013 se ha venido implementando el programa Todos Aprender (PTA)</w:t>
      </w:r>
      <w:r>
        <w:rPr>
          <w:spacing w:val="50"/>
          <w:sz w:val="24"/>
        </w:rPr>
        <w:t> </w:t>
      </w:r>
      <w:r>
        <w:rPr>
          <w:sz w:val="24"/>
        </w:rPr>
        <w:t>para</w:t>
      </w:r>
    </w:p>
    <w:p>
      <w:pPr>
        <w:spacing w:after="0" w:line="240"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591">
            <wp:simplePos x="0" y="0"/>
            <wp:positionH relativeFrom="page">
              <wp:posOffset>303911</wp:posOffset>
            </wp:positionH>
            <wp:positionV relativeFrom="page">
              <wp:posOffset>303911</wp:posOffset>
            </wp:positionV>
            <wp:extent cx="7166864" cy="9452559"/>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900" w:right="156"/>
        <w:jc w:val="both"/>
      </w:pPr>
      <w:r>
        <w:rPr/>
        <w:drawing>
          <wp:anchor distT="0" distB="0" distL="0" distR="0" allowOverlap="1" layoutInCell="1" locked="0" behindDoc="1" simplePos="0" relativeHeight="268286567">
            <wp:simplePos x="0" y="0"/>
            <wp:positionH relativeFrom="page">
              <wp:posOffset>1097914</wp:posOffset>
            </wp:positionH>
            <wp:positionV relativeFrom="paragraph">
              <wp:posOffset>486484</wp:posOffset>
            </wp:positionV>
            <wp:extent cx="5488940" cy="6568440"/>
            <wp:effectExtent l="0" t="0" r="0" b="0"/>
            <wp:wrapNone/>
            <wp:docPr id="21" name="image2.png" descr=""/>
            <wp:cNvGraphicFramePr>
              <a:graphicFrameLocks noChangeAspect="1"/>
            </wp:cNvGraphicFramePr>
            <a:graphic>
              <a:graphicData uri="http://schemas.openxmlformats.org/drawingml/2006/picture">
                <pic:pic>
                  <pic:nvPicPr>
                    <pic:cNvPr id="2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los grados de Básica Primaria en todas las sedes educativas, como también los procesos del Plan Nacional de Lectura (PNLE).</w:t>
      </w:r>
    </w:p>
    <w:p>
      <w:pPr>
        <w:pStyle w:val="BodyText"/>
      </w:pPr>
    </w:p>
    <w:p>
      <w:pPr>
        <w:pStyle w:val="BodyText"/>
        <w:ind w:left="900" w:right="162"/>
        <w:jc w:val="both"/>
      </w:pPr>
      <w:r>
        <w:rPr/>
        <w:t>DIRECTORES QUE LIDERARON LA INSTITUCION EDUCATIVA ALTOZANO.</w:t>
      </w:r>
    </w:p>
    <w:p>
      <w:pPr>
        <w:pStyle w:val="BodyText"/>
        <w:rPr>
          <w:sz w:val="38"/>
        </w:rPr>
      </w:pPr>
    </w:p>
    <w:p>
      <w:pPr>
        <w:pStyle w:val="BodyText"/>
        <w:ind w:left="900" w:right="158"/>
        <w:jc w:val="both"/>
      </w:pPr>
      <w:r>
        <w:rPr/>
        <w:t>Se dice que directores porque desde el año 2002 hacia atrás era Núcleo Rural Altozano y desde el 2002 se asociaron las Escuelas Rurales como Sedes.</w:t>
      </w:r>
    </w:p>
    <w:p>
      <w:pPr>
        <w:pStyle w:val="BodyText"/>
        <w:spacing w:before="8" w:after="1"/>
        <w:rPr>
          <w:sz w:val="14"/>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2"/>
        <w:gridCol w:w="1125"/>
        <w:gridCol w:w="4032"/>
      </w:tblGrid>
      <w:tr>
        <w:trPr>
          <w:trHeight w:val="272" w:hRule="atLeast"/>
        </w:trPr>
        <w:tc>
          <w:tcPr>
            <w:tcW w:w="3922" w:type="dxa"/>
          </w:tcPr>
          <w:p>
            <w:pPr>
              <w:pStyle w:val="TableParagraph"/>
              <w:spacing w:line="252" w:lineRule="exact"/>
              <w:ind w:left="50"/>
              <w:rPr>
                <w:sz w:val="24"/>
              </w:rPr>
            </w:pPr>
            <w:r>
              <w:rPr>
                <w:sz w:val="24"/>
              </w:rPr>
              <w:t>GUILLERMO</w:t>
            </w:r>
            <w:r>
              <w:rPr>
                <w:spacing w:val="65"/>
                <w:sz w:val="24"/>
              </w:rPr>
              <w:t> </w:t>
            </w:r>
            <w:r>
              <w:rPr>
                <w:sz w:val="24"/>
              </w:rPr>
              <w:t>JARAMILLO</w:t>
            </w:r>
          </w:p>
        </w:tc>
        <w:tc>
          <w:tcPr>
            <w:tcW w:w="1125" w:type="dxa"/>
          </w:tcPr>
          <w:p>
            <w:pPr>
              <w:pStyle w:val="TableParagraph"/>
              <w:spacing w:line="252" w:lineRule="exact"/>
              <w:ind w:right="197"/>
              <w:jc w:val="right"/>
              <w:rPr>
                <w:sz w:val="24"/>
              </w:rPr>
            </w:pPr>
            <w:r>
              <w:rPr>
                <w:w w:val="95"/>
                <w:sz w:val="24"/>
              </w:rPr>
              <w:t>Años</w:t>
            </w:r>
          </w:p>
        </w:tc>
        <w:tc>
          <w:tcPr>
            <w:tcW w:w="4032" w:type="dxa"/>
          </w:tcPr>
          <w:p>
            <w:pPr>
              <w:pStyle w:val="TableParagraph"/>
              <w:spacing w:line="252" w:lineRule="exact"/>
              <w:ind w:left="198"/>
              <w:rPr>
                <w:sz w:val="24"/>
              </w:rPr>
            </w:pPr>
            <w:r>
              <w:rPr>
                <w:sz w:val="24"/>
              </w:rPr>
              <w:t>1960-1962</w:t>
            </w:r>
          </w:p>
        </w:tc>
      </w:tr>
      <w:tr>
        <w:trPr>
          <w:trHeight w:val="275" w:hRule="atLeast"/>
        </w:trPr>
        <w:tc>
          <w:tcPr>
            <w:tcW w:w="3922" w:type="dxa"/>
          </w:tcPr>
          <w:p>
            <w:pPr>
              <w:pStyle w:val="TableParagraph"/>
              <w:spacing w:line="256" w:lineRule="exact"/>
              <w:ind w:left="50"/>
              <w:rPr>
                <w:sz w:val="24"/>
              </w:rPr>
            </w:pPr>
            <w:r>
              <w:rPr>
                <w:sz w:val="24"/>
              </w:rPr>
              <w:t>JORGE BARRAGAN</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1963-1967</w:t>
            </w:r>
          </w:p>
        </w:tc>
      </w:tr>
      <w:tr>
        <w:trPr>
          <w:trHeight w:val="276" w:hRule="atLeast"/>
        </w:trPr>
        <w:tc>
          <w:tcPr>
            <w:tcW w:w="3922" w:type="dxa"/>
          </w:tcPr>
          <w:p>
            <w:pPr>
              <w:pStyle w:val="TableParagraph"/>
              <w:spacing w:line="256" w:lineRule="exact"/>
              <w:ind w:left="50"/>
              <w:rPr>
                <w:sz w:val="24"/>
              </w:rPr>
            </w:pPr>
            <w:r>
              <w:rPr>
                <w:sz w:val="24"/>
              </w:rPr>
              <w:t>JOSE MARIA CALDERON</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265"/>
              <w:rPr>
                <w:sz w:val="24"/>
              </w:rPr>
            </w:pPr>
            <w:r>
              <w:rPr>
                <w:sz w:val="24"/>
              </w:rPr>
              <w:t>1968-1969</w:t>
            </w:r>
          </w:p>
        </w:tc>
      </w:tr>
      <w:tr>
        <w:trPr>
          <w:trHeight w:val="276" w:hRule="atLeast"/>
        </w:trPr>
        <w:tc>
          <w:tcPr>
            <w:tcW w:w="3922" w:type="dxa"/>
          </w:tcPr>
          <w:p>
            <w:pPr>
              <w:pStyle w:val="TableParagraph"/>
              <w:spacing w:line="256" w:lineRule="exact"/>
              <w:ind w:left="50"/>
              <w:rPr>
                <w:sz w:val="24"/>
              </w:rPr>
            </w:pPr>
            <w:r>
              <w:rPr>
                <w:sz w:val="24"/>
              </w:rPr>
              <w:t>LUIS ALFONSO</w:t>
            </w:r>
            <w:r>
              <w:rPr>
                <w:spacing w:val="63"/>
                <w:sz w:val="24"/>
              </w:rPr>
              <w:t> </w:t>
            </w:r>
            <w:r>
              <w:rPr>
                <w:sz w:val="24"/>
              </w:rPr>
              <w:t>BLANDON</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1970-1972</w:t>
            </w:r>
          </w:p>
        </w:tc>
      </w:tr>
      <w:tr>
        <w:trPr>
          <w:trHeight w:val="275" w:hRule="atLeast"/>
        </w:trPr>
        <w:tc>
          <w:tcPr>
            <w:tcW w:w="3922" w:type="dxa"/>
          </w:tcPr>
          <w:p>
            <w:pPr>
              <w:pStyle w:val="TableParagraph"/>
              <w:spacing w:line="256" w:lineRule="exact"/>
              <w:ind w:left="50"/>
              <w:rPr>
                <w:sz w:val="24"/>
              </w:rPr>
            </w:pPr>
            <w:r>
              <w:rPr>
                <w:sz w:val="24"/>
              </w:rPr>
              <w:t>PABLO ARTURO GELVES</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1972- 1973</w:t>
            </w:r>
          </w:p>
        </w:tc>
      </w:tr>
      <w:tr>
        <w:trPr>
          <w:trHeight w:val="276" w:hRule="atLeast"/>
        </w:trPr>
        <w:tc>
          <w:tcPr>
            <w:tcW w:w="3922" w:type="dxa"/>
          </w:tcPr>
          <w:p>
            <w:pPr>
              <w:pStyle w:val="TableParagraph"/>
              <w:spacing w:line="256" w:lineRule="exact"/>
              <w:ind w:left="50"/>
              <w:rPr>
                <w:sz w:val="24"/>
              </w:rPr>
            </w:pPr>
            <w:r>
              <w:rPr>
                <w:sz w:val="24"/>
              </w:rPr>
              <w:t>ISRAEL SOCARRAS</w:t>
            </w:r>
            <w:r>
              <w:rPr>
                <w:spacing w:val="62"/>
                <w:sz w:val="24"/>
              </w:rPr>
              <w:t> </w:t>
            </w:r>
            <w:r>
              <w:rPr>
                <w:sz w:val="24"/>
              </w:rPr>
              <w:t>JIMENEZ</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1973-1977</w:t>
            </w:r>
          </w:p>
        </w:tc>
      </w:tr>
      <w:tr>
        <w:trPr>
          <w:trHeight w:val="275" w:hRule="atLeast"/>
        </w:trPr>
        <w:tc>
          <w:tcPr>
            <w:tcW w:w="3922" w:type="dxa"/>
          </w:tcPr>
          <w:p>
            <w:pPr>
              <w:pStyle w:val="TableParagraph"/>
              <w:spacing w:line="256" w:lineRule="exact"/>
              <w:ind w:left="50"/>
              <w:rPr>
                <w:sz w:val="24"/>
              </w:rPr>
            </w:pPr>
            <w:r>
              <w:rPr>
                <w:sz w:val="24"/>
              </w:rPr>
              <w:t>FLORA CECILIA ORTIZ MINA</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1978-1983</w:t>
            </w:r>
          </w:p>
        </w:tc>
      </w:tr>
      <w:tr>
        <w:trPr>
          <w:trHeight w:val="276" w:hRule="atLeast"/>
        </w:trPr>
        <w:tc>
          <w:tcPr>
            <w:tcW w:w="3922" w:type="dxa"/>
          </w:tcPr>
          <w:p>
            <w:pPr>
              <w:pStyle w:val="TableParagraph"/>
              <w:spacing w:line="256" w:lineRule="exact"/>
              <w:ind w:left="50"/>
              <w:rPr>
                <w:sz w:val="24"/>
              </w:rPr>
            </w:pPr>
            <w:r>
              <w:rPr>
                <w:sz w:val="24"/>
              </w:rPr>
              <w:t>GERMAN VARON</w:t>
            </w:r>
            <w:r>
              <w:rPr>
                <w:spacing w:val="64"/>
                <w:sz w:val="24"/>
              </w:rPr>
              <w:t> </w:t>
            </w:r>
            <w:r>
              <w:rPr>
                <w:sz w:val="24"/>
              </w:rPr>
              <w:t>CARDOZO</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1984-1993</w:t>
            </w:r>
          </w:p>
        </w:tc>
      </w:tr>
      <w:tr>
        <w:trPr>
          <w:trHeight w:val="276" w:hRule="atLeast"/>
        </w:trPr>
        <w:tc>
          <w:tcPr>
            <w:tcW w:w="3922" w:type="dxa"/>
          </w:tcPr>
          <w:p>
            <w:pPr>
              <w:pStyle w:val="TableParagraph"/>
              <w:spacing w:line="256" w:lineRule="exact"/>
              <w:ind w:left="50"/>
              <w:rPr>
                <w:sz w:val="24"/>
              </w:rPr>
            </w:pPr>
            <w:r>
              <w:rPr>
                <w:sz w:val="24"/>
              </w:rPr>
              <w:t>JOSUE GAITAN</w:t>
            </w:r>
            <w:r>
              <w:rPr>
                <w:spacing w:val="66"/>
                <w:sz w:val="24"/>
              </w:rPr>
              <w:t> </w:t>
            </w:r>
            <w:r>
              <w:rPr>
                <w:sz w:val="24"/>
              </w:rPr>
              <w:t>PEREZ</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198"/>
              <w:rPr>
                <w:sz w:val="24"/>
              </w:rPr>
            </w:pPr>
            <w:r>
              <w:rPr>
                <w:sz w:val="24"/>
              </w:rPr>
              <w:t>1994-1999</w:t>
            </w:r>
          </w:p>
        </w:tc>
      </w:tr>
      <w:tr>
        <w:trPr>
          <w:trHeight w:val="275" w:hRule="atLeast"/>
        </w:trPr>
        <w:tc>
          <w:tcPr>
            <w:tcW w:w="3922" w:type="dxa"/>
          </w:tcPr>
          <w:p>
            <w:pPr>
              <w:pStyle w:val="TableParagraph"/>
              <w:spacing w:line="256" w:lineRule="exact"/>
              <w:ind w:left="50"/>
              <w:rPr>
                <w:sz w:val="24"/>
              </w:rPr>
            </w:pPr>
            <w:r>
              <w:rPr>
                <w:sz w:val="24"/>
              </w:rPr>
              <w:t>Maestro Encargado</w:t>
            </w:r>
          </w:p>
        </w:tc>
        <w:tc>
          <w:tcPr>
            <w:tcW w:w="1125" w:type="dxa"/>
          </w:tcPr>
          <w:p>
            <w:pPr>
              <w:pStyle w:val="TableParagraph"/>
              <w:spacing w:line="256" w:lineRule="exact"/>
              <w:ind w:right="197"/>
              <w:jc w:val="right"/>
              <w:rPr>
                <w:sz w:val="24"/>
              </w:rPr>
            </w:pPr>
            <w:r>
              <w:rPr>
                <w:w w:val="95"/>
                <w:sz w:val="24"/>
              </w:rPr>
              <w:t>Años</w:t>
            </w:r>
          </w:p>
        </w:tc>
        <w:tc>
          <w:tcPr>
            <w:tcW w:w="4032" w:type="dxa"/>
          </w:tcPr>
          <w:p>
            <w:pPr>
              <w:pStyle w:val="TableParagraph"/>
              <w:spacing w:line="256" w:lineRule="exact"/>
              <w:ind w:left="504"/>
              <w:rPr>
                <w:sz w:val="24"/>
              </w:rPr>
            </w:pPr>
            <w:r>
              <w:rPr>
                <w:sz w:val="24"/>
              </w:rPr>
              <w:t>2000-2004 (Hernando de Jesús</w:t>
            </w:r>
          </w:p>
        </w:tc>
      </w:tr>
      <w:tr>
        <w:trPr>
          <w:trHeight w:val="276" w:hRule="atLeast"/>
        </w:trPr>
        <w:tc>
          <w:tcPr>
            <w:tcW w:w="3922" w:type="dxa"/>
          </w:tcPr>
          <w:p>
            <w:pPr>
              <w:pStyle w:val="TableParagraph"/>
              <w:spacing w:line="256" w:lineRule="exact"/>
              <w:ind w:left="50"/>
              <w:rPr>
                <w:sz w:val="24"/>
              </w:rPr>
            </w:pPr>
            <w:r>
              <w:rPr>
                <w:sz w:val="24"/>
              </w:rPr>
              <w:t>Rojas C.)</w:t>
            </w:r>
          </w:p>
        </w:tc>
        <w:tc>
          <w:tcPr>
            <w:tcW w:w="1125" w:type="dxa"/>
          </w:tcPr>
          <w:p>
            <w:pPr>
              <w:pStyle w:val="TableParagraph"/>
              <w:rPr>
                <w:rFonts w:ascii="Times New Roman"/>
                <w:sz w:val="20"/>
              </w:rPr>
            </w:pPr>
          </w:p>
        </w:tc>
        <w:tc>
          <w:tcPr>
            <w:tcW w:w="4032" w:type="dxa"/>
          </w:tcPr>
          <w:p>
            <w:pPr>
              <w:pStyle w:val="TableParagraph"/>
              <w:rPr>
                <w:rFonts w:ascii="Times New Roman"/>
                <w:sz w:val="20"/>
              </w:rPr>
            </w:pPr>
          </w:p>
        </w:tc>
      </w:tr>
      <w:tr>
        <w:trPr>
          <w:trHeight w:val="272" w:hRule="atLeast"/>
        </w:trPr>
        <w:tc>
          <w:tcPr>
            <w:tcW w:w="3922" w:type="dxa"/>
          </w:tcPr>
          <w:p>
            <w:pPr>
              <w:pStyle w:val="TableParagraph"/>
              <w:spacing w:line="252" w:lineRule="exact"/>
              <w:ind w:left="50"/>
              <w:rPr>
                <w:sz w:val="24"/>
              </w:rPr>
            </w:pPr>
            <w:r>
              <w:rPr>
                <w:sz w:val="24"/>
              </w:rPr>
              <w:t>MARIA NUBIA TRIANA LEAL</w:t>
            </w:r>
          </w:p>
        </w:tc>
        <w:tc>
          <w:tcPr>
            <w:tcW w:w="1125" w:type="dxa"/>
          </w:tcPr>
          <w:p>
            <w:pPr>
              <w:pStyle w:val="TableParagraph"/>
              <w:spacing w:line="252" w:lineRule="exact"/>
              <w:ind w:right="197"/>
              <w:jc w:val="right"/>
              <w:rPr>
                <w:sz w:val="24"/>
              </w:rPr>
            </w:pPr>
            <w:r>
              <w:rPr>
                <w:w w:val="95"/>
                <w:sz w:val="24"/>
              </w:rPr>
              <w:t>Años</w:t>
            </w:r>
          </w:p>
        </w:tc>
        <w:tc>
          <w:tcPr>
            <w:tcW w:w="4032" w:type="dxa"/>
          </w:tcPr>
          <w:p>
            <w:pPr>
              <w:pStyle w:val="TableParagraph"/>
              <w:spacing w:line="252" w:lineRule="exact"/>
              <w:ind w:left="265"/>
              <w:rPr>
                <w:sz w:val="24"/>
              </w:rPr>
            </w:pPr>
            <w:r>
              <w:rPr>
                <w:sz w:val="24"/>
              </w:rPr>
              <w:t>2005 hasta la fecha..</w:t>
            </w:r>
          </w:p>
        </w:tc>
      </w:tr>
    </w:tbl>
    <w:p>
      <w:pPr>
        <w:pStyle w:val="BodyText"/>
        <w:rPr>
          <w:sz w:val="26"/>
        </w:rPr>
      </w:pPr>
    </w:p>
    <w:p>
      <w:pPr>
        <w:pStyle w:val="BodyText"/>
        <w:spacing w:line="259" w:lineRule="auto" w:before="159"/>
        <w:ind w:left="180" w:right="164" w:firstLine="67"/>
        <w:jc w:val="both"/>
      </w:pPr>
      <w:r>
        <w:rPr/>
        <w:t>Según la resolución 1404 del 19 de Noviembre de 2002 en la que se integran o se asocian unos establecimientos educativos, modificando parcialmente la razón social como</w:t>
      </w:r>
      <w:r>
        <w:rPr>
          <w:spacing w:val="-15"/>
        </w:rPr>
        <w:t> </w:t>
      </w:r>
      <w:r>
        <w:rPr/>
        <w:t>Institución</w:t>
      </w:r>
      <w:r>
        <w:rPr>
          <w:spacing w:val="-11"/>
        </w:rPr>
        <w:t> </w:t>
      </w:r>
      <w:r>
        <w:rPr/>
        <w:t>Educativa</w:t>
      </w:r>
      <w:r>
        <w:rPr>
          <w:spacing w:val="-12"/>
        </w:rPr>
        <w:t> </w:t>
      </w:r>
      <w:r>
        <w:rPr/>
        <w:t>Altozano,</w:t>
      </w:r>
      <w:r>
        <w:rPr>
          <w:spacing w:val="-13"/>
        </w:rPr>
        <w:t> </w:t>
      </w:r>
      <w:r>
        <w:rPr/>
        <w:t>quedando</w:t>
      </w:r>
      <w:r>
        <w:rPr>
          <w:spacing w:val="-12"/>
        </w:rPr>
        <w:t> </w:t>
      </w:r>
      <w:r>
        <w:rPr/>
        <w:t>asociadas,</w:t>
      </w:r>
      <w:r>
        <w:rPr>
          <w:spacing w:val="-12"/>
        </w:rPr>
        <w:t> </w:t>
      </w:r>
      <w:r>
        <w:rPr/>
        <w:t>22</w:t>
      </w:r>
      <w:r>
        <w:rPr>
          <w:spacing w:val="-12"/>
        </w:rPr>
        <w:t> </w:t>
      </w:r>
      <w:r>
        <w:rPr/>
        <w:t>Escuelas</w:t>
      </w:r>
      <w:r>
        <w:rPr>
          <w:spacing w:val="-13"/>
        </w:rPr>
        <w:t> </w:t>
      </w:r>
      <w:r>
        <w:rPr/>
        <w:t>Rurales,</w:t>
      </w:r>
      <w:r>
        <w:rPr>
          <w:spacing w:val="-12"/>
        </w:rPr>
        <w:t> </w:t>
      </w:r>
      <w:r>
        <w:rPr/>
        <w:t>con la Sede</w:t>
      </w:r>
      <w:r>
        <w:rPr>
          <w:spacing w:val="-1"/>
        </w:rPr>
        <w:t> </w:t>
      </w:r>
      <w:r>
        <w:rPr/>
        <w:t>principal.</w:t>
      </w:r>
    </w:p>
    <w:p>
      <w:pPr>
        <w:pStyle w:val="ListParagraph"/>
        <w:numPr>
          <w:ilvl w:val="1"/>
          <w:numId w:val="1"/>
        </w:numPr>
        <w:tabs>
          <w:tab w:pos="1981" w:val="left" w:leader="none"/>
        </w:tabs>
        <w:spacing w:line="240" w:lineRule="auto" w:before="159" w:after="0"/>
        <w:ind w:left="1980" w:right="0" w:hanging="720"/>
        <w:jc w:val="left"/>
        <w:rPr>
          <w:sz w:val="24"/>
        </w:rPr>
      </w:pPr>
      <w:r>
        <w:rPr>
          <w:sz w:val="24"/>
        </w:rPr>
        <w:t>NUMEROS DE IDENTIFICACION DEL DANE</w:t>
      </w:r>
    </w:p>
    <w:p>
      <w:pPr>
        <w:pStyle w:val="BodyText"/>
        <w:rPr>
          <w:sz w:val="20"/>
        </w:rPr>
      </w:pPr>
    </w:p>
    <w:p>
      <w:pPr>
        <w:pStyle w:val="BodyText"/>
        <w:spacing w:before="3"/>
        <w:rPr>
          <w:sz w:val="25"/>
        </w:rPr>
      </w:pPr>
    </w:p>
    <w:tbl>
      <w:tblPr>
        <w:tblW w:w="0" w:type="auto"/>
        <w:jc w:val="left"/>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2"/>
        <w:gridCol w:w="2950"/>
        <w:gridCol w:w="2928"/>
      </w:tblGrid>
      <w:tr>
        <w:trPr>
          <w:trHeight w:val="275" w:hRule="atLeast"/>
        </w:trPr>
        <w:tc>
          <w:tcPr>
            <w:tcW w:w="2842" w:type="dxa"/>
          </w:tcPr>
          <w:p>
            <w:pPr>
              <w:pStyle w:val="TableParagraph"/>
              <w:spacing w:line="256" w:lineRule="exact"/>
              <w:ind w:left="107"/>
              <w:rPr>
                <w:sz w:val="24"/>
              </w:rPr>
            </w:pPr>
            <w:r>
              <w:rPr>
                <w:sz w:val="24"/>
              </w:rPr>
              <w:t>NOMBRE DE LA SEDE</w:t>
            </w:r>
          </w:p>
        </w:tc>
        <w:tc>
          <w:tcPr>
            <w:tcW w:w="2950" w:type="dxa"/>
          </w:tcPr>
          <w:p>
            <w:pPr>
              <w:pStyle w:val="TableParagraph"/>
              <w:spacing w:line="256" w:lineRule="exact"/>
              <w:ind w:left="107"/>
              <w:rPr>
                <w:sz w:val="24"/>
              </w:rPr>
            </w:pPr>
            <w:r>
              <w:rPr>
                <w:sz w:val="24"/>
              </w:rPr>
              <w:t>CÓDIGO DANE</w:t>
            </w:r>
          </w:p>
        </w:tc>
        <w:tc>
          <w:tcPr>
            <w:tcW w:w="2928" w:type="dxa"/>
            <w:tcBorders>
              <w:top w:val="nil"/>
              <w:right w:val="nil"/>
            </w:tcBorders>
          </w:tcPr>
          <w:p>
            <w:pPr>
              <w:pStyle w:val="TableParagraph"/>
              <w:rPr>
                <w:rFonts w:ascii="Times New Roman"/>
                <w:sz w:val="20"/>
              </w:rPr>
            </w:pPr>
          </w:p>
        </w:tc>
      </w:tr>
    </w:tbl>
    <w:p>
      <w:pPr>
        <w:pStyle w:val="BodyText"/>
        <w:spacing w:before="5"/>
        <w:rPr>
          <w:sz w:val="26"/>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7"/>
        <w:gridCol w:w="2524"/>
      </w:tblGrid>
      <w:tr>
        <w:trPr>
          <w:trHeight w:val="282" w:hRule="atLeast"/>
        </w:trPr>
        <w:tc>
          <w:tcPr>
            <w:tcW w:w="3087" w:type="dxa"/>
          </w:tcPr>
          <w:p>
            <w:pPr>
              <w:pStyle w:val="TableParagraph"/>
              <w:spacing w:line="263" w:lineRule="exact"/>
              <w:ind w:left="50"/>
              <w:rPr>
                <w:sz w:val="24"/>
              </w:rPr>
            </w:pPr>
            <w:r>
              <w:rPr>
                <w:sz w:val="24"/>
              </w:rPr>
              <w:t>ALTOZANO</w:t>
            </w:r>
          </w:p>
        </w:tc>
        <w:tc>
          <w:tcPr>
            <w:tcW w:w="2524" w:type="dxa"/>
          </w:tcPr>
          <w:p>
            <w:pPr>
              <w:pStyle w:val="TableParagraph"/>
              <w:spacing w:line="263" w:lineRule="exact"/>
              <w:ind w:right="48"/>
              <w:jc w:val="right"/>
              <w:rPr>
                <w:sz w:val="24"/>
              </w:rPr>
            </w:pPr>
            <w:r>
              <w:rPr>
                <w:sz w:val="24"/>
              </w:rPr>
              <w:t>273504000920</w:t>
            </w:r>
          </w:p>
        </w:tc>
      </w:tr>
      <w:tr>
        <w:trPr>
          <w:trHeight w:val="298" w:hRule="atLeast"/>
        </w:trPr>
        <w:tc>
          <w:tcPr>
            <w:tcW w:w="3087" w:type="dxa"/>
          </w:tcPr>
          <w:p>
            <w:pPr>
              <w:pStyle w:val="TableParagraph"/>
              <w:spacing w:line="272" w:lineRule="exact" w:before="7"/>
              <w:ind w:left="50"/>
              <w:rPr>
                <w:sz w:val="24"/>
              </w:rPr>
            </w:pPr>
            <w:r>
              <w:rPr>
                <w:sz w:val="24"/>
              </w:rPr>
              <w:t>EL TRIUNFO</w:t>
            </w:r>
          </w:p>
        </w:tc>
        <w:tc>
          <w:tcPr>
            <w:tcW w:w="2524" w:type="dxa"/>
          </w:tcPr>
          <w:p>
            <w:pPr>
              <w:pStyle w:val="TableParagraph"/>
              <w:spacing w:line="272" w:lineRule="exact" w:before="7"/>
              <w:ind w:right="48"/>
              <w:jc w:val="right"/>
              <w:rPr>
                <w:sz w:val="24"/>
              </w:rPr>
            </w:pPr>
            <w:r>
              <w:rPr>
                <w:sz w:val="24"/>
              </w:rPr>
              <w:t>273504000059</w:t>
            </w:r>
          </w:p>
        </w:tc>
      </w:tr>
      <w:tr>
        <w:trPr>
          <w:trHeight w:val="298" w:hRule="atLeast"/>
        </w:trPr>
        <w:tc>
          <w:tcPr>
            <w:tcW w:w="3087" w:type="dxa"/>
          </w:tcPr>
          <w:p>
            <w:pPr>
              <w:pStyle w:val="TableParagraph"/>
              <w:spacing w:line="271" w:lineRule="exact" w:before="8"/>
              <w:ind w:left="50"/>
              <w:rPr>
                <w:sz w:val="24"/>
              </w:rPr>
            </w:pPr>
            <w:r>
              <w:rPr>
                <w:sz w:val="24"/>
              </w:rPr>
              <w:t>MESA DE ORTEGA</w:t>
            </w:r>
          </w:p>
        </w:tc>
        <w:tc>
          <w:tcPr>
            <w:tcW w:w="2524" w:type="dxa"/>
          </w:tcPr>
          <w:p>
            <w:pPr>
              <w:pStyle w:val="TableParagraph"/>
              <w:spacing w:line="271" w:lineRule="exact" w:before="8"/>
              <w:ind w:right="48"/>
              <w:jc w:val="right"/>
              <w:rPr>
                <w:sz w:val="24"/>
              </w:rPr>
            </w:pPr>
            <w:r>
              <w:rPr>
                <w:sz w:val="24"/>
              </w:rPr>
              <w:t>273504000466</w:t>
            </w:r>
          </w:p>
        </w:tc>
      </w:tr>
      <w:tr>
        <w:trPr>
          <w:trHeight w:val="297" w:hRule="atLeast"/>
        </w:trPr>
        <w:tc>
          <w:tcPr>
            <w:tcW w:w="3087" w:type="dxa"/>
          </w:tcPr>
          <w:p>
            <w:pPr>
              <w:pStyle w:val="TableParagraph"/>
              <w:spacing w:line="271" w:lineRule="exact" w:before="7"/>
              <w:ind w:left="50"/>
              <w:rPr>
                <w:sz w:val="24"/>
              </w:rPr>
            </w:pPr>
            <w:r>
              <w:rPr>
                <w:sz w:val="24"/>
              </w:rPr>
              <w:t>LOS ANDES</w:t>
            </w:r>
          </w:p>
        </w:tc>
        <w:tc>
          <w:tcPr>
            <w:tcW w:w="2524" w:type="dxa"/>
          </w:tcPr>
          <w:p>
            <w:pPr>
              <w:pStyle w:val="TableParagraph"/>
              <w:spacing w:line="271" w:lineRule="exact" w:before="7"/>
              <w:ind w:right="48"/>
              <w:jc w:val="right"/>
              <w:rPr>
                <w:sz w:val="24"/>
              </w:rPr>
            </w:pPr>
            <w:r>
              <w:rPr>
                <w:sz w:val="24"/>
              </w:rPr>
              <w:t>273504000164</w:t>
            </w:r>
          </w:p>
        </w:tc>
      </w:tr>
      <w:tr>
        <w:trPr>
          <w:trHeight w:val="297" w:hRule="atLeast"/>
        </w:trPr>
        <w:tc>
          <w:tcPr>
            <w:tcW w:w="3087" w:type="dxa"/>
          </w:tcPr>
          <w:p>
            <w:pPr>
              <w:pStyle w:val="TableParagraph"/>
              <w:spacing w:line="271" w:lineRule="exact" w:before="7"/>
              <w:ind w:left="50"/>
              <w:rPr>
                <w:sz w:val="24"/>
              </w:rPr>
            </w:pPr>
            <w:r>
              <w:rPr>
                <w:sz w:val="24"/>
              </w:rPr>
              <w:t>LOS NARANJOS</w:t>
            </w:r>
          </w:p>
        </w:tc>
        <w:tc>
          <w:tcPr>
            <w:tcW w:w="2524" w:type="dxa"/>
          </w:tcPr>
          <w:p>
            <w:pPr>
              <w:pStyle w:val="TableParagraph"/>
              <w:spacing w:line="271" w:lineRule="exact" w:before="7"/>
              <w:ind w:right="48"/>
              <w:jc w:val="right"/>
              <w:rPr>
                <w:sz w:val="24"/>
              </w:rPr>
            </w:pPr>
            <w:r>
              <w:rPr>
                <w:sz w:val="24"/>
              </w:rPr>
              <w:t>273504001250</w:t>
            </w:r>
          </w:p>
        </w:tc>
      </w:tr>
      <w:tr>
        <w:trPr>
          <w:trHeight w:val="297" w:hRule="atLeast"/>
        </w:trPr>
        <w:tc>
          <w:tcPr>
            <w:tcW w:w="3087" w:type="dxa"/>
          </w:tcPr>
          <w:p>
            <w:pPr>
              <w:pStyle w:val="TableParagraph"/>
              <w:spacing w:line="271" w:lineRule="exact" w:before="7"/>
              <w:ind w:left="50"/>
              <w:rPr>
                <w:sz w:val="24"/>
              </w:rPr>
            </w:pPr>
            <w:r>
              <w:rPr>
                <w:sz w:val="24"/>
              </w:rPr>
              <w:t>LA POPA</w:t>
            </w:r>
          </w:p>
        </w:tc>
        <w:tc>
          <w:tcPr>
            <w:tcW w:w="2524" w:type="dxa"/>
          </w:tcPr>
          <w:p>
            <w:pPr>
              <w:pStyle w:val="TableParagraph"/>
              <w:spacing w:line="271" w:lineRule="exact" w:before="7"/>
              <w:ind w:right="48"/>
              <w:jc w:val="right"/>
              <w:rPr>
                <w:sz w:val="24"/>
              </w:rPr>
            </w:pPr>
            <w:r>
              <w:rPr>
                <w:sz w:val="24"/>
              </w:rPr>
              <w:t>273504000245</w:t>
            </w:r>
          </w:p>
        </w:tc>
      </w:tr>
      <w:tr>
        <w:trPr>
          <w:trHeight w:val="297" w:hRule="atLeast"/>
        </w:trPr>
        <w:tc>
          <w:tcPr>
            <w:tcW w:w="3087" w:type="dxa"/>
          </w:tcPr>
          <w:p>
            <w:pPr>
              <w:pStyle w:val="TableParagraph"/>
              <w:spacing w:line="271" w:lineRule="exact" w:before="7"/>
              <w:ind w:left="50"/>
              <w:rPr>
                <w:sz w:val="24"/>
              </w:rPr>
            </w:pPr>
            <w:r>
              <w:rPr>
                <w:sz w:val="24"/>
              </w:rPr>
              <w:t>BALSA FRUTERO</w:t>
            </w:r>
          </w:p>
        </w:tc>
        <w:tc>
          <w:tcPr>
            <w:tcW w:w="2524" w:type="dxa"/>
          </w:tcPr>
          <w:p>
            <w:pPr>
              <w:pStyle w:val="TableParagraph"/>
              <w:spacing w:line="271" w:lineRule="exact" w:before="7"/>
              <w:ind w:right="48"/>
              <w:jc w:val="right"/>
              <w:rPr>
                <w:sz w:val="24"/>
              </w:rPr>
            </w:pPr>
            <w:r>
              <w:rPr>
                <w:sz w:val="24"/>
              </w:rPr>
              <w:t>273504000156</w:t>
            </w:r>
          </w:p>
        </w:tc>
      </w:tr>
      <w:tr>
        <w:trPr>
          <w:trHeight w:val="282" w:hRule="atLeast"/>
        </w:trPr>
        <w:tc>
          <w:tcPr>
            <w:tcW w:w="3087" w:type="dxa"/>
          </w:tcPr>
          <w:p>
            <w:pPr>
              <w:pStyle w:val="TableParagraph"/>
              <w:spacing w:line="256" w:lineRule="exact" w:before="7"/>
              <w:ind w:left="50"/>
              <w:rPr>
                <w:sz w:val="24"/>
              </w:rPr>
            </w:pPr>
            <w:r>
              <w:rPr>
                <w:sz w:val="24"/>
              </w:rPr>
              <w:t>CALABOZO</w:t>
            </w:r>
          </w:p>
        </w:tc>
        <w:tc>
          <w:tcPr>
            <w:tcW w:w="2524" w:type="dxa"/>
          </w:tcPr>
          <w:p>
            <w:pPr>
              <w:pStyle w:val="TableParagraph"/>
              <w:spacing w:line="256" w:lineRule="exact" w:before="7"/>
              <w:ind w:right="48"/>
              <w:jc w:val="right"/>
              <w:rPr>
                <w:sz w:val="24"/>
              </w:rPr>
            </w:pPr>
            <w:r>
              <w:rPr>
                <w:sz w:val="24"/>
              </w:rPr>
              <w:t>273504001799</w:t>
            </w:r>
          </w:p>
        </w:tc>
      </w:tr>
    </w:tbl>
    <w:p>
      <w:pPr>
        <w:spacing w:after="0" w:line="256" w:lineRule="exact"/>
        <w:jc w:val="righ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639">
            <wp:simplePos x="0" y="0"/>
            <wp:positionH relativeFrom="page">
              <wp:posOffset>303911</wp:posOffset>
            </wp:positionH>
            <wp:positionV relativeFrom="page">
              <wp:posOffset>303911</wp:posOffset>
            </wp:positionV>
            <wp:extent cx="7166864" cy="9452559"/>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drawing>
          <wp:anchor distT="0" distB="0" distL="0" distR="0" allowOverlap="1" layoutInCell="1" locked="0" behindDoc="1" simplePos="0" relativeHeight="268286615">
            <wp:simplePos x="0" y="0"/>
            <wp:positionH relativeFrom="page">
              <wp:posOffset>1097914</wp:posOffset>
            </wp:positionH>
            <wp:positionV relativeFrom="paragraph">
              <wp:posOffset>724626</wp:posOffset>
            </wp:positionV>
            <wp:extent cx="5488940" cy="6568440"/>
            <wp:effectExtent l="0" t="0" r="0" b="0"/>
            <wp:wrapNone/>
            <wp:docPr id="25" name="image2.png" descr=""/>
            <wp:cNvGraphicFramePr>
              <a:graphicFrameLocks noChangeAspect="1"/>
            </wp:cNvGraphicFramePr>
            <a:graphic>
              <a:graphicData uri="http://schemas.openxmlformats.org/drawingml/2006/picture">
                <pic:pic>
                  <pic:nvPicPr>
                    <pic:cNvPr id="26" name="image2.png"/>
                    <pic:cNvPicPr/>
                  </pic:nvPicPr>
                  <pic:blipFill>
                    <a:blip r:embed="rId6" cstate="print"/>
                    <a:stretch>
                      <a:fillRect/>
                    </a:stretch>
                  </pic:blipFill>
                  <pic:spPr>
                    <a:xfrm>
                      <a:off x="0" y="0"/>
                      <a:ext cx="5488940" cy="6568440"/>
                    </a:xfrm>
                    <a:prstGeom prst="rect">
                      <a:avLst/>
                    </a:prstGeom>
                  </pic:spPr>
                </pic:pic>
              </a:graphicData>
            </a:graphic>
          </wp:anchor>
        </w:drawing>
      </w:r>
      <w:r>
        <w:rPr>
          <w:rFonts w:ascii="Trebuchet MS" w:hAnsi="Trebuchet MS"/>
          <w:sz w:val="16"/>
        </w:rPr>
        <w:t>Código DANE 273504000920 - Código ICFES: 145318</w:t>
      </w:r>
    </w:p>
    <w:p>
      <w:pPr>
        <w:pStyle w:val="BodyText"/>
        <w:spacing w:before="2"/>
        <w:rPr>
          <w:rFonts w:ascii="Trebuchet MS"/>
          <w:sz w:val="25"/>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5"/>
        <w:gridCol w:w="2400"/>
      </w:tblGrid>
      <w:tr>
        <w:trPr>
          <w:trHeight w:val="284" w:hRule="atLeast"/>
        </w:trPr>
        <w:tc>
          <w:tcPr>
            <w:tcW w:w="3345" w:type="dxa"/>
          </w:tcPr>
          <w:p>
            <w:pPr>
              <w:pStyle w:val="TableParagraph"/>
              <w:spacing w:line="264" w:lineRule="exact"/>
              <w:ind w:left="50"/>
              <w:rPr>
                <w:sz w:val="24"/>
              </w:rPr>
            </w:pPr>
            <w:r>
              <w:rPr>
                <w:sz w:val="24"/>
              </w:rPr>
              <w:t>LA MILAGROSA</w:t>
            </w:r>
          </w:p>
        </w:tc>
        <w:tc>
          <w:tcPr>
            <w:tcW w:w="2400" w:type="dxa"/>
          </w:tcPr>
          <w:p>
            <w:pPr>
              <w:pStyle w:val="TableParagraph"/>
              <w:spacing w:line="264" w:lineRule="exact"/>
              <w:ind w:right="115"/>
              <w:jc w:val="right"/>
              <w:rPr>
                <w:sz w:val="24"/>
              </w:rPr>
            </w:pPr>
            <w:r>
              <w:rPr>
                <w:sz w:val="24"/>
              </w:rPr>
              <w:t>273504001713</w:t>
            </w:r>
          </w:p>
        </w:tc>
      </w:tr>
      <w:tr>
        <w:trPr>
          <w:trHeight w:val="298" w:hRule="atLeast"/>
        </w:trPr>
        <w:tc>
          <w:tcPr>
            <w:tcW w:w="3345" w:type="dxa"/>
          </w:tcPr>
          <w:p>
            <w:pPr>
              <w:pStyle w:val="TableParagraph"/>
              <w:spacing w:line="271" w:lineRule="exact" w:before="8"/>
              <w:ind w:left="50"/>
              <w:rPr>
                <w:sz w:val="24"/>
              </w:rPr>
            </w:pPr>
            <w:r>
              <w:rPr>
                <w:sz w:val="24"/>
              </w:rPr>
              <w:t>LA YUCALA</w:t>
            </w:r>
          </w:p>
        </w:tc>
        <w:tc>
          <w:tcPr>
            <w:tcW w:w="2400" w:type="dxa"/>
          </w:tcPr>
          <w:p>
            <w:pPr>
              <w:pStyle w:val="TableParagraph"/>
              <w:spacing w:line="271" w:lineRule="exact" w:before="8"/>
              <w:ind w:right="115"/>
              <w:jc w:val="right"/>
              <w:rPr>
                <w:sz w:val="24"/>
              </w:rPr>
            </w:pPr>
            <w:r>
              <w:rPr>
                <w:sz w:val="24"/>
              </w:rPr>
              <w:t>273504001624</w:t>
            </w:r>
          </w:p>
        </w:tc>
      </w:tr>
      <w:tr>
        <w:trPr>
          <w:trHeight w:val="297" w:hRule="atLeast"/>
        </w:trPr>
        <w:tc>
          <w:tcPr>
            <w:tcW w:w="3345" w:type="dxa"/>
          </w:tcPr>
          <w:p>
            <w:pPr>
              <w:pStyle w:val="TableParagraph"/>
              <w:spacing w:line="271" w:lineRule="exact" w:before="7"/>
              <w:ind w:left="50"/>
              <w:rPr>
                <w:sz w:val="24"/>
              </w:rPr>
            </w:pPr>
            <w:r>
              <w:rPr>
                <w:sz w:val="24"/>
              </w:rPr>
              <w:t>BELLAVISTA</w:t>
            </w:r>
          </w:p>
        </w:tc>
        <w:tc>
          <w:tcPr>
            <w:tcW w:w="2400" w:type="dxa"/>
          </w:tcPr>
          <w:p>
            <w:pPr>
              <w:pStyle w:val="TableParagraph"/>
              <w:spacing w:line="271" w:lineRule="exact" w:before="7"/>
              <w:ind w:right="115"/>
              <w:jc w:val="right"/>
              <w:rPr>
                <w:sz w:val="24"/>
              </w:rPr>
            </w:pPr>
            <w:r>
              <w:rPr>
                <w:sz w:val="24"/>
              </w:rPr>
              <w:t>273504002043</w:t>
            </w:r>
          </w:p>
        </w:tc>
      </w:tr>
      <w:tr>
        <w:trPr>
          <w:trHeight w:val="297" w:hRule="atLeast"/>
        </w:trPr>
        <w:tc>
          <w:tcPr>
            <w:tcW w:w="3345" w:type="dxa"/>
          </w:tcPr>
          <w:p>
            <w:pPr>
              <w:pStyle w:val="TableParagraph"/>
              <w:spacing w:line="271" w:lineRule="exact" w:before="7"/>
              <w:ind w:left="50"/>
              <w:rPr>
                <w:sz w:val="24"/>
              </w:rPr>
            </w:pPr>
            <w:r>
              <w:rPr>
                <w:sz w:val="24"/>
              </w:rPr>
              <w:t>CAMPOALEGRE</w:t>
            </w:r>
          </w:p>
        </w:tc>
        <w:tc>
          <w:tcPr>
            <w:tcW w:w="2400" w:type="dxa"/>
          </w:tcPr>
          <w:p>
            <w:pPr>
              <w:pStyle w:val="TableParagraph"/>
              <w:spacing w:line="271" w:lineRule="exact" w:before="7"/>
              <w:ind w:right="115"/>
              <w:jc w:val="right"/>
              <w:rPr>
                <w:sz w:val="24"/>
              </w:rPr>
            </w:pPr>
            <w:r>
              <w:rPr>
                <w:sz w:val="24"/>
              </w:rPr>
              <w:t>273504001845</w:t>
            </w:r>
          </w:p>
        </w:tc>
      </w:tr>
      <w:tr>
        <w:trPr>
          <w:trHeight w:val="297" w:hRule="atLeast"/>
        </w:trPr>
        <w:tc>
          <w:tcPr>
            <w:tcW w:w="3345" w:type="dxa"/>
          </w:tcPr>
          <w:p>
            <w:pPr>
              <w:pStyle w:val="TableParagraph"/>
              <w:spacing w:line="271" w:lineRule="exact" w:before="7"/>
              <w:ind w:left="50"/>
              <w:rPr>
                <w:sz w:val="24"/>
              </w:rPr>
            </w:pPr>
            <w:r>
              <w:rPr>
                <w:sz w:val="24"/>
              </w:rPr>
              <w:t>SINAÍ</w:t>
            </w:r>
          </w:p>
        </w:tc>
        <w:tc>
          <w:tcPr>
            <w:tcW w:w="2400" w:type="dxa"/>
          </w:tcPr>
          <w:p>
            <w:pPr>
              <w:pStyle w:val="TableParagraph"/>
              <w:spacing w:line="271" w:lineRule="exact" w:before="7"/>
              <w:ind w:right="115"/>
              <w:jc w:val="right"/>
              <w:rPr>
                <w:sz w:val="24"/>
              </w:rPr>
            </w:pPr>
            <w:r>
              <w:rPr>
                <w:sz w:val="24"/>
              </w:rPr>
              <w:t>273504000774</w:t>
            </w:r>
          </w:p>
        </w:tc>
      </w:tr>
      <w:tr>
        <w:trPr>
          <w:trHeight w:val="297" w:hRule="atLeast"/>
        </w:trPr>
        <w:tc>
          <w:tcPr>
            <w:tcW w:w="3345" w:type="dxa"/>
          </w:tcPr>
          <w:p>
            <w:pPr>
              <w:pStyle w:val="TableParagraph"/>
              <w:spacing w:line="271" w:lineRule="exact" w:before="7"/>
              <w:ind w:left="50"/>
              <w:rPr>
                <w:sz w:val="24"/>
              </w:rPr>
            </w:pPr>
            <w:r>
              <w:rPr>
                <w:sz w:val="24"/>
              </w:rPr>
              <w:t>GUINEAL LAS PALMAS</w:t>
            </w:r>
          </w:p>
        </w:tc>
        <w:tc>
          <w:tcPr>
            <w:tcW w:w="2400" w:type="dxa"/>
          </w:tcPr>
          <w:p>
            <w:pPr>
              <w:pStyle w:val="TableParagraph"/>
              <w:spacing w:line="271" w:lineRule="exact" w:before="7"/>
              <w:ind w:right="115"/>
              <w:jc w:val="right"/>
              <w:rPr>
                <w:sz w:val="24"/>
              </w:rPr>
            </w:pPr>
            <w:r>
              <w:rPr>
                <w:sz w:val="24"/>
              </w:rPr>
              <w:t>273504001641</w:t>
            </w:r>
          </w:p>
        </w:tc>
      </w:tr>
      <w:tr>
        <w:trPr>
          <w:trHeight w:val="297" w:hRule="atLeast"/>
        </w:trPr>
        <w:tc>
          <w:tcPr>
            <w:tcW w:w="3345" w:type="dxa"/>
          </w:tcPr>
          <w:p>
            <w:pPr>
              <w:pStyle w:val="TableParagraph"/>
              <w:spacing w:line="271" w:lineRule="exact" w:before="7"/>
              <w:ind w:left="50"/>
              <w:rPr>
                <w:sz w:val="24"/>
              </w:rPr>
            </w:pPr>
            <w:r>
              <w:rPr>
                <w:sz w:val="24"/>
              </w:rPr>
              <w:t>EL TIGRE</w:t>
            </w:r>
          </w:p>
        </w:tc>
        <w:tc>
          <w:tcPr>
            <w:tcW w:w="2400" w:type="dxa"/>
          </w:tcPr>
          <w:p>
            <w:pPr>
              <w:pStyle w:val="TableParagraph"/>
              <w:spacing w:line="271" w:lineRule="exact" w:before="7"/>
              <w:ind w:right="115"/>
              <w:jc w:val="right"/>
              <w:rPr>
                <w:sz w:val="24"/>
              </w:rPr>
            </w:pPr>
            <w:r>
              <w:rPr>
                <w:sz w:val="24"/>
              </w:rPr>
              <w:t>273504002094</w:t>
            </w:r>
          </w:p>
        </w:tc>
      </w:tr>
      <w:tr>
        <w:trPr>
          <w:trHeight w:val="297" w:hRule="atLeast"/>
        </w:trPr>
        <w:tc>
          <w:tcPr>
            <w:tcW w:w="3345" w:type="dxa"/>
          </w:tcPr>
          <w:p>
            <w:pPr>
              <w:pStyle w:val="TableParagraph"/>
              <w:spacing w:line="271" w:lineRule="exact" w:before="7"/>
              <w:ind w:left="50"/>
              <w:rPr>
                <w:sz w:val="24"/>
              </w:rPr>
            </w:pPr>
            <w:r>
              <w:rPr>
                <w:sz w:val="24"/>
              </w:rPr>
              <w:t>LOS MEDIOS</w:t>
            </w:r>
          </w:p>
        </w:tc>
        <w:tc>
          <w:tcPr>
            <w:tcW w:w="2400" w:type="dxa"/>
          </w:tcPr>
          <w:p>
            <w:pPr>
              <w:pStyle w:val="TableParagraph"/>
              <w:spacing w:line="271" w:lineRule="exact" w:before="7"/>
              <w:ind w:right="115"/>
              <w:jc w:val="right"/>
              <w:rPr>
                <w:sz w:val="24"/>
              </w:rPr>
            </w:pPr>
            <w:r>
              <w:rPr>
                <w:sz w:val="24"/>
              </w:rPr>
              <w:t>273504002098</w:t>
            </w:r>
          </w:p>
        </w:tc>
      </w:tr>
      <w:tr>
        <w:trPr>
          <w:trHeight w:val="297" w:hRule="atLeast"/>
        </w:trPr>
        <w:tc>
          <w:tcPr>
            <w:tcW w:w="3345" w:type="dxa"/>
          </w:tcPr>
          <w:p>
            <w:pPr>
              <w:pStyle w:val="TableParagraph"/>
              <w:spacing w:line="271" w:lineRule="exact" w:before="7"/>
              <w:ind w:left="50"/>
              <w:rPr>
                <w:sz w:val="24"/>
              </w:rPr>
            </w:pPr>
            <w:r>
              <w:rPr>
                <w:sz w:val="24"/>
              </w:rPr>
              <w:t>CACHIPAY</w:t>
            </w:r>
          </w:p>
        </w:tc>
        <w:tc>
          <w:tcPr>
            <w:tcW w:w="2400" w:type="dxa"/>
          </w:tcPr>
          <w:p>
            <w:pPr>
              <w:pStyle w:val="TableParagraph"/>
              <w:spacing w:line="271" w:lineRule="exact" w:before="7"/>
              <w:ind w:right="115"/>
              <w:jc w:val="right"/>
              <w:rPr>
                <w:sz w:val="24"/>
              </w:rPr>
            </w:pPr>
            <w:r>
              <w:rPr>
                <w:sz w:val="24"/>
              </w:rPr>
              <w:t>273504001659</w:t>
            </w:r>
          </w:p>
        </w:tc>
      </w:tr>
      <w:tr>
        <w:trPr>
          <w:trHeight w:val="297" w:hRule="atLeast"/>
        </w:trPr>
        <w:tc>
          <w:tcPr>
            <w:tcW w:w="3345" w:type="dxa"/>
          </w:tcPr>
          <w:p>
            <w:pPr>
              <w:pStyle w:val="TableParagraph"/>
              <w:spacing w:line="271" w:lineRule="exact" w:before="7"/>
              <w:ind w:left="50"/>
              <w:rPr>
                <w:sz w:val="24"/>
              </w:rPr>
            </w:pPr>
            <w:r>
              <w:rPr>
                <w:sz w:val="24"/>
              </w:rPr>
              <w:t>CERVANTES</w:t>
            </w:r>
          </w:p>
        </w:tc>
        <w:tc>
          <w:tcPr>
            <w:tcW w:w="2400" w:type="dxa"/>
          </w:tcPr>
          <w:p>
            <w:pPr>
              <w:pStyle w:val="TableParagraph"/>
              <w:spacing w:line="271" w:lineRule="exact" w:before="7"/>
              <w:ind w:right="115"/>
              <w:jc w:val="right"/>
              <w:rPr>
                <w:sz w:val="24"/>
              </w:rPr>
            </w:pPr>
            <w:r>
              <w:rPr>
                <w:sz w:val="24"/>
              </w:rPr>
              <w:t>273504002027</w:t>
            </w:r>
          </w:p>
        </w:tc>
      </w:tr>
      <w:tr>
        <w:trPr>
          <w:trHeight w:val="298" w:hRule="atLeast"/>
        </w:trPr>
        <w:tc>
          <w:tcPr>
            <w:tcW w:w="3345" w:type="dxa"/>
          </w:tcPr>
          <w:p>
            <w:pPr>
              <w:pStyle w:val="TableParagraph"/>
              <w:spacing w:line="272" w:lineRule="exact" w:before="7"/>
              <w:ind w:left="50"/>
              <w:rPr>
                <w:sz w:val="24"/>
              </w:rPr>
            </w:pPr>
            <w:r>
              <w:rPr>
                <w:sz w:val="24"/>
              </w:rPr>
              <w:t>LA ESTRELLA</w:t>
            </w:r>
          </w:p>
        </w:tc>
        <w:tc>
          <w:tcPr>
            <w:tcW w:w="2400" w:type="dxa"/>
          </w:tcPr>
          <w:p>
            <w:pPr>
              <w:pStyle w:val="TableParagraph"/>
              <w:spacing w:line="272" w:lineRule="exact" w:before="7"/>
              <w:ind w:right="115"/>
              <w:jc w:val="right"/>
              <w:rPr>
                <w:sz w:val="24"/>
              </w:rPr>
            </w:pPr>
            <w:r>
              <w:rPr>
                <w:sz w:val="24"/>
              </w:rPr>
              <w:t>273504000148</w:t>
            </w:r>
          </w:p>
        </w:tc>
      </w:tr>
      <w:tr>
        <w:trPr>
          <w:trHeight w:val="298" w:hRule="atLeast"/>
        </w:trPr>
        <w:tc>
          <w:tcPr>
            <w:tcW w:w="3345" w:type="dxa"/>
          </w:tcPr>
          <w:p>
            <w:pPr>
              <w:pStyle w:val="TableParagraph"/>
              <w:spacing w:line="271" w:lineRule="exact" w:before="8"/>
              <w:ind w:left="50"/>
              <w:rPr>
                <w:sz w:val="24"/>
              </w:rPr>
            </w:pPr>
            <w:r>
              <w:rPr>
                <w:sz w:val="24"/>
              </w:rPr>
              <w:t>BALCONES</w:t>
            </w:r>
          </w:p>
        </w:tc>
        <w:tc>
          <w:tcPr>
            <w:tcW w:w="2400" w:type="dxa"/>
          </w:tcPr>
          <w:p>
            <w:pPr>
              <w:pStyle w:val="TableParagraph"/>
              <w:spacing w:line="271" w:lineRule="exact" w:before="8"/>
              <w:ind w:right="47"/>
              <w:jc w:val="right"/>
              <w:rPr>
                <w:sz w:val="24"/>
              </w:rPr>
            </w:pPr>
            <w:r>
              <w:rPr>
                <w:sz w:val="24"/>
              </w:rPr>
              <w:t>273504001667</w:t>
            </w:r>
          </w:p>
        </w:tc>
      </w:tr>
      <w:tr>
        <w:trPr>
          <w:trHeight w:val="297" w:hRule="atLeast"/>
        </w:trPr>
        <w:tc>
          <w:tcPr>
            <w:tcW w:w="3345" w:type="dxa"/>
          </w:tcPr>
          <w:p>
            <w:pPr>
              <w:pStyle w:val="TableParagraph"/>
              <w:spacing w:line="271" w:lineRule="exact" w:before="7"/>
              <w:ind w:left="50"/>
              <w:rPr>
                <w:sz w:val="24"/>
              </w:rPr>
            </w:pPr>
            <w:r>
              <w:rPr>
                <w:sz w:val="24"/>
              </w:rPr>
              <w:t>SANTA ELENA</w:t>
            </w:r>
          </w:p>
        </w:tc>
        <w:tc>
          <w:tcPr>
            <w:tcW w:w="2400" w:type="dxa"/>
          </w:tcPr>
          <w:p>
            <w:pPr>
              <w:pStyle w:val="TableParagraph"/>
              <w:spacing w:line="271" w:lineRule="exact" w:before="7"/>
              <w:ind w:right="47"/>
              <w:jc w:val="right"/>
              <w:rPr>
                <w:sz w:val="24"/>
              </w:rPr>
            </w:pPr>
            <w:r>
              <w:rPr>
                <w:sz w:val="24"/>
              </w:rPr>
              <w:t>273504001675</w:t>
            </w:r>
          </w:p>
        </w:tc>
      </w:tr>
      <w:tr>
        <w:trPr>
          <w:trHeight w:val="282" w:hRule="atLeast"/>
        </w:trPr>
        <w:tc>
          <w:tcPr>
            <w:tcW w:w="3345" w:type="dxa"/>
          </w:tcPr>
          <w:p>
            <w:pPr>
              <w:pStyle w:val="TableParagraph"/>
              <w:spacing w:line="256" w:lineRule="exact" w:before="7"/>
              <w:ind w:left="50"/>
              <w:rPr>
                <w:sz w:val="24"/>
              </w:rPr>
            </w:pPr>
            <w:r>
              <w:rPr>
                <w:sz w:val="24"/>
              </w:rPr>
              <w:t>MUNDO NUEVO</w:t>
            </w:r>
          </w:p>
        </w:tc>
        <w:tc>
          <w:tcPr>
            <w:tcW w:w="2400" w:type="dxa"/>
          </w:tcPr>
          <w:p>
            <w:pPr>
              <w:pStyle w:val="TableParagraph"/>
              <w:spacing w:line="256" w:lineRule="exact" w:before="7"/>
              <w:ind w:right="47"/>
              <w:jc w:val="right"/>
              <w:rPr>
                <w:sz w:val="24"/>
              </w:rPr>
            </w:pPr>
            <w:r>
              <w:rPr>
                <w:sz w:val="24"/>
              </w:rPr>
              <w:t>273504002299</w:t>
            </w:r>
          </w:p>
        </w:tc>
      </w:tr>
    </w:tbl>
    <w:p>
      <w:pPr>
        <w:pStyle w:val="BodyText"/>
        <w:rPr>
          <w:rFonts w:ascii="Trebuchet MS"/>
          <w:sz w:val="18"/>
        </w:rPr>
      </w:pPr>
    </w:p>
    <w:p>
      <w:pPr>
        <w:pStyle w:val="BodyText"/>
        <w:spacing w:before="3"/>
        <w:rPr>
          <w:rFonts w:ascii="Trebuchet MS"/>
          <w:sz w:val="23"/>
        </w:rPr>
      </w:pPr>
    </w:p>
    <w:p>
      <w:pPr>
        <w:pStyle w:val="BodyText"/>
        <w:spacing w:line="259" w:lineRule="auto" w:before="1"/>
        <w:ind w:left="180" w:right="163"/>
        <w:jc w:val="both"/>
      </w:pPr>
      <w:r>
        <w:rPr>
          <w:b/>
        </w:rPr>
        <w:t>SEDE</w:t>
      </w:r>
      <w:r>
        <w:rPr>
          <w:b/>
          <w:spacing w:val="-12"/>
        </w:rPr>
        <w:t> </w:t>
      </w:r>
      <w:r>
        <w:rPr>
          <w:b/>
        </w:rPr>
        <w:t>PRINCIPAL:</w:t>
      </w:r>
      <w:r>
        <w:rPr>
          <w:b/>
          <w:spacing w:val="-9"/>
        </w:rPr>
        <w:t> </w:t>
      </w:r>
      <w:r>
        <w:rPr/>
        <w:t>Se</w:t>
      </w:r>
      <w:r>
        <w:rPr>
          <w:spacing w:val="-13"/>
        </w:rPr>
        <w:t> </w:t>
      </w:r>
      <w:r>
        <w:rPr/>
        <w:t>encuentra</w:t>
      </w:r>
      <w:r>
        <w:rPr>
          <w:spacing w:val="-11"/>
        </w:rPr>
        <w:t> </w:t>
      </w:r>
      <w:r>
        <w:rPr/>
        <w:t>ubicada</w:t>
      </w:r>
      <w:r>
        <w:rPr>
          <w:spacing w:val="43"/>
        </w:rPr>
        <w:t> </w:t>
      </w:r>
      <w:r>
        <w:rPr/>
        <w:t>a</w:t>
      </w:r>
      <w:r>
        <w:rPr>
          <w:spacing w:val="-15"/>
        </w:rPr>
        <w:t> </w:t>
      </w:r>
      <w:r>
        <w:rPr/>
        <w:t>15</w:t>
      </w:r>
      <w:r>
        <w:rPr>
          <w:spacing w:val="-13"/>
        </w:rPr>
        <w:t> </w:t>
      </w:r>
      <w:r>
        <w:rPr/>
        <w:t>minutos</w:t>
      </w:r>
      <w:r>
        <w:rPr>
          <w:spacing w:val="-14"/>
        </w:rPr>
        <w:t> </w:t>
      </w:r>
      <w:r>
        <w:rPr/>
        <w:t>de</w:t>
      </w:r>
      <w:r>
        <w:rPr>
          <w:spacing w:val="-13"/>
        </w:rPr>
        <w:t> </w:t>
      </w:r>
      <w:r>
        <w:rPr/>
        <w:t>la</w:t>
      </w:r>
      <w:r>
        <w:rPr>
          <w:spacing w:val="-11"/>
        </w:rPr>
        <w:t> </w:t>
      </w:r>
      <w:r>
        <w:rPr/>
        <w:t>cabecera</w:t>
      </w:r>
      <w:r>
        <w:rPr>
          <w:spacing w:val="-14"/>
        </w:rPr>
        <w:t> </w:t>
      </w:r>
      <w:r>
        <w:rPr/>
        <w:t>municipal</w:t>
      </w:r>
      <w:r>
        <w:rPr>
          <w:spacing w:val="-12"/>
        </w:rPr>
        <w:t> </w:t>
      </w:r>
      <w:r>
        <w:rPr/>
        <w:t>vía a la Vereda mesa de ortega, con una extensión de terreno de 16 hectáreas, construido en planta física hectárea y media con 6 salones construidos  y el resto de terreno se encuentran en potreros. La escritura de este terreno se encuentra a nombre del</w:t>
      </w:r>
      <w:r>
        <w:rPr>
          <w:spacing w:val="-6"/>
        </w:rPr>
        <w:t> </w:t>
      </w:r>
      <w:r>
        <w:rPr/>
        <w:t>municipio.</w:t>
      </w:r>
    </w:p>
    <w:p>
      <w:pPr>
        <w:pStyle w:val="BodyText"/>
        <w:spacing w:line="259" w:lineRule="auto" w:before="159"/>
        <w:ind w:left="180" w:right="163"/>
        <w:jc w:val="both"/>
      </w:pPr>
      <w:r>
        <w:rPr/>
        <w:t>En esta sede se trabaja con metodología tradicional y se ejecutan proyectos productivos cuyas ganancias son invertidas para sostenimiento de los mismos proyectos y para compras de materiales que se necesiten para mantener activa la sede.</w:t>
      </w:r>
    </w:p>
    <w:p>
      <w:pPr>
        <w:pStyle w:val="BodyText"/>
        <w:spacing w:line="259" w:lineRule="auto" w:before="159"/>
        <w:ind w:left="180" w:right="165"/>
        <w:jc w:val="both"/>
      </w:pPr>
      <w:r>
        <w:rPr/>
        <w:t>Además posee 7 Hectáreas de terreno donada por el municipio, que es utilizado para potrero del ganado, en esta sede su metodología es Escuela Nueva en la primaria, y preescolar, en básica secundaria y media su metodología es tradicional laborando</w:t>
      </w:r>
      <w:r>
        <w:rPr>
          <w:spacing w:val="-19"/>
        </w:rPr>
        <w:t> </w:t>
      </w:r>
      <w:r>
        <w:rPr/>
        <w:t>10</w:t>
      </w:r>
      <w:r>
        <w:rPr>
          <w:spacing w:val="-18"/>
        </w:rPr>
        <w:t> </w:t>
      </w:r>
      <w:r>
        <w:rPr/>
        <w:t>docentes</w:t>
      </w:r>
      <w:r>
        <w:rPr>
          <w:spacing w:val="-21"/>
        </w:rPr>
        <w:t> </w:t>
      </w:r>
      <w:r>
        <w:rPr/>
        <w:t>3</w:t>
      </w:r>
      <w:r>
        <w:rPr>
          <w:spacing w:val="-18"/>
        </w:rPr>
        <w:t> </w:t>
      </w:r>
      <w:r>
        <w:rPr/>
        <w:t>en</w:t>
      </w:r>
      <w:r>
        <w:rPr>
          <w:spacing w:val="-18"/>
        </w:rPr>
        <w:t> </w:t>
      </w:r>
      <w:r>
        <w:rPr/>
        <w:t>primaria</w:t>
      </w:r>
      <w:r>
        <w:rPr>
          <w:spacing w:val="31"/>
        </w:rPr>
        <w:t> </w:t>
      </w:r>
      <w:r>
        <w:rPr/>
        <w:t>de</w:t>
      </w:r>
      <w:r>
        <w:rPr>
          <w:spacing w:val="-18"/>
        </w:rPr>
        <w:t> </w:t>
      </w:r>
      <w:r>
        <w:rPr/>
        <w:t>preescolar</w:t>
      </w:r>
      <w:r>
        <w:rPr>
          <w:spacing w:val="-19"/>
        </w:rPr>
        <w:t> </w:t>
      </w:r>
      <w:r>
        <w:rPr/>
        <w:t>a</w:t>
      </w:r>
      <w:r>
        <w:rPr>
          <w:spacing w:val="-18"/>
        </w:rPr>
        <w:t> </w:t>
      </w:r>
      <w:r>
        <w:rPr/>
        <w:t>quinto</w:t>
      </w:r>
      <w:r>
        <w:rPr>
          <w:spacing w:val="-18"/>
        </w:rPr>
        <w:t> </w:t>
      </w:r>
      <w:r>
        <w:rPr/>
        <w:t>59</w:t>
      </w:r>
      <w:r>
        <w:rPr>
          <w:spacing w:val="-18"/>
        </w:rPr>
        <w:t> </w:t>
      </w:r>
      <w:r>
        <w:rPr/>
        <w:t>educandos,</w:t>
      </w:r>
      <w:r>
        <w:rPr>
          <w:spacing w:val="28"/>
        </w:rPr>
        <w:t> </w:t>
      </w:r>
      <w:r>
        <w:rPr/>
        <w:t>en</w:t>
      </w:r>
      <w:r>
        <w:rPr>
          <w:spacing w:val="-18"/>
        </w:rPr>
        <w:t> </w:t>
      </w:r>
      <w:r>
        <w:rPr/>
        <w:t>básica secundaria 53 y en media académica con 21</w:t>
      </w:r>
      <w:r>
        <w:rPr>
          <w:spacing w:val="-11"/>
        </w:rPr>
        <w:t> </w:t>
      </w:r>
      <w:r>
        <w:rPr/>
        <w:t>educando.</w:t>
      </w:r>
    </w:p>
    <w:p>
      <w:pPr>
        <w:pStyle w:val="BodyText"/>
        <w:spacing w:line="256" w:lineRule="auto" w:before="159"/>
        <w:ind w:left="180" w:right="169"/>
        <w:jc w:val="both"/>
      </w:pPr>
      <w:r>
        <w:rPr/>
        <w:t>Posee una matrícula de 130 alumnos entre ellos hay alumnos indígenas y la mayoría son sisben.</w:t>
      </w:r>
    </w:p>
    <w:p>
      <w:pPr>
        <w:pStyle w:val="BodyText"/>
        <w:spacing w:line="256" w:lineRule="auto" w:before="165"/>
        <w:ind w:left="180" w:right="162"/>
        <w:jc w:val="both"/>
      </w:pPr>
      <w:r>
        <w:rPr>
          <w:b/>
        </w:rPr>
        <w:t>SEDE EL TRIUNFO</w:t>
      </w:r>
      <w:r>
        <w:rPr/>
        <w:t>: Está ubicada a 1: 20 minutos de la cabecera municipal, vía a la vereda Alto del Cielo.</w:t>
      </w:r>
    </w:p>
    <w:p>
      <w:pPr>
        <w:pStyle w:val="BodyText"/>
        <w:spacing w:line="259" w:lineRule="auto" w:before="166"/>
        <w:ind w:left="180" w:right="161"/>
        <w:jc w:val="both"/>
      </w:pPr>
      <w:r>
        <w:rPr/>
        <w:t>Esta sede, su infraestructura física se encuentra en terrenos en sucesión, con</w:t>
      </w:r>
      <w:r>
        <w:rPr>
          <w:spacing w:val="29"/>
        </w:rPr>
        <w:t> </w:t>
      </w:r>
      <w:r>
        <w:rPr/>
        <w:t>los tres niveles de educación  como son: preescolar con 6 educandos, básica  </w:t>
      </w:r>
      <w:r>
        <w:rPr>
          <w:spacing w:val="16"/>
        </w:rPr>
        <w:t> </w:t>
      </w:r>
      <w:r>
        <w:rPr/>
        <w:t>primaria</w:t>
      </w:r>
    </w:p>
    <w:p>
      <w:pPr>
        <w:pStyle w:val="BodyText"/>
        <w:spacing w:line="275" w:lineRule="exact"/>
        <w:ind w:left="180"/>
        <w:jc w:val="both"/>
      </w:pPr>
      <w:r>
        <w:rPr/>
        <w:t>52  educandos,  básica  secundaria  67  educandos  y  media    académica    con</w:t>
      </w:r>
      <w:r>
        <w:rPr>
          <w:spacing w:val="4"/>
        </w:rPr>
        <w:t> </w:t>
      </w:r>
      <w:r>
        <w:rPr/>
        <w:t>16</w:t>
      </w:r>
    </w:p>
    <w:p>
      <w:pPr>
        <w:spacing w:after="0" w:line="275" w:lineRule="exact"/>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687">
            <wp:simplePos x="0" y="0"/>
            <wp:positionH relativeFrom="page">
              <wp:posOffset>303911</wp:posOffset>
            </wp:positionH>
            <wp:positionV relativeFrom="page">
              <wp:posOffset>303911</wp:posOffset>
            </wp:positionV>
            <wp:extent cx="7166864" cy="9452559"/>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6663">
            <wp:simplePos x="0" y="0"/>
            <wp:positionH relativeFrom="page">
              <wp:posOffset>1097914</wp:posOffset>
            </wp:positionH>
            <wp:positionV relativeFrom="paragraph">
              <wp:posOffset>485595</wp:posOffset>
            </wp:positionV>
            <wp:extent cx="5488940" cy="6568440"/>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educandos, laborando 6 docentes, 2 de primaria y 4 para secundaria y media con metodología Escuela Nueva en primaria, Posprimaria para básica secundaria, y Media Rural para los grados 10º, 11º.</w:t>
      </w:r>
    </w:p>
    <w:p>
      <w:pPr>
        <w:pStyle w:val="BodyText"/>
        <w:spacing w:line="259" w:lineRule="auto" w:before="159"/>
        <w:ind w:left="180" w:right="165"/>
        <w:jc w:val="both"/>
      </w:pPr>
      <w:r>
        <w:rPr/>
        <w:t>Se han hecho cuatro promociones, posee 5 salones, 1 comedor, 2 viviendas para  el maestro, una sala de sistemas pequeña, con clima fresco su jornada es mañana. En esta sede existe un cabildo</w:t>
      </w:r>
      <w:r>
        <w:rPr>
          <w:spacing w:val="-7"/>
        </w:rPr>
        <w:t> </w:t>
      </w:r>
      <w:r>
        <w:rPr/>
        <w:t>indígena.</w:t>
      </w:r>
    </w:p>
    <w:p>
      <w:pPr>
        <w:pStyle w:val="BodyText"/>
        <w:spacing w:line="259" w:lineRule="auto" w:before="159"/>
        <w:ind w:left="180" w:right="158"/>
        <w:jc w:val="both"/>
      </w:pPr>
      <w:r>
        <w:rPr>
          <w:b/>
        </w:rPr>
        <w:t>SEDE MESA DE ORTEGA: </w:t>
      </w:r>
      <w:r>
        <w:rPr/>
        <w:t>La sede se encuentra ubicada a 35 minutos de la cabecera municipal, vía a Alto del cielo, su infraestructura física </w:t>
      </w:r>
      <w:r>
        <w:rPr>
          <w:spacing w:val="4"/>
        </w:rPr>
        <w:t>se </w:t>
      </w:r>
      <w:r>
        <w:rPr/>
        <w:t>encuentra en terrenos baldíos del municipio, la sede cuenta con 6 salones y un comedor. Allí laboran 2 docentes con 35 educandos en la jornada de la</w:t>
      </w:r>
      <w:r>
        <w:rPr>
          <w:spacing w:val="51"/>
        </w:rPr>
        <w:t> </w:t>
      </w:r>
      <w:r>
        <w:rPr/>
        <w:t>mañana.</w:t>
      </w:r>
    </w:p>
    <w:p>
      <w:pPr>
        <w:pStyle w:val="BodyText"/>
        <w:rPr>
          <w:sz w:val="26"/>
        </w:rPr>
      </w:pPr>
    </w:p>
    <w:p>
      <w:pPr>
        <w:pStyle w:val="BodyText"/>
        <w:spacing w:before="9"/>
        <w:rPr>
          <w:sz w:val="27"/>
        </w:rPr>
      </w:pPr>
    </w:p>
    <w:p>
      <w:pPr>
        <w:pStyle w:val="BodyText"/>
        <w:spacing w:line="259" w:lineRule="auto"/>
        <w:ind w:left="180" w:right="164"/>
        <w:jc w:val="both"/>
      </w:pPr>
      <w:r>
        <w:rPr>
          <w:b/>
        </w:rPr>
        <w:t>SEDE LOS ANDES: </w:t>
      </w:r>
      <w:r>
        <w:rPr/>
        <w:t>La sede se encuentra ubicada en la parte alta de la cordillera, con clima templado, el terreno donde se encuentra construida ya tiene escritura al municipio, cuenta con 2 docentes para atender 33 educandos, laborando en la jornada mañana, cuenta con 2 salones y un comedor, la sede está a  3:30  horas  de la cabecera municipal, 2 horas en carro y 1:30 minutos a pie de la vereda Los Naranjos hasta la vereda Los</w:t>
      </w:r>
      <w:r>
        <w:rPr>
          <w:spacing w:val="-2"/>
        </w:rPr>
        <w:t> </w:t>
      </w:r>
      <w:r>
        <w:rPr/>
        <w:t>Andes.</w:t>
      </w:r>
    </w:p>
    <w:p>
      <w:pPr>
        <w:pStyle w:val="BodyText"/>
        <w:spacing w:line="259" w:lineRule="auto" w:before="158"/>
        <w:ind w:left="180" w:right="156"/>
        <w:jc w:val="both"/>
      </w:pPr>
      <w:r>
        <w:rPr>
          <w:b/>
        </w:rPr>
        <w:t>SEDE LOS NARANJOS</w:t>
      </w:r>
      <w:r>
        <w:rPr/>
        <w:t>: ubicada a 2 horas de la cabecera municipal en carro, su estructura física es pequeña para atender 138 alumnos de los grados Preescolar a undécimo, con 6 docentes, 2 para primaria y para básica secundaria y media académica 4 docentes. Hay 62 alumnos de Preescolar a quinto y 76 de básica secundaria y media académica, tiene 2 jornadas  mañana y tarde debido a la falta de salones. En la jornada mañana es atendido el personal de preescolar y básica primaria con metodología Escuela Nueva, y en la jornada tarde se atiende los estudiantes de básica secundaria con metodología Posprimaria y Media</w:t>
      </w:r>
      <w:r>
        <w:rPr>
          <w:spacing w:val="-22"/>
        </w:rPr>
        <w:t> </w:t>
      </w:r>
      <w:r>
        <w:rPr/>
        <w:t>Rural.</w:t>
      </w:r>
    </w:p>
    <w:p>
      <w:pPr>
        <w:pStyle w:val="BodyText"/>
        <w:spacing w:line="259" w:lineRule="auto" w:before="160"/>
        <w:ind w:left="180" w:right="160"/>
        <w:jc w:val="both"/>
      </w:pPr>
      <w:r>
        <w:rPr>
          <w:b/>
        </w:rPr>
        <w:t>SEDE LA POPA</w:t>
      </w:r>
      <w:r>
        <w:rPr/>
        <w:t>: Sede que se ubica 3 horas y 40 minutos de la cabecera</w:t>
      </w:r>
      <w:r>
        <w:rPr>
          <w:spacing w:val="-40"/>
        </w:rPr>
        <w:t> </w:t>
      </w:r>
      <w:r>
        <w:rPr/>
        <w:t>municipal, no</w:t>
      </w:r>
      <w:r>
        <w:rPr>
          <w:spacing w:val="-19"/>
        </w:rPr>
        <w:t> </w:t>
      </w:r>
      <w:r>
        <w:rPr/>
        <w:t>pose</w:t>
      </w:r>
      <w:r>
        <w:rPr>
          <w:spacing w:val="-18"/>
        </w:rPr>
        <w:t> </w:t>
      </w:r>
      <w:r>
        <w:rPr/>
        <w:t>alumbrado</w:t>
      </w:r>
      <w:r>
        <w:rPr>
          <w:spacing w:val="-20"/>
        </w:rPr>
        <w:t> </w:t>
      </w:r>
      <w:r>
        <w:rPr/>
        <w:t>eléctrico,</w:t>
      </w:r>
      <w:r>
        <w:rPr>
          <w:spacing w:val="29"/>
        </w:rPr>
        <w:t> </w:t>
      </w:r>
      <w:r>
        <w:rPr/>
        <w:t>el</w:t>
      </w:r>
      <w:r>
        <w:rPr>
          <w:spacing w:val="-19"/>
        </w:rPr>
        <w:t> </w:t>
      </w:r>
      <w:r>
        <w:rPr/>
        <w:t>terreno</w:t>
      </w:r>
      <w:r>
        <w:rPr>
          <w:spacing w:val="-18"/>
        </w:rPr>
        <w:t> </w:t>
      </w:r>
      <w:r>
        <w:rPr/>
        <w:t>donde</w:t>
      </w:r>
      <w:r>
        <w:rPr>
          <w:spacing w:val="-20"/>
        </w:rPr>
        <w:t> </w:t>
      </w:r>
      <w:r>
        <w:rPr/>
        <w:t>se</w:t>
      </w:r>
      <w:r>
        <w:rPr>
          <w:spacing w:val="-18"/>
        </w:rPr>
        <w:t> </w:t>
      </w:r>
      <w:r>
        <w:rPr/>
        <w:t>encuentra</w:t>
      </w:r>
      <w:r>
        <w:rPr>
          <w:spacing w:val="-18"/>
        </w:rPr>
        <w:t> </w:t>
      </w:r>
      <w:r>
        <w:rPr/>
        <w:t>construida</w:t>
      </w:r>
      <w:r>
        <w:rPr>
          <w:spacing w:val="-19"/>
        </w:rPr>
        <w:t> </w:t>
      </w:r>
      <w:r>
        <w:rPr/>
        <w:t>la</w:t>
      </w:r>
      <w:r>
        <w:rPr>
          <w:spacing w:val="-18"/>
        </w:rPr>
        <w:t> </w:t>
      </w:r>
      <w:r>
        <w:rPr/>
        <w:t>planta</w:t>
      </w:r>
      <w:r>
        <w:rPr>
          <w:spacing w:val="-20"/>
        </w:rPr>
        <w:t> </w:t>
      </w:r>
      <w:r>
        <w:rPr/>
        <w:t>física se encuentra en sucesión, se atiende de preescolar a quinto con una sola docente. Cuenta con un salón, vivienda para el docente, comedor y cocina, esta sede tiene 2 entradas 1 por Rovira y la otra por la vereda los Naranjos y no posee luz</w:t>
      </w:r>
      <w:r>
        <w:rPr>
          <w:spacing w:val="-28"/>
        </w:rPr>
        <w:t> </w:t>
      </w:r>
      <w:r>
        <w:rPr/>
        <w:t>eléctrica.</w:t>
      </w:r>
    </w:p>
    <w:p>
      <w:pPr>
        <w:pStyle w:val="BodyText"/>
        <w:spacing w:line="259" w:lineRule="auto" w:before="159"/>
        <w:ind w:left="180" w:right="159"/>
        <w:jc w:val="both"/>
      </w:pPr>
      <w:r>
        <w:rPr>
          <w:b/>
        </w:rPr>
        <w:t>SEDE BALSA FRUTERO: </w:t>
      </w:r>
      <w:r>
        <w:rPr/>
        <w:t>La sede se ubica en la parte alta de la montaña, y queda desde Ibagué vía Rovira, Playa Rica, este recorrido es de 5 horas y media, 2 horas en bus de Ibagué a un punto llamado Buenos Aires y de ahí a lomo de mula 3 horas y media. En esta sede laboran 3 docentes  2 para preescolar a  quinto de primaria  y</w:t>
      </w:r>
      <w:r>
        <w:rPr>
          <w:spacing w:val="5"/>
        </w:rPr>
        <w:t> </w:t>
      </w:r>
      <w:r>
        <w:rPr/>
        <w:t>1</w:t>
      </w:r>
      <w:r>
        <w:rPr>
          <w:spacing w:val="8"/>
        </w:rPr>
        <w:t> </w:t>
      </w:r>
      <w:r>
        <w:rPr/>
        <w:t>docente</w:t>
      </w:r>
      <w:r>
        <w:rPr>
          <w:spacing w:val="7"/>
        </w:rPr>
        <w:t> </w:t>
      </w:r>
      <w:r>
        <w:rPr/>
        <w:t>para</w:t>
      </w:r>
      <w:r>
        <w:rPr>
          <w:spacing w:val="5"/>
        </w:rPr>
        <w:t> </w:t>
      </w:r>
      <w:r>
        <w:rPr/>
        <w:t>Posprimaria</w:t>
      </w:r>
      <w:r>
        <w:rPr>
          <w:spacing w:val="8"/>
        </w:rPr>
        <w:t> </w:t>
      </w:r>
      <w:r>
        <w:rPr/>
        <w:t>con</w:t>
      </w:r>
      <w:r>
        <w:rPr>
          <w:spacing w:val="7"/>
        </w:rPr>
        <w:t> </w:t>
      </w:r>
      <w:r>
        <w:rPr/>
        <w:t>un</w:t>
      </w:r>
      <w:r>
        <w:rPr>
          <w:spacing w:val="6"/>
        </w:rPr>
        <w:t> </w:t>
      </w:r>
      <w:r>
        <w:rPr/>
        <w:t>número</w:t>
      </w:r>
      <w:r>
        <w:rPr>
          <w:spacing w:val="6"/>
        </w:rPr>
        <w:t> </w:t>
      </w:r>
      <w:r>
        <w:rPr/>
        <w:t>de</w:t>
      </w:r>
      <w:r>
        <w:rPr>
          <w:spacing w:val="6"/>
        </w:rPr>
        <w:t> </w:t>
      </w:r>
      <w:r>
        <w:rPr/>
        <w:t>estudiantes</w:t>
      </w:r>
      <w:r>
        <w:rPr>
          <w:spacing w:val="5"/>
        </w:rPr>
        <w:t> </w:t>
      </w:r>
      <w:r>
        <w:rPr/>
        <w:t>51</w:t>
      </w:r>
      <w:r>
        <w:rPr>
          <w:spacing w:val="7"/>
        </w:rPr>
        <w:t> </w:t>
      </w:r>
      <w:r>
        <w:rPr/>
        <w:t>estudiantes,</w:t>
      </w:r>
      <w:r>
        <w:rPr>
          <w:spacing w:val="11"/>
        </w:rPr>
        <w:t> </w:t>
      </w:r>
      <w:r>
        <w:rPr/>
        <w:t>37</w:t>
      </w:r>
      <w:r>
        <w:rPr>
          <w:spacing w:val="7"/>
        </w:rPr>
        <w:t> </w:t>
      </w:r>
      <w:r>
        <w:rPr/>
        <w:t>de</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735">
            <wp:simplePos x="0" y="0"/>
            <wp:positionH relativeFrom="page">
              <wp:posOffset>303911</wp:posOffset>
            </wp:positionH>
            <wp:positionV relativeFrom="page">
              <wp:posOffset>303911</wp:posOffset>
            </wp:positionV>
            <wp:extent cx="7166864" cy="9452559"/>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4"/>
        <w:jc w:val="both"/>
      </w:pPr>
      <w:r>
        <w:rPr/>
        <w:drawing>
          <wp:anchor distT="0" distB="0" distL="0" distR="0" allowOverlap="1" layoutInCell="1" locked="0" behindDoc="1" simplePos="0" relativeHeight="268286711">
            <wp:simplePos x="0" y="0"/>
            <wp:positionH relativeFrom="page">
              <wp:posOffset>1097914</wp:posOffset>
            </wp:positionH>
            <wp:positionV relativeFrom="paragraph">
              <wp:posOffset>485595</wp:posOffset>
            </wp:positionV>
            <wp:extent cx="5488940" cy="6568440"/>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primaria</w:t>
      </w:r>
      <w:r>
        <w:rPr>
          <w:spacing w:val="-12"/>
        </w:rPr>
        <w:t> </w:t>
      </w:r>
      <w:r>
        <w:rPr/>
        <w:t>y</w:t>
      </w:r>
      <w:r>
        <w:rPr>
          <w:spacing w:val="-14"/>
        </w:rPr>
        <w:t> </w:t>
      </w:r>
      <w:r>
        <w:rPr/>
        <w:t>preescolar,</w:t>
      </w:r>
      <w:r>
        <w:rPr>
          <w:spacing w:val="-13"/>
        </w:rPr>
        <w:t> </w:t>
      </w:r>
      <w:r>
        <w:rPr/>
        <w:t>14</w:t>
      </w:r>
      <w:r>
        <w:rPr>
          <w:spacing w:val="-12"/>
        </w:rPr>
        <w:t> </w:t>
      </w:r>
      <w:r>
        <w:rPr/>
        <w:t>de</w:t>
      </w:r>
      <w:r>
        <w:rPr>
          <w:spacing w:val="-13"/>
        </w:rPr>
        <w:t> </w:t>
      </w:r>
      <w:r>
        <w:rPr/>
        <w:t>posprimaria.</w:t>
      </w:r>
      <w:r>
        <w:rPr>
          <w:spacing w:val="-13"/>
        </w:rPr>
        <w:t> </w:t>
      </w:r>
      <w:r>
        <w:rPr/>
        <w:t>La</w:t>
      </w:r>
      <w:r>
        <w:rPr>
          <w:spacing w:val="-13"/>
        </w:rPr>
        <w:t> </w:t>
      </w:r>
      <w:r>
        <w:rPr/>
        <w:t>estructura</w:t>
      </w:r>
      <w:r>
        <w:rPr>
          <w:spacing w:val="-15"/>
        </w:rPr>
        <w:t> </w:t>
      </w:r>
      <w:r>
        <w:rPr/>
        <w:t>física</w:t>
      </w:r>
      <w:r>
        <w:rPr>
          <w:spacing w:val="-12"/>
        </w:rPr>
        <w:t> </w:t>
      </w:r>
      <w:r>
        <w:rPr/>
        <w:t>esta</w:t>
      </w:r>
      <w:r>
        <w:rPr>
          <w:spacing w:val="-11"/>
        </w:rPr>
        <w:t> </w:t>
      </w:r>
      <w:r>
        <w:rPr/>
        <w:t>regular,</w:t>
      </w:r>
      <w:r>
        <w:rPr>
          <w:spacing w:val="-11"/>
        </w:rPr>
        <w:t> </w:t>
      </w:r>
      <w:r>
        <w:rPr/>
        <w:t>cuenta</w:t>
      </w:r>
      <w:r>
        <w:rPr>
          <w:spacing w:val="-13"/>
        </w:rPr>
        <w:t> </w:t>
      </w:r>
      <w:r>
        <w:rPr/>
        <w:t>con 3 salones para atender la población escolar, cocina y vivienda para el</w:t>
      </w:r>
      <w:r>
        <w:rPr>
          <w:spacing w:val="-21"/>
        </w:rPr>
        <w:t> </w:t>
      </w:r>
      <w:r>
        <w:rPr/>
        <w:t>maestro.</w:t>
      </w:r>
    </w:p>
    <w:p>
      <w:pPr>
        <w:pStyle w:val="BodyText"/>
        <w:spacing w:line="259" w:lineRule="auto" w:before="160"/>
        <w:ind w:left="180" w:right="160"/>
        <w:jc w:val="both"/>
      </w:pPr>
      <w:r>
        <w:rPr>
          <w:b/>
        </w:rPr>
        <w:t>SEDE CALABOZO: </w:t>
      </w:r>
      <w:r>
        <w:rPr/>
        <w:t>Ubicada cerca al municipio de Valle de San Juan, labora un docente con población estudiantil de  preescolar y Básica primaria con un numero de 16 estudiantes. Tiene 1 salón, vivienda para el docente, cocina y</w:t>
      </w:r>
      <w:r>
        <w:rPr>
          <w:spacing w:val="-28"/>
        </w:rPr>
        <w:t> </w:t>
      </w:r>
      <w:r>
        <w:rPr/>
        <w:t>polideportivo.</w:t>
      </w:r>
    </w:p>
    <w:p>
      <w:pPr>
        <w:pStyle w:val="BodyText"/>
        <w:spacing w:line="259" w:lineRule="auto" w:before="159"/>
        <w:ind w:left="180" w:right="158"/>
        <w:jc w:val="both"/>
      </w:pPr>
      <w:r>
        <w:rPr>
          <w:b/>
        </w:rPr>
        <w:t>SEDE LA MILAGROSA: </w:t>
      </w:r>
      <w:r>
        <w:rPr/>
        <w:t>Ubicada en la vereda Balsa Rocío, para llegar a la sede, se debe de llegar a Playa Rica y de ahí en lomo de mula 3 horas y media, en la sede labora un docente con 12 estudiantes. Más o menos a 6 horas de Ibagué. La sede tiene 1 salón, comedor, vivienda para el maestro,</w:t>
      </w:r>
      <w:r>
        <w:rPr>
          <w:spacing w:val="-10"/>
        </w:rPr>
        <w:t> </w:t>
      </w:r>
      <w:r>
        <w:rPr/>
        <w:t>cocina.</w:t>
      </w:r>
    </w:p>
    <w:p>
      <w:pPr>
        <w:pStyle w:val="BodyText"/>
        <w:spacing w:line="259" w:lineRule="auto" w:before="160"/>
        <w:ind w:left="180" w:right="165"/>
        <w:jc w:val="both"/>
      </w:pPr>
      <w:r>
        <w:rPr>
          <w:b/>
        </w:rPr>
        <w:t>SEDE LA YUCALA</w:t>
      </w:r>
      <w:r>
        <w:rPr/>
        <w:t>: Ubicada en la parte alta de la montaña, a 3 horas de la cabecera municipal, el terreno donde se encuentra construida tiene escritura a nombre de la junta de acción comunal, tiene 1 salón y .vivienda para el docente, cocina, un polideportivo. En esta sede hay matriculados 12 estudiantes para un docente, de los grados preescolar a cuarto de básica primaria. También se puede entrar por la ruta Ibagué playa rica, quedándose en La Reforma, y hora y media a pie hasta la escuela</w:t>
      </w:r>
    </w:p>
    <w:p>
      <w:pPr>
        <w:pStyle w:val="BodyText"/>
        <w:spacing w:line="259" w:lineRule="auto" w:before="160"/>
        <w:ind w:left="180" w:right="163"/>
        <w:jc w:val="both"/>
      </w:pPr>
      <w:r>
        <w:rPr>
          <w:b/>
        </w:rPr>
        <w:t>SEDE BELLAVISTA: </w:t>
      </w:r>
      <w:r>
        <w:rPr/>
        <w:t>Es una de las sedes que se encuentra en la zona fría, el terreno donde esta construida no tiene escritura fue donada por el INCODER, encontrándose parcelado sin escritura. Tiene un docente para todos los grados, con 10 estudiantes. Esta sede a una hora mas arriba de la vereda Los Naranjos o sea que queda a 3 horas de la cabecera municipal. Se llega a los naranjos en carro y de allí a pie una hora aproximadamente y no posee luz eléctrica. Tiene vivienda para el docente, un salón, cocina y comedor.</w:t>
      </w:r>
    </w:p>
    <w:p>
      <w:pPr>
        <w:pStyle w:val="BodyText"/>
        <w:spacing w:line="259" w:lineRule="auto" w:before="158"/>
        <w:ind w:left="180" w:right="161"/>
        <w:jc w:val="both"/>
      </w:pPr>
      <w:r>
        <w:rPr>
          <w:b/>
        </w:rPr>
        <w:t>SEDE CAMPOALEGRE: </w:t>
      </w:r>
      <w:r>
        <w:rPr/>
        <w:t>Sede en la cual funciona un resguardo indígena, pose un docente para atender la población estudiantil de 18 alumnos, allí también existen niños sisbenizados, esta sede se puede ingresar por 2 entradas por la vía Ibagué, Rovira, Playa Rica, o por Ortega ruta a Los Naranjos. Labora en la jornada mañana. Tiene 2 salones, vivienda para el maestro, cocina, sala de informática, no tiene escritura del terreno.</w:t>
      </w:r>
    </w:p>
    <w:p>
      <w:pPr>
        <w:pStyle w:val="BodyText"/>
        <w:spacing w:line="259" w:lineRule="auto" w:before="158"/>
        <w:ind w:left="180" w:right="156"/>
        <w:jc w:val="both"/>
      </w:pPr>
      <w:r>
        <w:rPr>
          <w:b/>
        </w:rPr>
        <w:t>SEDE SINAI: </w:t>
      </w:r>
      <w:r>
        <w:rPr/>
        <w:t>La sede esta ubicada a 7 horas de la cabecera municipal, se puede entrar por vía a chapinero o Chaparral, San Antonio, de allí a pie cuatro horas y media. ´por ahora no está activa por falta de alumnos. No posee luz eléctrica. Tiene vivienda para el docente, cocina, clima frio, no tiene escritura del terreno.</w:t>
      </w:r>
    </w:p>
    <w:p>
      <w:pPr>
        <w:pStyle w:val="BodyText"/>
        <w:spacing w:line="259" w:lineRule="auto" w:before="159"/>
        <w:ind w:left="180" w:right="164"/>
        <w:jc w:val="both"/>
      </w:pPr>
      <w:r>
        <w:rPr>
          <w:b/>
        </w:rPr>
        <w:t>SEDE GUINEAL LAS PALMAS: </w:t>
      </w:r>
      <w:r>
        <w:rPr/>
        <w:t>La sede está ubicada a 3 horas y media de la cabecera municipal, es una de las sedes que no tiene luz eléctrica, hoy cuenta con</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783">
            <wp:simplePos x="0" y="0"/>
            <wp:positionH relativeFrom="page">
              <wp:posOffset>303911</wp:posOffset>
            </wp:positionH>
            <wp:positionV relativeFrom="page">
              <wp:posOffset>303911</wp:posOffset>
            </wp:positionV>
            <wp:extent cx="7166864" cy="9452559"/>
            <wp:effectExtent l="0" t="0" r="0" b="0"/>
            <wp:wrapNone/>
            <wp:docPr id="35" name="image1.png" descr=""/>
            <wp:cNvGraphicFramePr>
              <a:graphicFrameLocks noChangeAspect="1"/>
            </wp:cNvGraphicFramePr>
            <a:graphic>
              <a:graphicData uri="http://schemas.openxmlformats.org/drawingml/2006/picture">
                <pic:pic>
                  <pic:nvPicPr>
                    <pic:cNvPr id="3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6759">
            <wp:simplePos x="0" y="0"/>
            <wp:positionH relativeFrom="page">
              <wp:posOffset>1097914</wp:posOffset>
            </wp:positionH>
            <wp:positionV relativeFrom="paragraph">
              <wp:posOffset>485595</wp:posOffset>
            </wp:positionV>
            <wp:extent cx="5488940" cy="6568440"/>
            <wp:effectExtent l="0" t="0" r="0" b="0"/>
            <wp:wrapNone/>
            <wp:docPr id="37" name="image2.png" descr=""/>
            <wp:cNvGraphicFramePr>
              <a:graphicFrameLocks noChangeAspect="1"/>
            </wp:cNvGraphicFramePr>
            <a:graphic>
              <a:graphicData uri="http://schemas.openxmlformats.org/drawingml/2006/picture">
                <pic:pic>
                  <pic:nvPicPr>
                    <pic:cNvPr id="3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buenas instalaciones además tiene un docente para cuatro niños matriculados. La escuela tiene 1 salón, vivienda para el docente, se llega por 2 rutas, vía Ibagué, Rovira, Playa Rica. Bajándose en puente guineal o por ortega vía ortega a Alto del Cielo, no tiene escritura del terreno.</w:t>
      </w:r>
    </w:p>
    <w:p>
      <w:pPr>
        <w:pStyle w:val="BodyText"/>
        <w:spacing w:line="259" w:lineRule="auto" w:before="161"/>
        <w:ind w:left="180" w:right="158"/>
        <w:jc w:val="both"/>
      </w:pPr>
      <w:r>
        <w:rPr>
          <w:b/>
        </w:rPr>
        <w:t>SEDE EL TIGRE</w:t>
      </w:r>
      <w:r>
        <w:rPr/>
        <w:t>: Ubicada a cuatro horas de la cabecera municipal, teniendo además otra ruta Ibagué, Rovira el Cedro, de ahí la sede queda a 20 minutos de la carretera, tiene un docente con 15 estudiantes, no tiene luz eléctrica, posee computadores portátiles y una planta eléctrica, no tiene escritura del terreno.</w:t>
      </w:r>
    </w:p>
    <w:p>
      <w:pPr>
        <w:pStyle w:val="BodyText"/>
        <w:spacing w:line="259" w:lineRule="auto" w:before="160"/>
        <w:ind w:left="180" w:right="164"/>
        <w:jc w:val="both"/>
      </w:pPr>
      <w:r>
        <w:rPr>
          <w:b/>
        </w:rPr>
        <w:t>SEDE</w:t>
      </w:r>
      <w:r>
        <w:rPr>
          <w:b/>
          <w:spacing w:val="-14"/>
        </w:rPr>
        <w:t> </w:t>
      </w:r>
      <w:r>
        <w:rPr>
          <w:b/>
        </w:rPr>
        <w:t>LOS</w:t>
      </w:r>
      <w:r>
        <w:rPr>
          <w:b/>
          <w:spacing w:val="-15"/>
        </w:rPr>
        <w:t> </w:t>
      </w:r>
      <w:r>
        <w:rPr>
          <w:b/>
        </w:rPr>
        <w:t>MEDIOS:</w:t>
      </w:r>
      <w:r>
        <w:rPr>
          <w:b/>
          <w:spacing w:val="-13"/>
        </w:rPr>
        <w:t> </w:t>
      </w:r>
      <w:r>
        <w:rPr/>
        <w:t>Se</w:t>
      </w:r>
      <w:r>
        <w:rPr>
          <w:spacing w:val="-13"/>
        </w:rPr>
        <w:t> </w:t>
      </w:r>
      <w:r>
        <w:rPr/>
        <w:t>encuentra</w:t>
      </w:r>
      <w:r>
        <w:rPr>
          <w:spacing w:val="-15"/>
        </w:rPr>
        <w:t> </w:t>
      </w:r>
      <w:r>
        <w:rPr/>
        <w:t>ubicada</w:t>
      </w:r>
      <w:r>
        <w:rPr>
          <w:spacing w:val="-18"/>
        </w:rPr>
        <w:t> </w:t>
      </w:r>
      <w:r>
        <w:rPr/>
        <w:t>a</w:t>
      </w:r>
      <w:r>
        <w:rPr>
          <w:spacing w:val="-13"/>
        </w:rPr>
        <w:t> </w:t>
      </w:r>
      <w:r>
        <w:rPr/>
        <w:t>3</w:t>
      </w:r>
      <w:r>
        <w:rPr>
          <w:spacing w:val="-15"/>
        </w:rPr>
        <w:t> </w:t>
      </w:r>
      <w:r>
        <w:rPr/>
        <w:t>horas</w:t>
      </w:r>
      <w:r>
        <w:rPr>
          <w:spacing w:val="-16"/>
        </w:rPr>
        <w:t> </w:t>
      </w:r>
      <w:r>
        <w:rPr/>
        <w:t>de</w:t>
      </w:r>
      <w:r>
        <w:rPr>
          <w:spacing w:val="38"/>
        </w:rPr>
        <w:t> </w:t>
      </w:r>
      <w:r>
        <w:rPr/>
        <w:t>Ibagué</w:t>
      </w:r>
      <w:r>
        <w:rPr>
          <w:spacing w:val="-15"/>
        </w:rPr>
        <w:t> </w:t>
      </w:r>
      <w:r>
        <w:rPr/>
        <w:t>ruta</w:t>
      </w:r>
      <w:r>
        <w:rPr>
          <w:spacing w:val="-12"/>
        </w:rPr>
        <w:t> </w:t>
      </w:r>
      <w:r>
        <w:rPr/>
        <w:t>Ibagué,</w:t>
      </w:r>
      <w:r>
        <w:rPr>
          <w:spacing w:val="-16"/>
        </w:rPr>
        <w:t> </w:t>
      </w:r>
      <w:r>
        <w:rPr/>
        <w:t>Rovira; puente Guineal, de la carretera a la sede queda a 20 minutos. Allí se encuentran matriculados</w:t>
      </w:r>
      <w:r>
        <w:rPr>
          <w:spacing w:val="-17"/>
        </w:rPr>
        <w:t> </w:t>
      </w:r>
      <w:r>
        <w:rPr/>
        <w:t>9</w:t>
      </w:r>
      <w:r>
        <w:rPr>
          <w:spacing w:val="-16"/>
        </w:rPr>
        <w:t> </w:t>
      </w:r>
      <w:r>
        <w:rPr/>
        <w:t>estudiantes</w:t>
      </w:r>
      <w:r>
        <w:rPr>
          <w:spacing w:val="34"/>
        </w:rPr>
        <w:t> </w:t>
      </w:r>
      <w:r>
        <w:rPr/>
        <w:t>con</w:t>
      </w:r>
      <w:r>
        <w:rPr>
          <w:spacing w:val="-16"/>
        </w:rPr>
        <w:t> </w:t>
      </w:r>
      <w:r>
        <w:rPr/>
        <w:t>un</w:t>
      </w:r>
      <w:r>
        <w:rPr>
          <w:spacing w:val="-16"/>
        </w:rPr>
        <w:t> </w:t>
      </w:r>
      <w:r>
        <w:rPr/>
        <w:t>docente.</w:t>
      </w:r>
      <w:r>
        <w:rPr>
          <w:spacing w:val="-16"/>
        </w:rPr>
        <w:t> </w:t>
      </w:r>
      <w:r>
        <w:rPr/>
        <w:t>Posee</w:t>
      </w:r>
      <w:r>
        <w:rPr>
          <w:spacing w:val="-17"/>
        </w:rPr>
        <w:t> </w:t>
      </w:r>
      <w:r>
        <w:rPr/>
        <w:t>un</w:t>
      </w:r>
      <w:r>
        <w:rPr>
          <w:spacing w:val="-16"/>
        </w:rPr>
        <w:t> </w:t>
      </w:r>
      <w:r>
        <w:rPr/>
        <w:t>salón</w:t>
      </w:r>
      <w:r>
        <w:rPr>
          <w:spacing w:val="-15"/>
        </w:rPr>
        <w:t> </w:t>
      </w:r>
      <w:r>
        <w:rPr/>
        <w:t>vivienda</w:t>
      </w:r>
      <w:r>
        <w:rPr>
          <w:spacing w:val="-16"/>
        </w:rPr>
        <w:t> </w:t>
      </w:r>
      <w:r>
        <w:rPr/>
        <w:t>para</w:t>
      </w:r>
      <w:r>
        <w:rPr>
          <w:spacing w:val="-17"/>
        </w:rPr>
        <w:t> </w:t>
      </w:r>
      <w:r>
        <w:rPr/>
        <w:t>el</w:t>
      </w:r>
      <w:r>
        <w:rPr>
          <w:spacing w:val="-17"/>
        </w:rPr>
        <w:t> </w:t>
      </w:r>
      <w:r>
        <w:rPr/>
        <w:t>docente, la sala de sistemas es en el mismo salón, no tiene escritura del</w:t>
      </w:r>
      <w:r>
        <w:rPr>
          <w:spacing w:val="-16"/>
        </w:rPr>
        <w:t> </w:t>
      </w:r>
      <w:r>
        <w:rPr/>
        <w:t>terreno.</w:t>
      </w:r>
    </w:p>
    <w:p>
      <w:pPr>
        <w:pStyle w:val="BodyText"/>
        <w:spacing w:line="259" w:lineRule="auto" w:before="159"/>
        <w:ind w:left="180" w:right="161"/>
        <w:jc w:val="both"/>
      </w:pPr>
      <w:r>
        <w:rPr>
          <w:b/>
        </w:rPr>
        <w:t>SEDE CACHIPAY</w:t>
      </w:r>
      <w:r>
        <w:rPr/>
        <w:t>: Se encuentra a 40 minutos de la cabecera municipal, ruta Ortega, Mesa de Ortega, hay un docente para 8 estudiantes tiene además un salón, cocina, comedor y otra instalación para vivienda, la sala de sistemas es en el mismo salón, no tiene escritura del terreno donde se encuentra construida la sede.</w:t>
      </w:r>
    </w:p>
    <w:p>
      <w:pPr>
        <w:pStyle w:val="BodyText"/>
        <w:spacing w:line="259" w:lineRule="auto" w:before="159"/>
        <w:ind w:left="180" w:right="160"/>
        <w:jc w:val="both"/>
      </w:pPr>
      <w:r>
        <w:rPr>
          <w:b/>
        </w:rPr>
        <w:t>SEDE CERVANTES: </w:t>
      </w:r>
      <w:r>
        <w:rPr/>
        <w:t>Queda a 3 horas de la cabecera municipal,  y hay  vía hasta la</w:t>
      </w:r>
      <w:r>
        <w:rPr>
          <w:spacing w:val="-6"/>
        </w:rPr>
        <w:t> </w:t>
      </w:r>
      <w:r>
        <w:rPr/>
        <w:t>sede,</w:t>
      </w:r>
      <w:r>
        <w:rPr>
          <w:spacing w:val="-9"/>
        </w:rPr>
        <w:t> </w:t>
      </w:r>
      <w:r>
        <w:rPr/>
        <w:t>la</w:t>
      </w:r>
      <w:r>
        <w:rPr>
          <w:spacing w:val="-9"/>
        </w:rPr>
        <w:t> </w:t>
      </w:r>
      <w:r>
        <w:rPr/>
        <w:t>sede</w:t>
      </w:r>
      <w:r>
        <w:rPr>
          <w:spacing w:val="-6"/>
        </w:rPr>
        <w:t> </w:t>
      </w:r>
      <w:r>
        <w:rPr/>
        <w:t>cuenta</w:t>
      </w:r>
      <w:r>
        <w:rPr>
          <w:spacing w:val="53"/>
        </w:rPr>
        <w:t> </w:t>
      </w:r>
      <w:r>
        <w:rPr/>
        <w:t>con</w:t>
      </w:r>
      <w:r>
        <w:rPr>
          <w:spacing w:val="-7"/>
        </w:rPr>
        <w:t> </w:t>
      </w:r>
      <w:r>
        <w:rPr/>
        <w:t>un</w:t>
      </w:r>
      <w:r>
        <w:rPr>
          <w:spacing w:val="-8"/>
        </w:rPr>
        <w:t> </w:t>
      </w:r>
      <w:r>
        <w:rPr/>
        <w:t>salón,</w:t>
      </w:r>
      <w:r>
        <w:rPr>
          <w:spacing w:val="-9"/>
        </w:rPr>
        <w:t> </w:t>
      </w:r>
      <w:r>
        <w:rPr/>
        <w:t>vivienda</w:t>
      </w:r>
      <w:r>
        <w:rPr>
          <w:spacing w:val="-6"/>
        </w:rPr>
        <w:t> </w:t>
      </w:r>
      <w:r>
        <w:rPr/>
        <w:t>para</w:t>
      </w:r>
      <w:r>
        <w:rPr>
          <w:spacing w:val="-9"/>
        </w:rPr>
        <w:t> </w:t>
      </w:r>
      <w:r>
        <w:rPr/>
        <w:t>el</w:t>
      </w:r>
      <w:r>
        <w:rPr>
          <w:spacing w:val="-9"/>
        </w:rPr>
        <w:t> </w:t>
      </w:r>
      <w:r>
        <w:rPr/>
        <w:t>docente,</w:t>
      </w:r>
      <w:r>
        <w:rPr>
          <w:spacing w:val="-6"/>
        </w:rPr>
        <w:t> </w:t>
      </w:r>
      <w:r>
        <w:rPr/>
        <w:t>cocina,</w:t>
      </w:r>
      <w:r>
        <w:rPr>
          <w:spacing w:val="-9"/>
        </w:rPr>
        <w:t> </w:t>
      </w:r>
      <w:r>
        <w:rPr/>
        <w:t>el</w:t>
      </w:r>
      <w:r>
        <w:rPr>
          <w:spacing w:val="-10"/>
        </w:rPr>
        <w:t> </w:t>
      </w:r>
      <w:r>
        <w:rPr/>
        <w:t>espacio</w:t>
      </w:r>
      <w:r>
        <w:rPr>
          <w:spacing w:val="-9"/>
        </w:rPr>
        <w:t> </w:t>
      </w:r>
      <w:r>
        <w:rPr/>
        <w:t>de recreo es reducido. También se puede entrar por la vía Ibagué, Rovira el cedro en carro o moto. Hay un docente para 6 alumnos, tiene escritura hecha a la junta de acción comunal.</w:t>
      </w:r>
    </w:p>
    <w:p>
      <w:pPr>
        <w:pStyle w:val="BodyText"/>
        <w:spacing w:before="156"/>
        <w:ind w:left="180" w:right="162"/>
        <w:jc w:val="both"/>
      </w:pPr>
      <w:r>
        <w:rPr>
          <w:b/>
        </w:rPr>
        <w:t>SEDE LA ESTRELLA: </w:t>
      </w:r>
      <w:r>
        <w:rPr/>
        <w:t>Se encuentra a 2 horas de la cabecera municipal, una hora en carro y una hora a pie, vía a Alto del Cielo. La escuela cuenta, con vivienda, 1 salón, cocina, comedor, un patio de recreo pequeño, la escritura del terreno está a nombre de la junta de acción comunal, hay un docente con 8</w:t>
      </w:r>
      <w:r>
        <w:rPr>
          <w:spacing w:val="51"/>
        </w:rPr>
        <w:t> </w:t>
      </w:r>
      <w:r>
        <w:rPr/>
        <w:t>estudiantes.</w:t>
      </w:r>
    </w:p>
    <w:p>
      <w:pPr>
        <w:pStyle w:val="BodyText"/>
      </w:pPr>
    </w:p>
    <w:p>
      <w:pPr>
        <w:pStyle w:val="BodyText"/>
        <w:ind w:left="180" w:right="159"/>
        <w:jc w:val="both"/>
      </w:pPr>
      <w:r>
        <w:rPr>
          <w:b/>
        </w:rPr>
        <w:t>SEDE BALCONES: </w:t>
      </w:r>
      <w:r>
        <w:rPr/>
        <w:t>Una de las escuelas que tiene un salón nuevo, y dejaron el otro salón</w:t>
      </w:r>
      <w:r>
        <w:rPr>
          <w:spacing w:val="33"/>
        </w:rPr>
        <w:t> </w:t>
      </w:r>
      <w:r>
        <w:rPr/>
        <w:t>como</w:t>
      </w:r>
      <w:r>
        <w:rPr>
          <w:spacing w:val="-17"/>
        </w:rPr>
        <w:t> </w:t>
      </w:r>
      <w:r>
        <w:rPr/>
        <w:t>sala</w:t>
      </w:r>
      <w:r>
        <w:rPr>
          <w:spacing w:val="-18"/>
        </w:rPr>
        <w:t> </w:t>
      </w:r>
      <w:r>
        <w:rPr/>
        <w:t>de</w:t>
      </w:r>
      <w:r>
        <w:rPr>
          <w:spacing w:val="-16"/>
        </w:rPr>
        <w:t> </w:t>
      </w:r>
      <w:r>
        <w:rPr/>
        <w:t>sistemas,</w:t>
      </w:r>
      <w:r>
        <w:rPr>
          <w:spacing w:val="-18"/>
        </w:rPr>
        <w:t> </w:t>
      </w:r>
      <w:r>
        <w:rPr/>
        <w:t>tiene</w:t>
      </w:r>
      <w:r>
        <w:rPr>
          <w:spacing w:val="-16"/>
        </w:rPr>
        <w:t> </w:t>
      </w:r>
      <w:r>
        <w:rPr/>
        <w:t>cocina</w:t>
      </w:r>
      <w:r>
        <w:rPr>
          <w:spacing w:val="-16"/>
        </w:rPr>
        <w:t> </w:t>
      </w:r>
      <w:r>
        <w:rPr/>
        <w:t>y</w:t>
      </w:r>
      <w:r>
        <w:rPr>
          <w:spacing w:val="-19"/>
        </w:rPr>
        <w:t> </w:t>
      </w:r>
      <w:r>
        <w:rPr/>
        <w:t>vivienda</w:t>
      </w:r>
      <w:r>
        <w:rPr>
          <w:spacing w:val="-16"/>
        </w:rPr>
        <w:t> </w:t>
      </w:r>
      <w:r>
        <w:rPr/>
        <w:t>para</w:t>
      </w:r>
      <w:r>
        <w:rPr>
          <w:spacing w:val="-19"/>
        </w:rPr>
        <w:t> </w:t>
      </w:r>
      <w:r>
        <w:rPr/>
        <w:t>el</w:t>
      </w:r>
      <w:r>
        <w:rPr>
          <w:spacing w:val="-16"/>
        </w:rPr>
        <w:t> </w:t>
      </w:r>
      <w:r>
        <w:rPr/>
        <w:t>maestro,</w:t>
      </w:r>
      <w:r>
        <w:rPr>
          <w:spacing w:val="-16"/>
        </w:rPr>
        <w:t> </w:t>
      </w:r>
      <w:r>
        <w:rPr/>
        <w:t>hay</w:t>
      </w:r>
      <w:r>
        <w:rPr>
          <w:spacing w:val="-19"/>
        </w:rPr>
        <w:t> </w:t>
      </w:r>
      <w:r>
        <w:rPr/>
        <w:t>un</w:t>
      </w:r>
      <w:r>
        <w:rPr>
          <w:spacing w:val="-18"/>
        </w:rPr>
        <w:t> </w:t>
      </w:r>
      <w:r>
        <w:rPr/>
        <w:t>docente con 8 alumnos, no tiene escritura del terreno donde se encuentra construida la escuela.</w:t>
      </w:r>
    </w:p>
    <w:p>
      <w:pPr>
        <w:pStyle w:val="BodyText"/>
        <w:spacing w:before="1"/>
      </w:pPr>
    </w:p>
    <w:p>
      <w:pPr>
        <w:pStyle w:val="BodyText"/>
        <w:ind w:left="180" w:right="158"/>
        <w:jc w:val="both"/>
      </w:pPr>
      <w:r>
        <w:rPr>
          <w:b/>
        </w:rPr>
        <w:t>SEDE SANTA ELENA: </w:t>
      </w:r>
      <w:r>
        <w:rPr/>
        <w:t>Se entra a esa sede por la vereda chapinero, queda a 5 horas del casco urbano, clima frio, cuenta con sala de sistemas, 2 salones, uno en madera y el otro en concreto, patio de recreo, vivienda y cocina para el docente. No tiene escritura del terreno, tiene un docente con 7 estudiantes.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831">
            <wp:simplePos x="0" y="0"/>
            <wp:positionH relativeFrom="page">
              <wp:posOffset>303911</wp:posOffset>
            </wp:positionH>
            <wp:positionV relativeFrom="page">
              <wp:posOffset>303911</wp:posOffset>
            </wp:positionV>
            <wp:extent cx="7166864" cy="9452559"/>
            <wp:effectExtent l="0" t="0" r="0" b="0"/>
            <wp:wrapNone/>
            <wp:docPr id="39" name="image1.png" descr=""/>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2"/>
        <w:jc w:val="both"/>
      </w:pPr>
      <w:r>
        <w:rPr/>
        <w:drawing>
          <wp:anchor distT="0" distB="0" distL="0" distR="0" allowOverlap="1" layoutInCell="1" locked="0" behindDoc="1" simplePos="0" relativeHeight="268286807">
            <wp:simplePos x="0" y="0"/>
            <wp:positionH relativeFrom="page">
              <wp:posOffset>1097914</wp:posOffset>
            </wp:positionH>
            <wp:positionV relativeFrom="paragraph">
              <wp:posOffset>486484</wp:posOffset>
            </wp:positionV>
            <wp:extent cx="5488940" cy="6568440"/>
            <wp:effectExtent l="0" t="0" r="0" b="0"/>
            <wp:wrapNone/>
            <wp:docPr id="41" name="image2.png" descr=""/>
            <wp:cNvGraphicFramePr>
              <a:graphicFrameLocks noChangeAspect="1"/>
            </wp:cNvGraphicFramePr>
            <a:graphic>
              <a:graphicData uri="http://schemas.openxmlformats.org/drawingml/2006/picture">
                <pic:pic>
                  <pic:nvPicPr>
                    <pic:cNvPr id="42"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rPr>
        <w:t>SEDE MUNDO NUEVO: </w:t>
      </w:r>
      <w:r>
        <w:rPr/>
        <w:t>La sede queda a 3 horas y media del casco urbano, se puede entrar por Ortega o por Ibagué, por Ortega Ruta Los Naranjos y por Ibagué Ruta Rovira; Playa Rica, quedándose en un sitio llamado la variante. Tiene 1 salón, no tiene Luz eléctrica, pero tiene una planta eléctrica y computadores portátiles. En estos momentos no tiene docente y hay 16 estudiantes.</w:t>
      </w:r>
    </w:p>
    <w:p>
      <w:pPr>
        <w:pStyle w:val="BodyText"/>
      </w:pPr>
    </w:p>
    <w:p>
      <w:pPr>
        <w:pStyle w:val="Heading1"/>
        <w:numPr>
          <w:ilvl w:val="1"/>
          <w:numId w:val="1"/>
        </w:numPr>
        <w:tabs>
          <w:tab w:pos="783" w:val="left" w:leader="none"/>
        </w:tabs>
        <w:spacing w:line="240" w:lineRule="auto" w:before="0" w:after="0"/>
        <w:ind w:left="782" w:right="0" w:hanging="602"/>
        <w:jc w:val="both"/>
      </w:pPr>
      <w:r>
        <w:rPr/>
        <w:t>CONTEXTO</w:t>
      </w:r>
      <w:r>
        <w:rPr>
          <w:spacing w:val="-3"/>
        </w:rPr>
        <w:t> </w:t>
      </w:r>
      <w:r>
        <w:rPr/>
        <w:t>INSTITUCIONAL</w:t>
      </w:r>
    </w:p>
    <w:p>
      <w:pPr>
        <w:pStyle w:val="BodyText"/>
        <w:rPr>
          <w:b/>
        </w:rPr>
      </w:pPr>
    </w:p>
    <w:p>
      <w:pPr>
        <w:pStyle w:val="BodyText"/>
        <w:ind w:left="180" w:right="161"/>
        <w:jc w:val="both"/>
      </w:pPr>
      <w:r>
        <w:rPr/>
        <w:t>Es</w:t>
      </w:r>
      <w:r>
        <w:rPr>
          <w:spacing w:val="-9"/>
        </w:rPr>
        <w:t> </w:t>
      </w:r>
      <w:r>
        <w:rPr/>
        <w:t>un</w:t>
      </w:r>
      <w:r>
        <w:rPr>
          <w:spacing w:val="-11"/>
        </w:rPr>
        <w:t> </w:t>
      </w:r>
      <w:r>
        <w:rPr/>
        <w:t>tejido</w:t>
      </w:r>
      <w:r>
        <w:rPr>
          <w:spacing w:val="-9"/>
        </w:rPr>
        <w:t> </w:t>
      </w:r>
      <w:r>
        <w:rPr/>
        <w:t>de</w:t>
      </w:r>
      <w:r>
        <w:rPr>
          <w:spacing w:val="-8"/>
        </w:rPr>
        <w:t> </w:t>
      </w:r>
      <w:r>
        <w:rPr/>
        <w:t>relaciones</w:t>
      </w:r>
      <w:r>
        <w:rPr>
          <w:spacing w:val="-9"/>
        </w:rPr>
        <w:t> </w:t>
      </w:r>
      <w:r>
        <w:rPr/>
        <w:t>entre</w:t>
      </w:r>
      <w:r>
        <w:rPr>
          <w:spacing w:val="-10"/>
        </w:rPr>
        <w:t> </w:t>
      </w:r>
      <w:r>
        <w:rPr/>
        <w:t>personas</w:t>
      </w:r>
      <w:r>
        <w:rPr>
          <w:spacing w:val="-9"/>
        </w:rPr>
        <w:t> </w:t>
      </w:r>
      <w:r>
        <w:rPr/>
        <w:t>y</w:t>
      </w:r>
      <w:r>
        <w:rPr>
          <w:spacing w:val="-12"/>
        </w:rPr>
        <w:t> </w:t>
      </w:r>
      <w:r>
        <w:rPr/>
        <w:t>sistemas.</w:t>
      </w:r>
      <w:r>
        <w:rPr>
          <w:spacing w:val="-9"/>
        </w:rPr>
        <w:t> </w:t>
      </w:r>
      <w:r>
        <w:rPr/>
        <w:t>Por</w:t>
      </w:r>
      <w:r>
        <w:rPr>
          <w:spacing w:val="-9"/>
        </w:rPr>
        <w:t> </w:t>
      </w:r>
      <w:r>
        <w:rPr/>
        <w:t>ello,</w:t>
      </w:r>
      <w:r>
        <w:rPr>
          <w:spacing w:val="-11"/>
        </w:rPr>
        <w:t> </w:t>
      </w:r>
      <w:r>
        <w:rPr/>
        <w:t>es</w:t>
      </w:r>
      <w:r>
        <w:rPr>
          <w:spacing w:val="-9"/>
        </w:rPr>
        <w:t> </w:t>
      </w:r>
      <w:r>
        <w:rPr/>
        <w:t>necesario</w:t>
      </w:r>
      <w:r>
        <w:rPr>
          <w:spacing w:val="-8"/>
        </w:rPr>
        <w:t> </w:t>
      </w:r>
      <w:r>
        <w:rPr/>
        <w:t>entender los contextos transversalizados por condiciones económicas, políticas, sociales y educativas, que afectan a todos los seres humanos y en particular a los niños, niñas y</w:t>
      </w:r>
      <w:r>
        <w:rPr>
          <w:spacing w:val="-10"/>
        </w:rPr>
        <w:t> </w:t>
      </w:r>
      <w:r>
        <w:rPr/>
        <w:t>jóvenes,</w:t>
      </w:r>
      <w:r>
        <w:rPr>
          <w:spacing w:val="-6"/>
        </w:rPr>
        <w:t> </w:t>
      </w:r>
      <w:r>
        <w:rPr/>
        <w:t>considerados</w:t>
      </w:r>
      <w:r>
        <w:rPr>
          <w:spacing w:val="-7"/>
        </w:rPr>
        <w:t> </w:t>
      </w:r>
      <w:r>
        <w:rPr/>
        <w:t>en</w:t>
      </w:r>
      <w:r>
        <w:rPr>
          <w:spacing w:val="-6"/>
        </w:rPr>
        <w:t> </w:t>
      </w:r>
      <w:r>
        <w:rPr/>
        <w:t>plena</w:t>
      </w:r>
      <w:r>
        <w:rPr>
          <w:spacing w:val="-9"/>
        </w:rPr>
        <w:t> </w:t>
      </w:r>
      <w:r>
        <w:rPr/>
        <w:t>formación.</w:t>
      </w:r>
      <w:r>
        <w:rPr>
          <w:spacing w:val="-9"/>
        </w:rPr>
        <w:t> </w:t>
      </w:r>
      <w:r>
        <w:rPr/>
        <w:t>Son</w:t>
      </w:r>
      <w:r>
        <w:rPr>
          <w:spacing w:val="-6"/>
        </w:rPr>
        <w:t> </w:t>
      </w:r>
      <w:r>
        <w:rPr/>
        <w:t>una</w:t>
      </w:r>
      <w:r>
        <w:rPr>
          <w:spacing w:val="-6"/>
        </w:rPr>
        <w:t> </w:t>
      </w:r>
      <w:r>
        <w:rPr/>
        <w:t>realidad</w:t>
      </w:r>
      <w:r>
        <w:rPr>
          <w:spacing w:val="-7"/>
        </w:rPr>
        <w:t> </w:t>
      </w:r>
      <w:r>
        <w:rPr/>
        <w:t>compleja</w:t>
      </w:r>
      <w:r>
        <w:rPr>
          <w:spacing w:val="-6"/>
        </w:rPr>
        <w:t> </w:t>
      </w:r>
      <w:r>
        <w:rPr/>
        <w:t>mediatizada por poderes, códigos, intereses, costumbres, mitos, lenguajes, etc.,</w:t>
      </w:r>
      <w:r>
        <w:rPr>
          <w:spacing w:val="-31"/>
        </w:rPr>
        <w:t> </w:t>
      </w:r>
      <w:r>
        <w:rPr/>
        <w:t>estableciéndose entre ellos una mutua interdependencia; pero se precisa recalcar que el estudio del entorno deberá tener un enfoque sistémico, ya que no se asume la existencia de organizaciones, sino de sistemas dinámicos que hace parte del Sistema Educativo Colombiano, donde la formación de docentes es pieza activa por su perfil, en sus metas; es prioritaria la necesidad de tener docentes preparados para el proceso educativo de la niñez y la juventud de la región. Por eso la institución educativa Altozano contribuye de esta manera educativa, étnico y cultural para elevar el nivel de vida, el nivel educativo de los habitantes de la región. La Institución Educativa Altozano está ubicada en una zona de riqueza, cultural, ecológica, la zona, con pensamiento propio, costumbres, creencias,</w:t>
      </w:r>
      <w:r>
        <w:rPr>
          <w:spacing w:val="-6"/>
        </w:rPr>
        <w:t> </w:t>
      </w:r>
      <w:r>
        <w:rPr/>
        <w:t>sentires.</w:t>
      </w:r>
    </w:p>
    <w:p>
      <w:pPr>
        <w:pStyle w:val="BodyText"/>
        <w:rPr>
          <w:sz w:val="26"/>
        </w:rPr>
      </w:pPr>
    </w:p>
    <w:p>
      <w:pPr>
        <w:pStyle w:val="BodyText"/>
        <w:spacing w:before="10"/>
        <w:rPr>
          <w:sz w:val="25"/>
        </w:rPr>
      </w:pPr>
    </w:p>
    <w:p>
      <w:pPr>
        <w:pStyle w:val="Heading1"/>
        <w:numPr>
          <w:ilvl w:val="1"/>
          <w:numId w:val="1"/>
        </w:numPr>
        <w:tabs>
          <w:tab w:pos="1863" w:val="left" w:leader="none"/>
        </w:tabs>
        <w:spacing w:line="240" w:lineRule="auto" w:before="1" w:after="0"/>
        <w:ind w:left="1862" w:right="0" w:hanging="602"/>
        <w:jc w:val="left"/>
      </w:pPr>
      <w:r>
        <w:rPr/>
        <w:t>ENTORNO</w:t>
      </w:r>
      <w:r>
        <w:rPr>
          <w:spacing w:val="66"/>
        </w:rPr>
        <w:t> </w:t>
      </w:r>
      <w:r>
        <w:rPr/>
        <w:t>SOCIOCULTURAL</w:t>
      </w:r>
    </w:p>
    <w:p>
      <w:pPr>
        <w:pStyle w:val="BodyText"/>
        <w:spacing w:before="3"/>
        <w:rPr>
          <w:b/>
          <w:sz w:val="26"/>
        </w:rPr>
      </w:pPr>
    </w:p>
    <w:p>
      <w:pPr>
        <w:pStyle w:val="BodyText"/>
        <w:spacing w:line="259" w:lineRule="auto"/>
        <w:ind w:left="180" w:right="159"/>
        <w:jc w:val="both"/>
      </w:pPr>
      <w:r>
        <w:rPr/>
        <w:t>La Institución Educativa está compuesta por 23 Sedes Integradas 1 inactiva, estas Sedes, unas están ubicadas en parte plana y otras en partes altas, luego entonces son de clima frio, caliente y templado.</w:t>
      </w:r>
    </w:p>
    <w:p>
      <w:pPr>
        <w:pStyle w:val="BodyText"/>
        <w:spacing w:line="259" w:lineRule="auto"/>
        <w:ind w:left="180" w:right="164"/>
        <w:jc w:val="both"/>
      </w:pPr>
      <w:r>
        <w:rPr/>
        <w:t>La Sede principal queda a 15 minutos en carro a la cabecera municipal. De la Sede principal a las Sedes más cercanas quedan a media hora en carro y las más lejos quedan a 3 horas parte en carro y 5 horas a pie.</w:t>
      </w:r>
    </w:p>
    <w:p>
      <w:pPr>
        <w:pStyle w:val="BodyText"/>
        <w:spacing w:line="259" w:lineRule="auto"/>
        <w:ind w:left="180" w:right="168"/>
        <w:jc w:val="both"/>
      </w:pPr>
      <w:r>
        <w:rPr/>
        <w:t>En algunas el carro llega a la escuela, como también otras que se debe caminar 25 minutos para llegar a la sede.</w:t>
      </w:r>
    </w:p>
    <w:p>
      <w:pPr>
        <w:pStyle w:val="BodyText"/>
        <w:spacing w:line="259" w:lineRule="auto"/>
        <w:ind w:left="180" w:right="161"/>
        <w:jc w:val="both"/>
      </w:pPr>
      <w:r>
        <w:rPr/>
        <w:t>Los integrantes a las familias que componen las comunidades de cada una de las Sedes son personas muy humanas, de escasos recursos económicos, su sustento se deriva del trabajo al jornal y del cultivo de maíz, aguacate, café, plátano y otros productos en bajo renglón.</w:t>
      </w:r>
    </w:p>
    <w:p>
      <w:pPr>
        <w:pStyle w:val="BodyText"/>
        <w:spacing w:line="259" w:lineRule="auto"/>
        <w:ind w:left="180" w:right="165"/>
        <w:jc w:val="both"/>
      </w:pPr>
      <w:r>
        <w:rPr/>
        <w:t>Además la mayoría de familias están afiliadas a las Juntas de Acción Comunal, y en muy baja minoría a resguardos y</w:t>
      </w:r>
      <w:r>
        <w:rPr>
          <w:spacing w:val="59"/>
        </w:rPr>
        <w:t> </w:t>
      </w:r>
      <w:r>
        <w:rPr/>
        <w:t>Cabildos.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879">
            <wp:simplePos x="0" y="0"/>
            <wp:positionH relativeFrom="page">
              <wp:posOffset>303911</wp:posOffset>
            </wp:positionH>
            <wp:positionV relativeFrom="page">
              <wp:posOffset>303911</wp:posOffset>
            </wp:positionV>
            <wp:extent cx="7166864" cy="9452559"/>
            <wp:effectExtent l="0" t="0" r="0" b="0"/>
            <wp:wrapNone/>
            <wp:docPr id="43" name="image1.png" descr=""/>
            <wp:cNvGraphicFramePr>
              <a:graphicFrameLocks noChangeAspect="1"/>
            </wp:cNvGraphicFramePr>
            <a:graphic>
              <a:graphicData uri="http://schemas.openxmlformats.org/drawingml/2006/picture">
                <pic:pic>
                  <pic:nvPicPr>
                    <pic:cNvPr id="4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spacing w:before="4"/>
        <w:rPr>
          <w:rFonts w:ascii="Trebuchet MS"/>
          <w:sz w:val="22"/>
        </w:rPr>
      </w:pPr>
    </w:p>
    <w:p>
      <w:pPr>
        <w:pStyle w:val="BodyText"/>
        <w:spacing w:before="93"/>
        <w:ind w:left="180"/>
      </w:pPr>
      <w:r>
        <w:rPr/>
        <w:drawing>
          <wp:anchor distT="0" distB="0" distL="0" distR="0" allowOverlap="1" layoutInCell="1" locked="0" behindDoc="1" simplePos="0" relativeHeight="268286855">
            <wp:simplePos x="0" y="0"/>
            <wp:positionH relativeFrom="page">
              <wp:posOffset>1097914</wp:posOffset>
            </wp:positionH>
            <wp:positionV relativeFrom="paragraph">
              <wp:posOffset>295095</wp:posOffset>
            </wp:positionV>
            <wp:extent cx="5488940" cy="6568440"/>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Sede que poseen Resguardos</w:t>
      </w:r>
    </w:p>
    <w:p>
      <w:pPr>
        <w:pStyle w:val="BodyText"/>
        <w:spacing w:before="10"/>
        <w:rPr>
          <w:sz w:val="27"/>
        </w:rPr>
      </w:pP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4"/>
        <w:gridCol w:w="3526"/>
        <w:gridCol w:w="2461"/>
      </w:tblGrid>
      <w:tr>
        <w:trPr>
          <w:trHeight w:val="551" w:hRule="atLeast"/>
        </w:trPr>
        <w:tc>
          <w:tcPr>
            <w:tcW w:w="2744" w:type="dxa"/>
          </w:tcPr>
          <w:p>
            <w:pPr>
              <w:pStyle w:val="TableParagraph"/>
              <w:spacing w:before="132"/>
              <w:ind w:left="107"/>
              <w:rPr>
                <w:sz w:val="24"/>
              </w:rPr>
            </w:pPr>
            <w:r>
              <w:rPr>
                <w:sz w:val="24"/>
              </w:rPr>
              <w:t>SEDE</w:t>
            </w:r>
          </w:p>
        </w:tc>
        <w:tc>
          <w:tcPr>
            <w:tcW w:w="3526" w:type="dxa"/>
          </w:tcPr>
          <w:p>
            <w:pPr>
              <w:pStyle w:val="TableParagraph"/>
              <w:spacing w:before="132"/>
              <w:ind w:left="107"/>
              <w:rPr>
                <w:sz w:val="24"/>
              </w:rPr>
            </w:pPr>
            <w:r>
              <w:rPr>
                <w:sz w:val="24"/>
              </w:rPr>
              <w:t>NOMBRE DEL RESGUARDO</w:t>
            </w:r>
          </w:p>
        </w:tc>
        <w:tc>
          <w:tcPr>
            <w:tcW w:w="2461" w:type="dxa"/>
          </w:tcPr>
          <w:p>
            <w:pPr>
              <w:pStyle w:val="TableParagraph"/>
              <w:tabs>
                <w:tab w:pos="1882" w:val="left" w:leader="none"/>
              </w:tabs>
              <w:spacing w:line="276" w:lineRule="exact"/>
              <w:ind w:left="107" w:right="99"/>
              <w:rPr>
                <w:sz w:val="24"/>
              </w:rPr>
            </w:pPr>
            <w:r>
              <w:rPr>
                <w:sz w:val="24"/>
              </w:rPr>
              <w:t>NÚMERO</w:t>
              <w:tab/>
              <w:t>DEL RESGUARDO</w:t>
            </w:r>
          </w:p>
        </w:tc>
      </w:tr>
      <w:tr>
        <w:trPr>
          <w:trHeight w:val="275" w:hRule="atLeast"/>
        </w:trPr>
        <w:tc>
          <w:tcPr>
            <w:tcW w:w="2744" w:type="dxa"/>
          </w:tcPr>
          <w:p>
            <w:pPr>
              <w:pStyle w:val="TableParagraph"/>
              <w:spacing w:line="255" w:lineRule="exact"/>
              <w:ind w:left="107"/>
              <w:rPr>
                <w:sz w:val="24"/>
              </w:rPr>
            </w:pPr>
            <w:r>
              <w:rPr>
                <w:sz w:val="24"/>
              </w:rPr>
              <w:t>ALTOZANO</w:t>
            </w:r>
          </w:p>
        </w:tc>
        <w:tc>
          <w:tcPr>
            <w:tcW w:w="3526" w:type="dxa"/>
          </w:tcPr>
          <w:p>
            <w:pPr>
              <w:pStyle w:val="TableParagraph"/>
              <w:spacing w:line="255" w:lineRule="exact"/>
              <w:ind w:left="107"/>
              <w:rPr>
                <w:sz w:val="24"/>
              </w:rPr>
            </w:pPr>
            <w:r>
              <w:rPr>
                <w:sz w:val="24"/>
              </w:rPr>
              <w:t>La Flecha Altozano</w:t>
            </w:r>
          </w:p>
        </w:tc>
        <w:tc>
          <w:tcPr>
            <w:tcW w:w="2461" w:type="dxa"/>
          </w:tcPr>
          <w:p>
            <w:pPr>
              <w:pStyle w:val="TableParagraph"/>
              <w:spacing w:line="255" w:lineRule="exact"/>
              <w:ind w:left="107"/>
              <w:rPr>
                <w:sz w:val="24"/>
              </w:rPr>
            </w:pPr>
            <w:r>
              <w:rPr>
                <w:sz w:val="24"/>
              </w:rPr>
              <w:t>290</w:t>
            </w:r>
          </w:p>
        </w:tc>
      </w:tr>
      <w:tr>
        <w:trPr>
          <w:trHeight w:val="275" w:hRule="atLeast"/>
        </w:trPr>
        <w:tc>
          <w:tcPr>
            <w:tcW w:w="2744" w:type="dxa"/>
          </w:tcPr>
          <w:p>
            <w:pPr>
              <w:pStyle w:val="TableParagraph"/>
              <w:spacing w:line="256" w:lineRule="exact"/>
              <w:ind w:left="107"/>
              <w:rPr>
                <w:sz w:val="24"/>
              </w:rPr>
            </w:pPr>
            <w:r>
              <w:rPr>
                <w:sz w:val="24"/>
              </w:rPr>
              <w:t>MESA DE ORTEGA</w:t>
            </w:r>
          </w:p>
        </w:tc>
        <w:tc>
          <w:tcPr>
            <w:tcW w:w="3526" w:type="dxa"/>
          </w:tcPr>
          <w:p>
            <w:pPr>
              <w:pStyle w:val="TableParagraph"/>
              <w:spacing w:line="256" w:lineRule="exact"/>
              <w:ind w:left="107"/>
              <w:rPr>
                <w:sz w:val="24"/>
              </w:rPr>
            </w:pPr>
            <w:r>
              <w:rPr>
                <w:sz w:val="24"/>
              </w:rPr>
              <w:t>Pijao Mesa de Ortega</w:t>
            </w:r>
          </w:p>
        </w:tc>
        <w:tc>
          <w:tcPr>
            <w:tcW w:w="2461" w:type="dxa"/>
          </w:tcPr>
          <w:p>
            <w:pPr>
              <w:pStyle w:val="TableParagraph"/>
              <w:spacing w:line="256" w:lineRule="exact"/>
              <w:ind w:left="107"/>
              <w:rPr>
                <w:sz w:val="24"/>
              </w:rPr>
            </w:pPr>
            <w:r>
              <w:rPr>
                <w:sz w:val="24"/>
              </w:rPr>
              <w:t>352</w:t>
            </w:r>
          </w:p>
        </w:tc>
      </w:tr>
      <w:tr>
        <w:trPr>
          <w:trHeight w:val="554" w:hRule="atLeast"/>
        </w:trPr>
        <w:tc>
          <w:tcPr>
            <w:tcW w:w="2744" w:type="dxa"/>
          </w:tcPr>
          <w:p>
            <w:pPr>
              <w:pStyle w:val="TableParagraph"/>
              <w:spacing w:line="271" w:lineRule="exact"/>
              <w:ind w:left="107"/>
              <w:rPr>
                <w:sz w:val="24"/>
              </w:rPr>
            </w:pPr>
            <w:r>
              <w:rPr>
                <w:sz w:val="24"/>
              </w:rPr>
              <w:t>CAMPOALEGRE</w:t>
            </w:r>
          </w:p>
        </w:tc>
        <w:tc>
          <w:tcPr>
            <w:tcW w:w="3526" w:type="dxa"/>
          </w:tcPr>
          <w:p>
            <w:pPr>
              <w:pStyle w:val="TableParagraph"/>
              <w:spacing w:line="271" w:lineRule="exact"/>
              <w:ind w:left="107"/>
              <w:rPr>
                <w:sz w:val="24"/>
              </w:rPr>
            </w:pPr>
            <w:r>
              <w:rPr>
                <w:sz w:val="24"/>
              </w:rPr>
              <w:t>Resguardo indígena de la etnia</w:t>
            </w:r>
          </w:p>
          <w:p>
            <w:pPr>
              <w:pStyle w:val="TableParagraph"/>
              <w:spacing w:line="263" w:lineRule="exact"/>
              <w:ind w:left="107"/>
              <w:rPr>
                <w:sz w:val="24"/>
              </w:rPr>
            </w:pPr>
            <w:r>
              <w:rPr>
                <w:sz w:val="24"/>
              </w:rPr>
              <w:t>pijao campoalegre.</w:t>
            </w:r>
          </w:p>
        </w:tc>
        <w:tc>
          <w:tcPr>
            <w:tcW w:w="2461" w:type="dxa"/>
          </w:tcPr>
          <w:p>
            <w:pPr>
              <w:pStyle w:val="TableParagraph"/>
              <w:spacing w:line="271" w:lineRule="exact"/>
              <w:ind w:left="107"/>
              <w:rPr>
                <w:sz w:val="24"/>
              </w:rPr>
            </w:pPr>
            <w:r>
              <w:rPr>
                <w:sz w:val="24"/>
              </w:rPr>
              <w:t>364</w:t>
            </w:r>
          </w:p>
        </w:tc>
      </w:tr>
    </w:tbl>
    <w:p>
      <w:pPr>
        <w:pStyle w:val="BodyText"/>
        <w:spacing w:before="8"/>
        <w:rPr>
          <w:sz w:val="25"/>
        </w:rPr>
      </w:pPr>
    </w:p>
    <w:p>
      <w:pPr>
        <w:pStyle w:val="Heading1"/>
        <w:tabs>
          <w:tab w:pos="1714" w:val="left" w:leader="none"/>
        </w:tabs>
        <w:spacing w:line="259" w:lineRule="auto"/>
        <w:ind w:right="163"/>
        <w:jc w:val="left"/>
      </w:pPr>
      <w:r>
        <w:rPr/>
        <w:t>Sedes</w:t>
      </w:r>
      <w:r>
        <w:rPr>
          <w:spacing w:val="65"/>
        </w:rPr>
        <w:t> </w:t>
      </w:r>
      <w:r>
        <w:rPr/>
        <w:t>que</w:t>
        <w:tab/>
        <w:t>prestan el servicio a estudiantes pertenecientes a cabildos</w:t>
      </w:r>
      <w:r>
        <w:rPr>
          <w:spacing w:val="49"/>
        </w:rPr>
        <w:t> </w:t>
      </w:r>
      <w:r>
        <w:rPr/>
        <w:t>y resguardos.</w:t>
      </w:r>
    </w:p>
    <w:p>
      <w:pPr>
        <w:pStyle w:val="BodyText"/>
        <w:spacing w:before="9"/>
        <w:rPr>
          <w:b/>
          <w:sz w:val="25"/>
        </w:rPr>
      </w:pPr>
    </w:p>
    <w:p>
      <w:pPr>
        <w:pStyle w:val="BodyText"/>
        <w:ind w:left="180"/>
      </w:pPr>
      <w:r>
        <w:rPr/>
        <w:t>El Triunfo</w:t>
      </w:r>
    </w:p>
    <w:p>
      <w:pPr>
        <w:pStyle w:val="BodyText"/>
        <w:tabs>
          <w:tab w:pos="2181" w:val="left" w:leader="none"/>
          <w:tab w:pos="2235" w:val="left" w:leader="none"/>
        </w:tabs>
        <w:spacing w:line="259" w:lineRule="auto" w:before="22"/>
        <w:ind w:left="180" w:right="4279"/>
      </w:pPr>
      <w:r>
        <w:rPr/>
        <w:t>Los</w:t>
      </w:r>
      <w:r>
        <w:rPr>
          <w:spacing w:val="-2"/>
        </w:rPr>
        <w:t> </w:t>
      </w:r>
      <w:r>
        <w:rPr/>
        <w:t>Andes:</w:t>
        <w:tab/>
        <w:t>Cabildantes de Mesones Campo-alegre:</w:t>
        <w:tab/>
        <w:tab/>
        <w:t>Cabildantes</w:t>
      </w:r>
      <w:r>
        <w:rPr>
          <w:spacing w:val="-6"/>
        </w:rPr>
        <w:t> </w:t>
      </w:r>
      <w:r>
        <w:rPr/>
        <w:t>campo-alegre</w:t>
      </w:r>
    </w:p>
    <w:p>
      <w:pPr>
        <w:pStyle w:val="BodyText"/>
        <w:tabs>
          <w:tab w:pos="2222" w:val="left" w:leader="none"/>
          <w:tab w:pos="2313" w:val="left" w:leader="none"/>
        </w:tabs>
        <w:spacing w:line="259" w:lineRule="auto"/>
        <w:ind w:left="180" w:right="1505"/>
      </w:pPr>
      <w:r>
        <w:rPr/>
        <w:t>Los</w:t>
      </w:r>
      <w:r>
        <w:rPr>
          <w:spacing w:val="-2"/>
        </w:rPr>
        <w:t> </w:t>
      </w:r>
      <w:r>
        <w:rPr/>
        <w:t>naranjos:</w:t>
        <w:tab/>
        <w:t>Cabildantes campo-alegre, cabildantes de Mesones Mesa</w:t>
      </w:r>
      <w:r>
        <w:rPr>
          <w:spacing w:val="64"/>
        </w:rPr>
        <w:t> </w:t>
      </w:r>
      <w:r>
        <w:rPr/>
        <w:t>de</w:t>
      </w:r>
      <w:r>
        <w:rPr>
          <w:spacing w:val="-1"/>
        </w:rPr>
        <w:t> </w:t>
      </w:r>
      <w:r>
        <w:rPr/>
        <w:t>ortega:</w:t>
        <w:tab/>
        <w:tab/>
        <w:t>Cabildantes de altozano y Mesa de</w:t>
      </w:r>
      <w:r>
        <w:rPr>
          <w:spacing w:val="-6"/>
        </w:rPr>
        <w:t> </w:t>
      </w:r>
      <w:r>
        <w:rPr/>
        <w:t>Ortega</w:t>
      </w:r>
    </w:p>
    <w:p>
      <w:pPr>
        <w:pStyle w:val="BodyText"/>
        <w:tabs>
          <w:tab w:pos="2248" w:val="left" w:leader="none"/>
        </w:tabs>
        <w:spacing w:line="275" w:lineRule="exact"/>
        <w:ind w:left="180"/>
      </w:pPr>
      <w:r>
        <w:rPr/>
        <w:t>Altozano:</w:t>
        <w:tab/>
        <w:t>Cabildantes Pijao Mesa de ortega y la flecha</w:t>
      </w:r>
      <w:r>
        <w:rPr>
          <w:spacing w:val="52"/>
        </w:rPr>
        <w:t> </w:t>
      </w:r>
      <w:r>
        <w:rPr/>
        <w:t>Altozano.</w:t>
      </w:r>
    </w:p>
    <w:p>
      <w:pPr>
        <w:pStyle w:val="BodyText"/>
        <w:spacing w:before="10"/>
        <w:rPr>
          <w:sz w:val="27"/>
        </w:rPr>
      </w:pPr>
    </w:p>
    <w:p>
      <w:pPr>
        <w:pStyle w:val="Heading1"/>
        <w:jc w:val="left"/>
      </w:pPr>
      <w:r>
        <w:rPr/>
        <w:t>LOS INTEGRANTES</w:t>
      </w:r>
    </w:p>
    <w:p>
      <w:pPr>
        <w:pStyle w:val="BodyText"/>
        <w:spacing w:before="9"/>
        <w:rPr>
          <w:b/>
          <w:sz w:val="27"/>
        </w:rPr>
      </w:pPr>
    </w:p>
    <w:p>
      <w:pPr>
        <w:pStyle w:val="BodyText"/>
        <w:ind w:left="180"/>
      </w:pPr>
      <w:r>
        <w:rPr/>
        <w:t>Se reúnen todos los lunes en la Sede de la Flecha Altozano.</w:t>
      </w:r>
    </w:p>
    <w:p>
      <w:pPr>
        <w:pStyle w:val="BodyText"/>
        <w:spacing w:line="259" w:lineRule="auto" w:before="22"/>
        <w:ind w:left="180" w:right="1401"/>
      </w:pPr>
      <w:r>
        <w:rPr/>
        <w:t>El resguardo de Mesa de Ortega Todos los sábados en La Sede Pijao. El cabildo del triunfo se reúne el primero o último viernes de cada mes. El resguardo de campoalegre se reúne los últimos viernes de cada</w:t>
      </w:r>
      <w:r>
        <w:rPr>
          <w:spacing w:val="-19"/>
        </w:rPr>
        <w:t> </w:t>
      </w:r>
      <w:r>
        <w:rPr/>
        <w:t>mes.</w:t>
      </w:r>
    </w:p>
    <w:p>
      <w:pPr>
        <w:pStyle w:val="BodyText"/>
        <w:spacing w:before="8"/>
        <w:rPr>
          <w:sz w:val="25"/>
        </w:rPr>
      </w:pPr>
    </w:p>
    <w:p>
      <w:pPr>
        <w:pStyle w:val="BodyText"/>
        <w:spacing w:line="259" w:lineRule="auto" w:before="1"/>
        <w:ind w:left="180"/>
      </w:pPr>
      <w:r>
        <w:rPr/>
        <w:t>En la vereda Mesa de Ortega, celebran anualmente el 20 de Julio, la Sede participa en el desfile con alumnos.</w:t>
      </w:r>
    </w:p>
    <w:p>
      <w:pPr>
        <w:pStyle w:val="BodyText"/>
        <w:tabs>
          <w:tab w:pos="9032" w:val="left" w:leader="none"/>
        </w:tabs>
        <w:spacing w:line="261" w:lineRule="auto"/>
        <w:ind w:left="180" w:right="165"/>
      </w:pPr>
      <w:r>
        <w:rPr/>
        <w:t>Esta</w:t>
      </w:r>
      <w:r>
        <w:rPr>
          <w:spacing w:val="59"/>
        </w:rPr>
        <w:t> </w:t>
      </w:r>
      <w:r>
        <w:rPr/>
        <w:t>celebración</w:t>
      </w:r>
      <w:r>
        <w:rPr>
          <w:spacing w:val="57"/>
        </w:rPr>
        <w:t> </w:t>
      </w:r>
      <w:r>
        <w:rPr/>
        <w:t>es</w:t>
      </w:r>
      <w:r>
        <w:rPr>
          <w:spacing w:val="53"/>
        </w:rPr>
        <w:t> </w:t>
      </w:r>
      <w:r>
        <w:rPr/>
        <w:t>de</w:t>
      </w:r>
      <w:r>
        <w:rPr>
          <w:spacing w:val="56"/>
        </w:rPr>
        <w:t> </w:t>
      </w:r>
      <w:r>
        <w:rPr/>
        <w:t>tres</w:t>
      </w:r>
      <w:r>
        <w:rPr>
          <w:spacing w:val="56"/>
        </w:rPr>
        <w:t> </w:t>
      </w:r>
      <w:r>
        <w:rPr/>
        <w:t>días</w:t>
      </w:r>
      <w:r>
        <w:rPr>
          <w:spacing w:val="58"/>
        </w:rPr>
        <w:t> </w:t>
      </w:r>
      <w:r>
        <w:rPr/>
        <w:t>con</w:t>
      </w:r>
      <w:r>
        <w:rPr>
          <w:spacing w:val="59"/>
        </w:rPr>
        <w:t> </w:t>
      </w:r>
      <w:r>
        <w:rPr/>
        <w:t>la</w:t>
      </w:r>
      <w:r>
        <w:rPr>
          <w:spacing w:val="54"/>
        </w:rPr>
        <w:t> </w:t>
      </w:r>
      <w:r>
        <w:rPr/>
        <w:t>participación</w:t>
      </w:r>
      <w:r>
        <w:rPr>
          <w:spacing w:val="59"/>
        </w:rPr>
        <w:t> </w:t>
      </w:r>
      <w:r>
        <w:rPr/>
        <w:t>de</w:t>
      </w:r>
      <w:r>
        <w:rPr>
          <w:spacing w:val="56"/>
        </w:rPr>
        <w:t> </w:t>
      </w:r>
      <w:r>
        <w:rPr/>
        <w:t>toda</w:t>
      </w:r>
      <w:r>
        <w:rPr>
          <w:spacing w:val="57"/>
        </w:rPr>
        <w:t> </w:t>
      </w:r>
      <w:r>
        <w:rPr/>
        <w:t>la</w:t>
      </w:r>
      <w:r>
        <w:rPr>
          <w:spacing w:val="59"/>
        </w:rPr>
        <w:t> </w:t>
      </w:r>
      <w:r>
        <w:rPr/>
        <w:t>comunidad</w:t>
        <w:tab/>
        <w:t>y comunidades</w:t>
      </w:r>
      <w:r>
        <w:rPr>
          <w:spacing w:val="-3"/>
        </w:rPr>
        <w:t> </w:t>
      </w:r>
      <w:r>
        <w:rPr/>
        <w:t>aledañas.</w:t>
      </w:r>
    </w:p>
    <w:p>
      <w:pPr>
        <w:pStyle w:val="BodyText"/>
        <w:spacing w:before="5"/>
        <w:rPr>
          <w:sz w:val="25"/>
        </w:rPr>
      </w:pPr>
    </w:p>
    <w:p>
      <w:pPr>
        <w:pStyle w:val="BodyText"/>
        <w:spacing w:line="259" w:lineRule="auto"/>
        <w:ind w:left="180"/>
      </w:pPr>
      <w:r>
        <w:rPr/>
        <w:t>Todas las Sedes Educativas en el mes de Mayo celebran, el día de la madre o también el día de la familia.</w:t>
      </w:r>
    </w:p>
    <w:p>
      <w:pPr>
        <w:pStyle w:val="BodyText"/>
        <w:spacing w:before="9"/>
        <w:rPr>
          <w:sz w:val="25"/>
        </w:rPr>
      </w:pPr>
    </w:p>
    <w:p>
      <w:pPr>
        <w:pStyle w:val="BodyText"/>
        <w:spacing w:line="259" w:lineRule="auto" w:before="1"/>
        <w:ind w:left="180" w:right="160"/>
        <w:jc w:val="both"/>
      </w:pPr>
      <w:r>
        <w:rPr/>
        <w:t>Se organizan eventos entre Sedes como intercambios deportivos. Además en la Sede 01 Altozano, a nivel inter-institucionales programados y realizados para los primeros días del mes de Septiembre la integración de Docentes con intercambios deportivos y culturales entre instituciones. Esta actividad se ha venido realizando</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927">
            <wp:simplePos x="0" y="0"/>
            <wp:positionH relativeFrom="page">
              <wp:posOffset>303911</wp:posOffset>
            </wp:positionH>
            <wp:positionV relativeFrom="page">
              <wp:posOffset>303911</wp:posOffset>
            </wp:positionV>
            <wp:extent cx="7166864" cy="9452559"/>
            <wp:effectExtent l="0" t="0" r="0" b="0"/>
            <wp:wrapNone/>
            <wp:docPr id="47" name="image1.png" descr=""/>
            <wp:cNvGraphicFramePr>
              <a:graphicFrameLocks noChangeAspect="1"/>
            </wp:cNvGraphicFramePr>
            <a:graphic>
              <a:graphicData uri="http://schemas.openxmlformats.org/drawingml/2006/picture">
                <pic:pic>
                  <pic:nvPicPr>
                    <pic:cNvPr id="4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0"/>
        <w:jc w:val="both"/>
      </w:pPr>
      <w:r>
        <w:rPr/>
        <w:drawing>
          <wp:anchor distT="0" distB="0" distL="0" distR="0" allowOverlap="1" layoutInCell="1" locked="0" behindDoc="1" simplePos="0" relativeHeight="268286903">
            <wp:simplePos x="0" y="0"/>
            <wp:positionH relativeFrom="page">
              <wp:posOffset>1097914</wp:posOffset>
            </wp:positionH>
            <wp:positionV relativeFrom="paragraph">
              <wp:posOffset>485595</wp:posOffset>
            </wp:positionV>
            <wp:extent cx="5488940" cy="6568440"/>
            <wp:effectExtent l="0" t="0" r="0" b="0"/>
            <wp:wrapNone/>
            <wp:docPr id="49" name="image2.png" descr=""/>
            <wp:cNvGraphicFramePr>
              <a:graphicFrameLocks noChangeAspect="1"/>
            </wp:cNvGraphicFramePr>
            <a:graphic>
              <a:graphicData uri="http://schemas.openxmlformats.org/drawingml/2006/picture">
                <pic:pic>
                  <pic:nvPicPr>
                    <pic:cNvPr id="5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desde el año 2005 con el ánimo de reforzar los lazos de amistad entre Docentes y Directivos Docentes. Se invitan además los deportistas de todas las comunidades aledañas. A nivel de Institución se hacen intercambios deportivos y culturales zonales, acompañadas con intercambio de</w:t>
      </w:r>
      <w:r>
        <w:rPr>
          <w:spacing w:val="59"/>
        </w:rPr>
        <w:t> </w:t>
      </w:r>
      <w:r>
        <w:rPr/>
        <w:t>saberes.</w:t>
      </w:r>
    </w:p>
    <w:p>
      <w:pPr>
        <w:pStyle w:val="BodyText"/>
        <w:rPr>
          <w:sz w:val="26"/>
        </w:rPr>
      </w:pPr>
    </w:p>
    <w:p>
      <w:pPr>
        <w:pStyle w:val="Heading1"/>
        <w:numPr>
          <w:ilvl w:val="1"/>
          <w:numId w:val="1"/>
        </w:numPr>
        <w:tabs>
          <w:tab w:pos="850" w:val="left" w:leader="none"/>
        </w:tabs>
        <w:spacing w:line="240" w:lineRule="auto" w:before="157" w:after="0"/>
        <w:ind w:left="850" w:right="0" w:hanging="670"/>
        <w:jc w:val="both"/>
      </w:pPr>
      <w:r>
        <w:rPr/>
        <w:t>Entorno</w:t>
      </w:r>
      <w:r>
        <w:rPr>
          <w:spacing w:val="-1"/>
        </w:rPr>
        <w:t> </w:t>
      </w:r>
      <w:r>
        <w:rPr/>
        <w:t>Económico</w:t>
      </w:r>
    </w:p>
    <w:p>
      <w:pPr>
        <w:pStyle w:val="BodyText"/>
        <w:rPr>
          <w:b/>
          <w:sz w:val="26"/>
        </w:rPr>
      </w:pPr>
    </w:p>
    <w:p>
      <w:pPr>
        <w:pStyle w:val="BodyText"/>
        <w:spacing w:before="2"/>
        <w:rPr>
          <w:b/>
        </w:rPr>
      </w:pPr>
    </w:p>
    <w:p>
      <w:pPr>
        <w:pStyle w:val="BodyText"/>
        <w:spacing w:line="259" w:lineRule="auto"/>
        <w:ind w:left="180" w:right="157"/>
        <w:jc w:val="both"/>
      </w:pPr>
      <w:r>
        <w:rPr/>
        <w:t>La Institución Educativa actualmente se sostiene con recursos del CONPES según lo estipula la resolución emanada por el Ministerio de Educación Nacional.</w:t>
      </w:r>
    </w:p>
    <w:p>
      <w:pPr>
        <w:pStyle w:val="BodyText"/>
        <w:spacing w:before="9"/>
        <w:rPr>
          <w:sz w:val="25"/>
        </w:rPr>
      </w:pPr>
    </w:p>
    <w:p>
      <w:pPr>
        <w:pStyle w:val="BodyText"/>
        <w:ind w:left="180"/>
        <w:jc w:val="both"/>
      </w:pPr>
      <w:r>
        <w:rPr/>
        <w:t>En la Sede 01 Altozano se desarrollan proyectos productivos como bovinos – pollos</w:t>
      </w:r>
    </w:p>
    <w:p>
      <w:pPr>
        <w:pStyle w:val="BodyText"/>
        <w:spacing w:line="259" w:lineRule="auto" w:before="22"/>
        <w:ind w:left="180" w:right="156"/>
        <w:jc w:val="both"/>
      </w:pPr>
      <w:r>
        <w:rPr/>
        <w:t>–</w:t>
      </w:r>
      <w:r>
        <w:rPr>
          <w:spacing w:val="-8"/>
        </w:rPr>
        <w:t> </w:t>
      </w:r>
      <w:r>
        <w:rPr/>
        <w:t>pescado</w:t>
      </w:r>
      <w:r>
        <w:rPr>
          <w:spacing w:val="-7"/>
        </w:rPr>
        <w:t> </w:t>
      </w:r>
      <w:r>
        <w:rPr/>
        <w:t>y</w:t>
      </w:r>
      <w:r>
        <w:rPr>
          <w:spacing w:val="-12"/>
        </w:rPr>
        <w:t> </w:t>
      </w:r>
      <w:r>
        <w:rPr/>
        <w:t>productos</w:t>
      </w:r>
      <w:r>
        <w:rPr>
          <w:spacing w:val="-11"/>
        </w:rPr>
        <w:t> </w:t>
      </w:r>
      <w:r>
        <w:rPr/>
        <w:t>agrícolas</w:t>
      </w:r>
      <w:r>
        <w:rPr>
          <w:spacing w:val="-8"/>
        </w:rPr>
        <w:t> </w:t>
      </w:r>
      <w:r>
        <w:rPr/>
        <w:t>(Tomate,</w:t>
      </w:r>
      <w:r>
        <w:rPr>
          <w:spacing w:val="-9"/>
        </w:rPr>
        <w:t> </w:t>
      </w:r>
      <w:r>
        <w:rPr/>
        <w:t>patilla)</w:t>
      </w:r>
      <w:r>
        <w:rPr>
          <w:spacing w:val="-9"/>
        </w:rPr>
        <w:t> </w:t>
      </w:r>
      <w:r>
        <w:rPr/>
        <w:t>las</w:t>
      </w:r>
      <w:r>
        <w:rPr>
          <w:spacing w:val="-9"/>
        </w:rPr>
        <w:t> </w:t>
      </w:r>
      <w:r>
        <w:rPr/>
        <w:t>ganancias</w:t>
      </w:r>
      <w:r>
        <w:rPr>
          <w:spacing w:val="-8"/>
        </w:rPr>
        <w:t> </w:t>
      </w:r>
      <w:r>
        <w:rPr/>
        <w:t>de</w:t>
      </w:r>
      <w:r>
        <w:rPr>
          <w:spacing w:val="-7"/>
        </w:rPr>
        <w:t> </w:t>
      </w:r>
      <w:r>
        <w:rPr/>
        <w:t>los</w:t>
      </w:r>
      <w:r>
        <w:rPr>
          <w:spacing w:val="-9"/>
        </w:rPr>
        <w:t> </w:t>
      </w:r>
      <w:r>
        <w:rPr/>
        <w:t>proyectos</w:t>
      </w:r>
      <w:r>
        <w:rPr>
          <w:spacing w:val="-8"/>
        </w:rPr>
        <w:t> </w:t>
      </w:r>
      <w:r>
        <w:rPr/>
        <w:t>son invertidos en el mismo cultivo y en la misma</w:t>
      </w:r>
      <w:r>
        <w:rPr>
          <w:spacing w:val="-8"/>
        </w:rPr>
        <w:t> </w:t>
      </w:r>
      <w:r>
        <w:rPr/>
        <w:t>Sede.</w:t>
      </w:r>
    </w:p>
    <w:p>
      <w:pPr>
        <w:pStyle w:val="BodyText"/>
        <w:spacing w:before="6"/>
        <w:rPr>
          <w:sz w:val="25"/>
        </w:rPr>
      </w:pPr>
    </w:p>
    <w:p>
      <w:pPr>
        <w:pStyle w:val="BodyText"/>
        <w:spacing w:before="1"/>
        <w:ind w:left="180" w:right="162"/>
        <w:jc w:val="both"/>
      </w:pPr>
      <w:r>
        <w:rPr/>
        <w:t>En cuanto a la población Estudiantil proceden de familias de nivel económico bajo. Debido</w:t>
      </w:r>
      <w:r>
        <w:rPr>
          <w:spacing w:val="-13"/>
        </w:rPr>
        <w:t> </w:t>
      </w:r>
      <w:r>
        <w:rPr/>
        <w:t>a</w:t>
      </w:r>
      <w:r>
        <w:rPr>
          <w:spacing w:val="-14"/>
        </w:rPr>
        <w:t> </w:t>
      </w:r>
      <w:r>
        <w:rPr/>
        <w:t>esto</w:t>
      </w:r>
      <w:r>
        <w:rPr>
          <w:spacing w:val="-15"/>
        </w:rPr>
        <w:t> </w:t>
      </w:r>
      <w:r>
        <w:rPr/>
        <w:t>en</w:t>
      </w:r>
      <w:r>
        <w:rPr>
          <w:spacing w:val="-15"/>
        </w:rPr>
        <w:t> </w:t>
      </w:r>
      <w:r>
        <w:rPr/>
        <w:t>temporadas</w:t>
      </w:r>
      <w:r>
        <w:rPr>
          <w:spacing w:val="-15"/>
        </w:rPr>
        <w:t> </w:t>
      </w:r>
      <w:r>
        <w:rPr/>
        <w:t>de</w:t>
      </w:r>
      <w:r>
        <w:rPr>
          <w:spacing w:val="-13"/>
        </w:rPr>
        <w:t> </w:t>
      </w:r>
      <w:r>
        <w:rPr/>
        <w:t>cosechas</w:t>
      </w:r>
      <w:r>
        <w:rPr>
          <w:spacing w:val="-13"/>
        </w:rPr>
        <w:t> </w:t>
      </w:r>
      <w:r>
        <w:rPr/>
        <w:t>de</w:t>
      </w:r>
      <w:r>
        <w:rPr>
          <w:spacing w:val="-14"/>
        </w:rPr>
        <w:t> </w:t>
      </w:r>
      <w:r>
        <w:rPr/>
        <w:t>café</w:t>
      </w:r>
      <w:r>
        <w:rPr>
          <w:spacing w:val="-13"/>
        </w:rPr>
        <w:t> </w:t>
      </w:r>
      <w:r>
        <w:rPr/>
        <w:t>en</w:t>
      </w:r>
      <w:r>
        <w:rPr>
          <w:spacing w:val="-12"/>
        </w:rPr>
        <w:t> </w:t>
      </w:r>
      <w:r>
        <w:rPr/>
        <w:t>la</w:t>
      </w:r>
      <w:r>
        <w:rPr>
          <w:spacing w:val="-13"/>
        </w:rPr>
        <w:t> </w:t>
      </w:r>
      <w:r>
        <w:rPr/>
        <w:t>parte</w:t>
      </w:r>
      <w:r>
        <w:rPr>
          <w:spacing w:val="-12"/>
        </w:rPr>
        <w:t> </w:t>
      </w:r>
      <w:r>
        <w:rPr/>
        <w:t>alta,</w:t>
      </w:r>
      <w:r>
        <w:rPr>
          <w:spacing w:val="-13"/>
        </w:rPr>
        <w:t> </w:t>
      </w:r>
      <w:r>
        <w:rPr/>
        <w:t>emigran</w:t>
      </w:r>
      <w:r>
        <w:rPr>
          <w:spacing w:val="-12"/>
        </w:rPr>
        <w:t> </w:t>
      </w:r>
      <w:r>
        <w:rPr/>
        <w:t>a</w:t>
      </w:r>
      <w:r>
        <w:rPr>
          <w:spacing w:val="-12"/>
        </w:rPr>
        <w:t> </w:t>
      </w:r>
      <w:r>
        <w:rPr/>
        <w:t>trabajar para ayudar al sustento de la familia o para comprar su</w:t>
      </w:r>
      <w:r>
        <w:rPr>
          <w:spacing w:val="-7"/>
        </w:rPr>
        <w:t> </w:t>
      </w:r>
      <w:r>
        <w:rPr/>
        <w:t>vestuario.</w:t>
      </w:r>
    </w:p>
    <w:p>
      <w:pPr>
        <w:pStyle w:val="BodyText"/>
        <w:ind w:left="180" w:right="168"/>
        <w:jc w:val="both"/>
      </w:pPr>
      <w:r>
        <w:rPr/>
        <w:t>Los padres la mayoría son trabajadores rasos, ayudan a la recolección de las cosechas de arroz y maíz. Las madres colaboran en las labores del hogar.</w:t>
      </w:r>
    </w:p>
    <w:p>
      <w:pPr>
        <w:pStyle w:val="BodyText"/>
        <w:rPr>
          <w:sz w:val="26"/>
        </w:rPr>
      </w:pPr>
    </w:p>
    <w:p>
      <w:pPr>
        <w:pStyle w:val="Heading1"/>
        <w:numPr>
          <w:ilvl w:val="1"/>
          <w:numId w:val="1"/>
        </w:numPr>
        <w:tabs>
          <w:tab w:pos="850" w:val="left" w:leader="none"/>
        </w:tabs>
        <w:spacing w:line="240" w:lineRule="auto" w:before="159" w:after="0"/>
        <w:ind w:left="850" w:right="0" w:hanging="670"/>
        <w:jc w:val="both"/>
      </w:pPr>
      <w:r>
        <w:rPr/>
        <w:t>Entorno</w:t>
      </w:r>
      <w:r>
        <w:rPr>
          <w:spacing w:val="-1"/>
        </w:rPr>
        <w:t> </w:t>
      </w:r>
      <w:r>
        <w:rPr/>
        <w:t>Educativo</w:t>
      </w:r>
    </w:p>
    <w:p>
      <w:pPr>
        <w:pStyle w:val="BodyText"/>
        <w:rPr>
          <w:b/>
          <w:sz w:val="26"/>
        </w:rPr>
      </w:pPr>
    </w:p>
    <w:p>
      <w:pPr>
        <w:pStyle w:val="BodyText"/>
        <w:spacing w:line="259" w:lineRule="auto" w:before="162"/>
        <w:ind w:left="180" w:right="160"/>
        <w:jc w:val="both"/>
      </w:pPr>
      <w:r>
        <w:rPr/>
        <w:t>La Institución educativa altozano desde los años que fue aprobada como institución ha</w:t>
      </w:r>
      <w:r>
        <w:rPr>
          <w:spacing w:val="-11"/>
        </w:rPr>
        <w:t> </w:t>
      </w:r>
      <w:r>
        <w:rPr/>
        <w:t>avanzado,</w:t>
      </w:r>
      <w:r>
        <w:rPr>
          <w:spacing w:val="-11"/>
        </w:rPr>
        <w:t> </w:t>
      </w:r>
      <w:r>
        <w:rPr/>
        <w:t>se</w:t>
      </w:r>
      <w:r>
        <w:rPr>
          <w:spacing w:val="-10"/>
        </w:rPr>
        <w:t> </w:t>
      </w:r>
      <w:r>
        <w:rPr/>
        <w:t>llevan</w:t>
      </w:r>
      <w:r>
        <w:rPr>
          <w:spacing w:val="-8"/>
        </w:rPr>
        <w:t> </w:t>
      </w:r>
      <w:r>
        <w:rPr/>
        <w:t>ya</w:t>
      </w:r>
      <w:r>
        <w:rPr>
          <w:spacing w:val="48"/>
        </w:rPr>
        <w:t> </w:t>
      </w:r>
      <w:r>
        <w:rPr/>
        <w:t>6</w:t>
      </w:r>
      <w:r>
        <w:rPr>
          <w:spacing w:val="-11"/>
        </w:rPr>
        <w:t> </w:t>
      </w:r>
      <w:r>
        <w:rPr/>
        <w:t>promociones</w:t>
      </w:r>
      <w:r>
        <w:rPr>
          <w:spacing w:val="-12"/>
        </w:rPr>
        <w:t> </w:t>
      </w:r>
      <w:r>
        <w:rPr/>
        <w:t>de</w:t>
      </w:r>
      <w:r>
        <w:rPr>
          <w:spacing w:val="-12"/>
        </w:rPr>
        <w:t> </w:t>
      </w:r>
      <w:r>
        <w:rPr/>
        <w:t>grado</w:t>
      </w:r>
      <w:r>
        <w:rPr>
          <w:spacing w:val="-8"/>
        </w:rPr>
        <w:t> </w:t>
      </w:r>
      <w:r>
        <w:rPr/>
        <w:t>once,</w:t>
      </w:r>
      <w:r>
        <w:rPr>
          <w:spacing w:val="-10"/>
        </w:rPr>
        <w:t> </w:t>
      </w:r>
      <w:r>
        <w:rPr/>
        <w:t>y</w:t>
      </w:r>
      <w:r>
        <w:rPr>
          <w:spacing w:val="-12"/>
        </w:rPr>
        <w:t> </w:t>
      </w:r>
      <w:r>
        <w:rPr/>
        <w:t>en</w:t>
      </w:r>
      <w:r>
        <w:rPr>
          <w:spacing w:val="-10"/>
        </w:rPr>
        <w:t> </w:t>
      </w:r>
      <w:r>
        <w:rPr/>
        <w:t>la</w:t>
      </w:r>
      <w:r>
        <w:rPr>
          <w:spacing w:val="-11"/>
        </w:rPr>
        <w:t> </w:t>
      </w:r>
      <w:r>
        <w:rPr/>
        <w:t>Sede</w:t>
      </w:r>
      <w:r>
        <w:rPr>
          <w:spacing w:val="-11"/>
        </w:rPr>
        <w:t> </w:t>
      </w:r>
      <w:r>
        <w:rPr/>
        <w:t>EL</w:t>
      </w:r>
      <w:r>
        <w:rPr>
          <w:spacing w:val="-12"/>
        </w:rPr>
        <w:t> </w:t>
      </w:r>
      <w:r>
        <w:rPr/>
        <w:t>TRIUNFO, se llevan cuatro promociones y a finales de 2015 se promocionaran en la  Sede LOS NARANJOS 8 Educandos de grado once. En total en el año 2015 se gradúan 26 educandos de grado once, en la Sede BALSA FRUTERO, hay hasta el grado Octavo.</w:t>
      </w:r>
    </w:p>
    <w:p>
      <w:pPr>
        <w:pStyle w:val="BodyText"/>
        <w:spacing w:line="259" w:lineRule="auto" w:before="158"/>
        <w:ind w:left="180" w:right="159"/>
        <w:jc w:val="both"/>
      </w:pPr>
      <w:r>
        <w:rPr/>
        <w:t>Además se abrió una sede, la de MUNDO NUEVO donde había un número considerable de niños que deseaban aprender a leer y escribir. Y hoy llevamos 5 años con la sede que este año se promocionaran 6 alumnos de grado quinto y aumento su cobertura.</w:t>
      </w:r>
    </w:p>
    <w:p>
      <w:pPr>
        <w:pStyle w:val="BodyText"/>
        <w:spacing w:line="256" w:lineRule="auto" w:before="160"/>
        <w:ind w:left="180" w:right="167"/>
        <w:jc w:val="both"/>
      </w:pPr>
      <w:r>
        <w:rPr/>
        <w:t>Hoy hay una sola alumna en a la universidad, un 5% de los alumnos egresados ingresan al SENA.</w:t>
      </w:r>
    </w:p>
    <w:p>
      <w:pPr>
        <w:spacing w:after="0" w:line="25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6975">
            <wp:simplePos x="0" y="0"/>
            <wp:positionH relativeFrom="page">
              <wp:posOffset>303911</wp:posOffset>
            </wp:positionH>
            <wp:positionV relativeFrom="page">
              <wp:posOffset>303911</wp:posOffset>
            </wp:positionV>
            <wp:extent cx="7166864" cy="9452559"/>
            <wp:effectExtent l="0" t="0" r="0" b="0"/>
            <wp:wrapNone/>
            <wp:docPr id="51" name="image1.png" descr=""/>
            <wp:cNvGraphicFramePr>
              <a:graphicFrameLocks noChangeAspect="1"/>
            </wp:cNvGraphicFramePr>
            <a:graphic>
              <a:graphicData uri="http://schemas.openxmlformats.org/drawingml/2006/picture">
                <pic:pic>
                  <pic:nvPicPr>
                    <pic:cNvPr id="5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1"/>
          <w:numId w:val="1"/>
        </w:numPr>
        <w:tabs>
          <w:tab w:pos="783" w:val="left" w:leader="none"/>
        </w:tabs>
        <w:spacing w:line="240" w:lineRule="auto" w:before="92" w:after="0"/>
        <w:ind w:left="782" w:right="0" w:hanging="602"/>
        <w:jc w:val="both"/>
      </w:pPr>
      <w:r>
        <w:rPr/>
        <w:t>PROCESO DE ACREDITACIÓN DE CALIDAD Y DESARROLLO</w:t>
      </w:r>
    </w:p>
    <w:p>
      <w:pPr>
        <w:pStyle w:val="BodyText"/>
        <w:rPr>
          <w:b/>
          <w:sz w:val="26"/>
        </w:rPr>
      </w:pPr>
    </w:p>
    <w:p>
      <w:pPr>
        <w:pStyle w:val="BodyText"/>
        <w:spacing w:before="11"/>
        <w:rPr>
          <w:b/>
          <w:sz w:val="29"/>
        </w:rPr>
      </w:pPr>
    </w:p>
    <w:p>
      <w:pPr>
        <w:pStyle w:val="BodyText"/>
        <w:spacing w:line="256" w:lineRule="auto"/>
        <w:ind w:left="180" w:right="166"/>
        <w:jc w:val="both"/>
      </w:pPr>
      <w:r>
        <w:rPr/>
        <w:drawing>
          <wp:anchor distT="0" distB="0" distL="0" distR="0" allowOverlap="1" layoutInCell="1" locked="0" behindDoc="1" simplePos="0" relativeHeight="268286951">
            <wp:simplePos x="0" y="0"/>
            <wp:positionH relativeFrom="page">
              <wp:posOffset>1097914</wp:posOffset>
            </wp:positionH>
            <wp:positionV relativeFrom="paragraph">
              <wp:posOffset>-155627</wp:posOffset>
            </wp:positionV>
            <wp:extent cx="5488940" cy="6568440"/>
            <wp:effectExtent l="0" t="0" r="0" b="0"/>
            <wp:wrapNone/>
            <wp:docPr id="53" name="image2.png" descr=""/>
            <wp:cNvGraphicFramePr>
              <a:graphicFrameLocks noChangeAspect="1"/>
            </wp:cNvGraphicFramePr>
            <a:graphic>
              <a:graphicData uri="http://schemas.openxmlformats.org/drawingml/2006/picture">
                <pic:pic>
                  <pic:nvPicPr>
                    <pic:cNvPr id="5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En el año 2008 fue reconocida oficialmente los niveles de transición, educación Básica, y educación media de carácter de carácter Académico (EMER, Educación Media Rural) según resolución 2044 del 24 de Noviembre de 2008.</w:t>
      </w:r>
    </w:p>
    <w:p>
      <w:pPr>
        <w:pStyle w:val="BodyText"/>
        <w:spacing w:line="259" w:lineRule="auto" w:before="168"/>
        <w:ind w:left="180" w:right="162"/>
        <w:jc w:val="both"/>
      </w:pPr>
      <w:r>
        <w:rPr/>
        <w:t>La resolución 1384 del 07 de octubre de 2009, reconoce estudios correspondientes a los niveles de Preescolar, Nivel de Básica Primaria y Básica Secundaria,  Nivel  de Educación Media de carácter Académico metodología (EMER; Educación Media Rural).</w:t>
      </w:r>
    </w:p>
    <w:p>
      <w:pPr>
        <w:pStyle w:val="BodyText"/>
        <w:spacing w:line="259" w:lineRule="auto" w:before="159"/>
        <w:ind w:left="180" w:right="164"/>
        <w:jc w:val="both"/>
      </w:pPr>
      <w:r>
        <w:rPr/>
        <w:t>La resolución 7198 del 27 de octubre de 2014, se reconoce estudios correspondientes a los  Niveles de preescolar(Transición), nivel de  Básica primaria ( grados de 1º a 5º) Básica Secundaria ( grados de 6º a 9º), Nivel de Media Académico( grados 10º y 11º ) Metodología EMER (Educación Media</w:t>
      </w:r>
      <w:r>
        <w:rPr>
          <w:spacing w:val="57"/>
        </w:rPr>
        <w:t> </w:t>
      </w:r>
      <w:r>
        <w:rPr/>
        <w:t>Rural).</w:t>
      </w:r>
    </w:p>
    <w:p>
      <w:pPr>
        <w:pStyle w:val="BodyText"/>
        <w:spacing w:line="256" w:lineRule="auto" w:before="159"/>
        <w:ind w:left="180" w:right="166"/>
        <w:jc w:val="both"/>
      </w:pPr>
      <w:r>
        <w:rPr/>
        <w:t>En el año 2014 se articula con el SENA en EXPLOTACIONES AGROPECUARIAS ECOLOGICAS, con los grados 10º y 11º de las Sedes Altozano y El Triunfo.</w:t>
      </w:r>
    </w:p>
    <w:p>
      <w:pPr>
        <w:pStyle w:val="BodyText"/>
        <w:spacing w:line="256" w:lineRule="auto" w:before="166"/>
        <w:ind w:left="180" w:right="158"/>
        <w:jc w:val="both"/>
      </w:pPr>
      <w:r>
        <w:rPr/>
        <w:t>Se aprueba la jornada tarde para la Sede LOS NARANJOS, por ampliación de cobertura.</w:t>
      </w:r>
    </w:p>
    <w:p>
      <w:pPr>
        <w:pStyle w:val="Heading1"/>
        <w:spacing w:before="163"/>
      </w:pPr>
      <w:r>
        <w:rPr/>
        <w:t>VERIFICACIÓN DE ACREDITACION</w:t>
      </w:r>
    </w:p>
    <w:p>
      <w:pPr>
        <w:pStyle w:val="BodyText"/>
        <w:rPr>
          <w:b/>
        </w:rPr>
      </w:pPr>
    </w:p>
    <w:p>
      <w:pPr>
        <w:pStyle w:val="BodyText"/>
        <w:ind w:left="180" w:right="162"/>
        <w:jc w:val="both"/>
      </w:pPr>
      <w:r>
        <w:rPr/>
        <w:t>La Institución Educativa Altozano recibió visita de Secretaría de Educación del Tolima, los días 13,14, y 15 de Octubre de 2014. En esta visita los evaluadores aplicaron el Instrumento de Evaluación Institucional en la que evaluaron áreas de gestión con procesos y subprocesos, según Resolución 7198 del 27 de octubre de 2014, dan un año de reconocimiento oficial.</w:t>
      </w:r>
    </w:p>
    <w:p>
      <w:pPr>
        <w:pStyle w:val="BodyText"/>
        <w:rPr>
          <w:sz w:val="26"/>
        </w:rPr>
      </w:pPr>
    </w:p>
    <w:p>
      <w:pPr>
        <w:pStyle w:val="BodyText"/>
        <w:spacing w:before="8"/>
        <w:rPr>
          <w:sz w:val="37"/>
        </w:rPr>
      </w:pPr>
    </w:p>
    <w:p>
      <w:pPr>
        <w:pStyle w:val="Heading1"/>
        <w:numPr>
          <w:ilvl w:val="1"/>
          <w:numId w:val="3"/>
        </w:numPr>
        <w:tabs>
          <w:tab w:pos="917" w:val="left" w:leader="none"/>
        </w:tabs>
        <w:spacing w:line="240" w:lineRule="auto" w:before="0" w:after="0"/>
        <w:ind w:left="916" w:right="0" w:hanging="400"/>
        <w:jc w:val="left"/>
      </w:pPr>
      <w:r>
        <w:rPr/>
        <w:t>COMPONENTE</w:t>
      </w:r>
      <w:r>
        <w:rPr>
          <w:spacing w:val="-3"/>
        </w:rPr>
        <w:t> </w:t>
      </w:r>
      <w:r>
        <w:rPr/>
        <w:t>CONCEPTUAL.</w:t>
      </w:r>
    </w:p>
    <w:p>
      <w:pPr>
        <w:pStyle w:val="BodyText"/>
        <w:rPr>
          <w:b/>
          <w:sz w:val="26"/>
        </w:rPr>
      </w:pPr>
    </w:p>
    <w:p>
      <w:pPr>
        <w:pStyle w:val="BodyText"/>
        <w:spacing w:before="11"/>
        <w:rPr>
          <w:b/>
          <w:sz w:val="29"/>
        </w:rPr>
      </w:pPr>
    </w:p>
    <w:p>
      <w:pPr>
        <w:pStyle w:val="BodyText"/>
        <w:spacing w:line="259" w:lineRule="auto"/>
        <w:ind w:left="180" w:right="160"/>
        <w:jc w:val="both"/>
      </w:pPr>
      <w:r>
        <w:rPr/>
        <w:t>El componente conceptual hace referencia a aquellos aspectos fundamentales del Establecimiento</w:t>
      </w:r>
      <w:r>
        <w:rPr>
          <w:spacing w:val="-16"/>
        </w:rPr>
        <w:t> </w:t>
      </w:r>
      <w:r>
        <w:rPr/>
        <w:t>Educativo,</w:t>
      </w:r>
      <w:r>
        <w:rPr>
          <w:spacing w:val="-16"/>
        </w:rPr>
        <w:t> </w:t>
      </w:r>
      <w:r>
        <w:rPr/>
        <w:t>entendidos</w:t>
      </w:r>
      <w:r>
        <w:rPr>
          <w:spacing w:val="-17"/>
        </w:rPr>
        <w:t> </w:t>
      </w:r>
      <w:r>
        <w:rPr/>
        <w:t>como</w:t>
      </w:r>
      <w:r>
        <w:rPr>
          <w:spacing w:val="-16"/>
        </w:rPr>
        <w:t> </w:t>
      </w:r>
      <w:r>
        <w:rPr/>
        <w:t>los</w:t>
      </w:r>
      <w:r>
        <w:rPr>
          <w:spacing w:val="-17"/>
        </w:rPr>
        <w:t> </w:t>
      </w:r>
      <w:r>
        <w:rPr/>
        <w:t>acuerdos</w:t>
      </w:r>
      <w:r>
        <w:rPr>
          <w:spacing w:val="-16"/>
        </w:rPr>
        <w:t> </w:t>
      </w:r>
      <w:r>
        <w:rPr/>
        <w:t>sobre</w:t>
      </w:r>
      <w:r>
        <w:rPr>
          <w:spacing w:val="-17"/>
        </w:rPr>
        <w:t> </w:t>
      </w:r>
      <w:r>
        <w:rPr/>
        <w:t>el</w:t>
      </w:r>
      <w:r>
        <w:rPr>
          <w:spacing w:val="-17"/>
        </w:rPr>
        <w:t> </w:t>
      </w:r>
      <w:r>
        <w:rPr/>
        <w:t>tipo</w:t>
      </w:r>
      <w:r>
        <w:rPr>
          <w:spacing w:val="-17"/>
        </w:rPr>
        <w:t> </w:t>
      </w:r>
      <w:r>
        <w:rPr/>
        <w:t>de</w:t>
      </w:r>
      <w:r>
        <w:rPr>
          <w:spacing w:val="-16"/>
        </w:rPr>
        <w:t> </w:t>
      </w:r>
      <w:r>
        <w:rPr/>
        <w:t>institución, los</w:t>
      </w:r>
      <w:r>
        <w:rPr>
          <w:spacing w:val="-6"/>
        </w:rPr>
        <w:t> </w:t>
      </w:r>
      <w:r>
        <w:rPr/>
        <w:t>principios</w:t>
      </w:r>
      <w:r>
        <w:rPr>
          <w:spacing w:val="-9"/>
        </w:rPr>
        <w:t> </w:t>
      </w:r>
      <w:r>
        <w:rPr/>
        <w:t>fundamentales</w:t>
      </w:r>
      <w:r>
        <w:rPr>
          <w:spacing w:val="-6"/>
        </w:rPr>
        <w:t> </w:t>
      </w:r>
      <w:r>
        <w:rPr/>
        <w:t>que</w:t>
      </w:r>
      <w:r>
        <w:rPr>
          <w:spacing w:val="-6"/>
        </w:rPr>
        <w:t> </w:t>
      </w:r>
      <w:r>
        <w:rPr/>
        <w:t>la</w:t>
      </w:r>
      <w:r>
        <w:rPr>
          <w:spacing w:val="-6"/>
        </w:rPr>
        <w:t> </w:t>
      </w:r>
      <w:r>
        <w:rPr/>
        <w:t>rigen,</w:t>
      </w:r>
      <w:r>
        <w:rPr>
          <w:spacing w:val="-6"/>
        </w:rPr>
        <w:t> </w:t>
      </w:r>
      <w:r>
        <w:rPr/>
        <w:t>las</w:t>
      </w:r>
      <w:r>
        <w:rPr>
          <w:spacing w:val="-9"/>
        </w:rPr>
        <w:t> </w:t>
      </w:r>
      <w:r>
        <w:rPr/>
        <w:t>aspiraciones</w:t>
      </w:r>
      <w:r>
        <w:rPr>
          <w:spacing w:val="-9"/>
        </w:rPr>
        <w:t> </w:t>
      </w:r>
      <w:r>
        <w:rPr/>
        <w:t>frente</w:t>
      </w:r>
      <w:r>
        <w:rPr>
          <w:spacing w:val="-6"/>
        </w:rPr>
        <w:t> </w:t>
      </w:r>
      <w:r>
        <w:rPr/>
        <w:t>a</w:t>
      </w:r>
      <w:r>
        <w:rPr>
          <w:spacing w:val="-6"/>
        </w:rPr>
        <w:t> </w:t>
      </w:r>
      <w:r>
        <w:rPr/>
        <w:t>su</w:t>
      </w:r>
      <w:r>
        <w:rPr>
          <w:spacing w:val="-6"/>
        </w:rPr>
        <w:t> </w:t>
      </w:r>
      <w:r>
        <w:rPr/>
        <w:t>accionar</w:t>
      </w:r>
      <w:r>
        <w:rPr>
          <w:spacing w:val="-7"/>
        </w:rPr>
        <w:t> </w:t>
      </w:r>
      <w:r>
        <w:rPr/>
        <w:t>como institución y al tipo de persona y de comunidad que se quiere o pretendo formar, los conceptos sobre educación, cultura, sociedad, conocimiento, aprendizaje, enseñanza,</w:t>
      </w:r>
      <w:r>
        <w:rPr>
          <w:spacing w:val="50"/>
        </w:rPr>
        <w:t> </w:t>
      </w:r>
      <w:r>
        <w:rPr/>
        <w:t>evaluación,</w:t>
      </w:r>
      <w:r>
        <w:rPr>
          <w:spacing w:val="50"/>
        </w:rPr>
        <w:t> </w:t>
      </w:r>
      <w:r>
        <w:rPr/>
        <w:t>relaciones</w:t>
      </w:r>
      <w:r>
        <w:rPr>
          <w:spacing w:val="50"/>
        </w:rPr>
        <w:t> </w:t>
      </w:r>
      <w:r>
        <w:rPr/>
        <w:t>de</w:t>
      </w:r>
      <w:r>
        <w:rPr>
          <w:spacing w:val="52"/>
        </w:rPr>
        <w:t> </w:t>
      </w:r>
      <w:r>
        <w:rPr/>
        <w:t>género</w:t>
      </w:r>
      <w:r>
        <w:rPr>
          <w:spacing w:val="50"/>
        </w:rPr>
        <w:t> </w:t>
      </w:r>
      <w:r>
        <w:rPr/>
        <w:t>y</w:t>
      </w:r>
      <w:r>
        <w:rPr>
          <w:spacing w:val="48"/>
        </w:rPr>
        <w:t> </w:t>
      </w:r>
      <w:r>
        <w:rPr/>
        <w:t>en</w:t>
      </w:r>
      <w:r>
        <w:rPr>
          <w:spacing w:val="51"/>
        </w:rPr>
        <w:t> </w:t>
      </w:r>
      <w:r>
        <w:rPr/>
        <w:t>general,</w:t>
      </w:r>
      <w:r>
        <w:rPr>
          <w:spacing w:val="51"/>
        </w:rPr>
        <w:t> </w:t>
      </w:r>
      <w:r>
        <w:rPr/>
        <w:t>los</w:t>
      </w:r>
      <w:r>
        <w:rPr>
          <w:spacing w:val="48"/>
        </w:rPr>
        <w:t> </w:t>
      </w:r>
      <w:r>
        <w:rPr/>
        <w:t>paradigmas</w:t>
      </w:r>
      <w:r>
        <w:rPr>
          <w:spacing w:val="50"/>
        </w:rPr>
        <w:t> </w:t>
      </w:r>
      <w:r>
        <w:rPr/>
        <w:t>que</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023">
            <wp:simplePos x="0" y="0"/>
            <wp:positionH relativeFrom="page">
              <wp:posOffset>303911</wp:posOffset>
            </wp:positionH>
            <wp:positionV relativeFrom="page">
              <wp:posOffset>303911</wp:posOffset>
            </wp:positionV>
            <wp:extent cx="7166864" cy="9452559"/>
            <wp:effectExtent l="0" t="0" r="0" b="0"/>
            <wp:wrapNone/>
            <wp:docPr id="55" name="image1.png" descr=""/>
            <wp:cNvGraphicFramePr>
              <a:graphicFrameLocks noChangeAspect="1"/>
            </wp:cNvGraphicFramePr>
            <a:graphic>
              <a:graphicData uri="http://schemas.openxmlformats.org/drawingml/2006/picture">
                <pic:pic>
                  <pic:nvPicPr>
                    <pic:cNvPr id="5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58"/>
        <w:jc w:val="both"/>
      </w:pPr>
      <w:r>
        <w:rPr/>
        <w:drawing>
          <wp:anchor distT="0" distB="0" distL="0" distR="0" allowOverlap="1" layoutInCell="1" locked="0" behindDoc="1" simplePos="0" relativeHeight="268286999">
            <wp:simplePos x="0" y="0"/>
            <wp:positionH relativeFrom="page">
              <wp:posOffset>1097914</wp:posOffset>
            </wp:positionH>
            <wp:positionV relativeFrom="paragraph">
              <wp:posOffset>485595</wp:posOffset>
            </wp:positionV>
            <wp:extent cx="5488940" cy="6568440"/>
            <wp:effectExtent l="0" t="0" r="0" b="0"/>
            <wp:wrapNone/>
            <wp:docPr id="57" name="image2.png" descr=""/>
            <wp:cNvGraphicFramePr>
              <a:graphicFrameLocks noChangeAspect="1"/>
            </wp:cNvGraphicFramePr>
            <a:graphic>
              <a:graphicData uri="http://schemas.openxmlformats.org/drawingml/2006/picture">
                <pic:pic>
                  <pic:nvPicPr>
                    <pic:cNvPr id="5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orientan</w:t>
      </w:r>
      <w:r>
        <w:rPr>
          <w:spacing w:val="-4"/>
        </w:rPr>
        <w:t> </w:t>
      </w:r>
      <w:r>
        <w:rPr/>
        <w:t>la</w:t>
      </w:r>
      <w:r>
        <w:rPr>
          <w:spacing w:val="-6"/>
        </w:rPr>
        <w:t> </w:t>
      </w:r>
      <w:r>
        <w:rPr/>
        <w:t>acción</w:t>
      </w:r>
      <w:r>
        <w:rPr>
          <w:spacing w:val="-6"/>
        </w:rPr>
        <w:t> </w:t>
      </w:r>
      <w:r>
        <w:rPr/>
        <w:t>educativa.</w:t>
      </w:r>
      <w:r>
        <w:rPr>
          <w:spacing w:val="-3"/>
        </w:rPr>
        <w:t> </w:t>
      </w:r>
      <w:r>
        <w:rPr/>
        <w:t>Todo</w:t>
      </w:r>
      <w:r>
        <w:rPr>
          <w:spacing w:val="-6"/>
        </w:rPr>
        <w:t> </w:t>
      </w:r>
      <w:r>
        <w:rPr/>
        <w:t>esto</w:t>
      </w:r>
      <w:r>
        <w:rPr>
          <w:spacing w:val="-5"/>
        </w:rPr>
        <w:t> </w:t>
      </w:r>
      <w:r>
        <w:rPr/>
        <w:t>se</w:t>
      </w:r>
      <w:r>
        <w:rPr>
          <w:spacing w:val="-5"/>
        </w:rPr>
        <w:t> </w:t>
      </w:r>
      <w:r>
        <w:rPr/>
        <w:t>enmarca</w:t>
      </w:r>
      <w:r>
        <w:rPr>
          <w:spacing w:val="-4"/>
        </w:rPr>
        <w:t> </w:t>
      </w:r>
      <w:r>
        <w:rPr/>
        <w:t>dentro</w:t>
      </w:r>
      <w:r>
        <w:rPr>
          <w:spacing w:val="-6"/>
        </w:rPr>
        <w:t> </w:t>
      </w:r>
      <w:r>
        <w:rPr/>
        <w:t>del</w:t>
      </w:r>
      <w:r>
        <w:rPr>
          <w:spacing w:val="-6"/>
        </w:rPr>
        <w:t> </w:t>
      </w:r>
      <w:r>
        <w:rPr/>
        <w:t>horizonte</w:t>
      </w:r>
      <w:r>
        <w:rPr>
          <w:spacing w:val="-3"/>
        </w:rPr>
        <w:t> </w:t>
      </w:r>
      <w:r>
        <w:rPr/>
        <w:t>institucional o</w:t>
      </w:r>
      <w:r>
        <w:rPr>
          <w:spacing w:val="-5"/>
        </w:rPr>
        <w:t> </w:t>
      </w:r>
      <w:r>
        <w:rPr/>
        <w:t>direccionamiento</w:t>
      </w:r>
      <w:r>
        <w:rPr>
          <w:spacing w:val="-5"/>
        </w:rPr>
        <w:t> </w:t>
      </w:r>
      <w:r>
        <w:rPr/>
        <w:t>estratégico</w:t>
      </w:r>
      <w:r>
        <w:rPr>
          <w:spacing w:val="-4"/>
        </w:rPr>
        <w:t> </w:t>
      </w:r>
      <w:r>
        <w:rPr/>
        <w:t>de</w:t>
      </w:r>
      <w:r>
        <w:rPr>
          <w:spacing w:val="-7"/>
        </w:rPr>
        <w:t> </w:t>
      </w:r>
      <w:r>
        <w:rPr/>
        <w:t>una</w:t>
      </w:r>
      <w:r>
        <w:rPr>
          <w:spacing w:val="-5"/>
        </w:rPr>
        <w:t> </w:t>
      </w:r>
      <w:r>
        <w:rPr/>
        <w:t>institución</w:t>
      </w:r>
      <w:r>
        <w:rPr>
          <w:spacing w:val="-3"/>
        </w:rPr>
        <w:t> </w:t>
      </w:r>
      <w:r>
        <w:rPr/>
        <w:t>educativa,</w:t>
      </w:r>
      <w:r>
        <w:rPr>
          <w:spacing w:val="-5"/>
        </w:rPr>
        <w:t> </w:t>
      </w:r>
      <w:r>
        <w:rPr/>
        <w:t>se</w:t>
      </w:r>
      <w:r>
        <w:rPr>
          <w:spacing w:val="-7"/>
        </w:rPr>
        <w:t> </w:t>
      </w:r>
      <w:r>
        <w:rPr/>
        <w:t>constituye</w:t>
      </w:r>
      <w:r>
        <w:rPr>
          <w:spacing w:val="-4"/>
        </w:rPr>
        <w:t> </w:t>
      </w:r>
      <w:r>
        <w:rPr/>
        <w:t>en</w:t>
      </w:r>
      <w:r>
        <w:rPr>
          <w:spacing w:val="-5"/>
        </w:rPr>
        <w:t> </w:t>
      </w:r>
      <w:r>
        <w:rPr/>
        <w:t>la</w:t>
      </w:r>
      <w:r>
        <w:rPr>
          <w:spacing w:val="-6"/>
        </w:rPr>
        <w:t> </w:t>
      </w:r>
      <w:r>
        <w:rPr/>
        <w:t>carta de navegación del devenir, de la cotidianidad, de las rutinas escolares, de los ritos y actos comunitarios, de los procesos de formación y desarrollo cognitivo, humano, social y moral. Se refiere a los principios y los fundamentos que especifican claramente su razón de ser y su proyección</w:t>
      </w:r>
      <w:r>
        <w:rPr>
          <w:spacing w:val="-5"/>
        </w:rPr>
        <w:t> </w:t>
      </w:r>
      <w:r>
        <w:rPr/>
        <w:t>futura.</w:t>
      </w:r>
    </w:p>
    <w:p>
      <w:pPr>
        <w:pStyle w:val="BodyText"/>
        <w:rPr>
          <w:sz w:val="26"/>
        </w:rPr>
      </w:pPr>
    </w:p>
    <w:p>
      <w:pPr>
        <w:pStyle w:val="BodyText"/>
        <w:spacing w:before="7"/>
        <w:rPr>
          <w:sz w:val="27"/>
        </w:rPr>
      </w:pPr>
    </w:p>
    <w:p>
      <w:pPr>
        <w:pStyle w:val="BodyText"/>
        <w:spacing w:line="259" w:lineRule="auto"/>
        <w:ind w:left="180" w:right="165"/>
        <w:jc w:val="both"/>
      </w:pPr>
      <w:r>
        <w:rPr/>
        <w:t>Define la articulación entre objetivos, estrategias y valores que orientan el desarrollo institucional en la consecución de los fines de la educación, permitiendo evidenciar la coherencia con la cotidianidad escolar, su forma de comunicación y el sistema institucional de evaluación.</w:t>
      </w:r>
    </w:p>
    <w:p>
      <w:pPr>
        <w:pStyle w:val="BodyText"/>
        <w:rPr>
          <w:sz w:val="26"/>
        </w:rPr>
      </w:pPr>
    </w:p>
    <w:p>
      <w:pPr>
        <w:pStyle w:val="BodyText"/>
        <w:spacing w:before="8"/>
        <w:rPr>
          <w:sz w:val="27"/>
        </w:rPr>
      </w:pPr>
    </w:p>
    <w:p>
      <w:pPr>
        <w:pStyle w:val="BodyText"/>
        <w:spacing w:line="256" w:lineRule="auto"/>
        <w:ind w:left="180" w:right="157"/>
        <w:jc w:val="both"/>
      </w:pPr>
      <w:r>
        <w:rPr/>
        <w:t>Teniendo en cuenta lo anterior el componente conceptual de </w:t>
      </w:r>
      <w:r>
        <w:rPr>
          <w:b/>
        </w:rPr>
        <w:t>LA INSTITUCIÓN EDUCATIVA ALTOZANO </w:t>
      </w:r>
      <w:r>
        <w:rPr/>
        <w:t>se construyó teniendo en cuenta las características del ambiente escolar y las oportunidades que brinda la institución</w:t>
      </w:r>
    </w:p>
    <w:p>
      <w:pPr>
        <w:pStyle w:val="BodyText"/>
        <w:rPr>
          <w:sz w:val="26"/>
        </w:rPr>
      </w:pPr>
    </w:p>
    <w:p>
      <w:pPr>
        <w:pStyle w:val="BodyText"/>
        <w:spacing w:before="3"/>
        <w:rPr>
          <w:sz w:val="28"/>
        </w:rPr>
      </w:pPr>
    </w:p>
    <w:p>
      <w:pPr>
        <w:pStyle w:val="Heading1"/>
        <w:numPr>
          <w:ilvl w:val="1"/>
          <w:numId w:val="3"/>
        </w:numPr>
        <w:tabs>
          <w:tab w:pos="715" w:val="left" w:leader="none"/>
        </w:tabs>
        <w:spacing w:line="240" w:lineRule="auto" w:before="0" w:after="0"/>
        <w:ind w:left="714" w:right="0" w:hanging="400"/>
        <w:jc w:val="left"/>
      </w:pPr>
      <w:r>
        <w:rPr/>
        <w:t>HORIZONTE</w:t>
      </w:r>
      <w:r>
        <w:rPr>
          <w:spacing w:val="-1"/>
        </w:rPr>
        <w:t> </w:t>
      </w:r>
      <w:r>
        <w:rPr/>
        <w:t>INSTITUCIONAL</w:t>
      </w:r>
    </w:p>
    <w:p>
      <w:pPr>
        <w:pStyle w:val="BodyText"/>
        <w:rPr>
          <w:b/>
          <w:sz w:val="26"/>
        </w:rPr>
      </w:pPr>
    </w:p>
    <w:p>
      <w:pPr>
        <w:pStyle w:val="BodyText"/>
        <w:spacing w:before="11"/>
        <w:rPr>
          <w:b/>
          <w:sz w:val="29"/>
        </w:rPr>
      </w:pPr>
    </w:p>
    <w:p>
      <w:pPr>
        <w:pStyle w:val="BodyText"/>
        <w:spacing w:line="259" w:lineRule="auto"/>
        <w:ind w:left="180" w:right="162"/>
        <w:jc w:val="both"/>
      </w:pPr>
      <w:r>
        <w:rPr/>
        <w:t>En este capítulo se establecen los fundamentos filosóficos y la proyección de la institución educativa Altozano, al que dan sentido y orientan los planes, proyectos y procesos institucionales. Es a través del cumplimiento de su filosofía donde se manifiesta la integralidad de la institución, además de su compromiso con la sociedad. La filosofía institucional responderá entonces, a la responsabilidad encomendada a la institución por la sociedad de Ortega y el sur del Tolima. Como toda institución tiene una identidad y esa identidad es el conjunto de rasgos propios que la caracterizan y la diferencian de otras, los principios institucionales, la visión y la</w:t>
      </w:r>
      <w:r>
        <w:rPr>
          <w:spacing w:val="-4"/>
        </w:rPr>
        <w:t> </w:t>
      </w:r>
      <w:r>
        <w:rPr/>
        <w:t>misión</w:t>
      </w:r>
      <w:r>
        <w:rPr>
          <w:spacing w:val="-4"/>
        </w:rPr>
        <w:t> </w:t>
      </w:r>
      <w:r>
        <w:rPr/>
        <w:t>serán</w:t>
      </w:r>
      <w:r>
        <w:rPr>
          <w:spacing w:val="-2"/>
        </w:rPr>
        <w:t> </w:t>
      </w:r>
      <w:r>
        <w:rPr/>
        <w:t>los</w:t>
      </w:r>
      <w:r>
        <w:rPr>
          <w:spacing w:val="-6"/>
        </w:rPr>
        <w:t> </w:t>
      </w:r>
      <w:r>
        <w:rPr/>
        <w:t>ejes</w:t>
      </w:r>
      <w:r>
        <w:rPr>
          <w:spacing w:val="-3"/>
        </w:rPr>
        <w:t> </w:t>
      </w:r>
      <w:r>
        <w:rPr/>
        <w:t>integradores</w:t>
      </w:r>
      <w:r>
        <w:rPr>
          <w:spacing w:val="-4"/>
        </w:rPr>
        <w:t> </w:t>
      </w:r>
      <w:r>
        <w:rPr/>
        <w:t>que</w:t>
      </w:r>
      <w:r>
        <w:rPr>
          <w:spacing w:val="-5"/>
        </w:rPr>
        <w:t> </w:t>
      </w:r>
      <w:r>
        <w:rPr/>
        <w:t>definan</w:t>
      </w:r>
      <w:r>
        <w:rPr>
          <w:spacing w:val="-4"/>
        </w:rPr>
        <w:t> </w:t>
      </w:r>
      <w:r>
        <w:rPr/>
        <w:t>la</w:t>
      </w:r>
      <w:r>
        <w:rPr>
          <w:spacing w:val="-4"/>
        </w:rPr>
        <w:t> </w:t>
      </w:r>
      <w:r>
        <w:rPr/>
        <w:t>identidad</w:t>
      </w:r>
      <w:r>
        <w:rPr>
          <w:spacing w:val="-5"/>
        </w:rPr>
        <w:t> </w:t>
      </w:r>
      <w:r>
        <w:rPr/>
        <w:t>institucional</w:t>
      </w:r>
      <w:r>
        <w:rPr>
          <w:spacing w:val="-5"/>
        </w:rPr>
        <w:t> </w:t>
      </w:r>
      <w:r>
        <w:rPr/>
        <w:t>y</w:t>
      </w:r>
      <w:r>
        <w:rPr>
          <w:spacing w:val="-6"/>
        </w:rPr>
        <w:t> </w:t>
      </w:r>
      <w:r>
        <w:rPr/>
        <w:t>logren</w:t>
      </w:r>
      <w:r>
        <w:rPr>
          <w:spacing w:val="-3"/>
        </w:rPr>
        <w:t> </w:t>
      </w:r>
      <w:r>
        <w:rPr/>
        <w:t>el sentido de pertenencia y los consensos alrededor de los objetivos y metas institucionales.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071">
            <wp:simplePos x="0" y="0"/>
            <wp:positionH relativeFrom="page">
              <wp:posOffset>303911</wp:posOffset>
            </wp:positionH>
            <wp:positionV relativeFrom="page">
              <wp:posOffset>303911</wp:posOffset>
            </wp:positionV>
            <wp:extent cx="7166864" cy="9452559"/>
            <wp:effectExtent l="0" t="0" r="0" b="0"/>
            <wp:wrapNone/>
            <wp:docPr id="59" name="image1.png" descr=""/>
            <wp:cNvGraphicFramePr>
              <a:graphicFrameLocks noChangeAspect="1"/>
            </wp:cNvGraphicFramePr>
            <a:graphic>
              <a:graphicData uri="http://schemas.openxmlformats.org/drawingml/2006/picture">
                <pic:pic>
                  <pic:nvPicPr>
                    <pic:cNvPr id="6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pPr>
      <w:r>
        <w:rPr/>
        <w:t>1.4.1. MISIÓN</w:t>
      </w:r>
    </w:p>
    <w:p>
      <w:pPr>
        <w:pStyle w:val="BodyText"/>
        <w:rPr>
          <w:b/>
          <w:sz w:val="26"/>
        </w:rPr>
      </w:pPr>
    </w:p>
    <w:p>
      <w:pPr>
        <w:pStyle w:val="BodyText"/>
        <w:spacing w:before="11"/>
        <w:rPr>
          <w:b/>
          <w:sz w:val="29"/>
        </w:rPr>
      </w:pPr>
    </w:p>
    <w:p>
      <w:pPr>
        <w:pStyle w:val="BodyText"/>
        <w:spacing w:line="259" w:lineRule="auto"/>
        <w:ind w:left="180" w:right="155"/>
        <w:jc w:val="both"/>
      </w:pPr>
      <w:r>
        <w:rPr/>
        <w:drawing>
          <wp:anchor distT="0" distB="0" distL="0" distR="0" allowOverlap="1" layoutInCell="1" locked="0" behindDoc="1" simplePos="0" relativeHeight="268287047">
            <wp:simplePos x="0" y="0"/>
            <wp:positionH relativeFrom="page">
              <wp:posOffset>1097914</wp:posOffset>
            </wp:positionH>
            <wp:positionV relativeFrom="paragraph">
              <wp:posOffset>-155627</wp:posOffset>
            </wp:positionV>
            <wp:extent cx="5488940" cy="6568440"/>
            <wp:effectExtent l="0" t="0" r="0" b="0"/>
            <wp:wrapNone/>
            <wp:docPr id="61" name="image2.png" descr=""/>
            <wp:cNvGraphicFramePr>
              <a:graphicFrameLocks noChangeAspect="1"/>
            </wp:cNvGraphicFramePr>
            <a:graphic>
              <a:graphicData uri="http://schemas.openxmlformats.org/drawingml/2006/picture">
                <pic:pic>
                  <pic:nvPicPr>
                    <pic:cNvPr id="6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 Institución Educativa Altozano forma niños, niñas y adolescentes integrales con reconocida idoneidad ética y moral; comprometidos con el desarrollo equilibrado en todas</w:t>
      </w:r>
      <w:r>
        <w:rPr>
          <w:spacing w:val="-14"/>
        </w:rPr>
        <w:t> </w:t>
      </w:r>
      <w:r>
        <w:rPr/>
        <w:t>las</w:t>
      </w:r>
      <w:r>
        <w:rPr>
          <w:spacing w:val="-12"/>
        </w:rPr>
        <w:t> </w:t>
      </w:r>
      <w:r>
        <w:rPr/>
        <w:t>dimensiones</w:t>
      </w:r>
      <w:r>
        <w:rPr>
          <w:spacing w:val="-15"/>
        </w:rPr>
        <w:t> </w:t>
      </w:r>
      <w:r>
        <w:rPr/>
        <w:t>de</w:t>
      </w:r>
      <w:r>
        <w:rPr>
          <w:spacing w:val="-11"/>
        </w:rPr>
        <w:t> </w:t>
      </w:r>
      <w:r>
        <w:rPr/>
        <w:t>la</w:t>
      </w:r>
      <w:r>
        <w:rPr>
          <w:spacing w:val="-12"/>
        </w:rPr>
        <w:t> </w:t>
      </w:r>
      <w:r>
        <w:rPr/>
        <w:t>persona,</w:t>
      </w:r>
      <w:r>
        <w:rPr>
          <w:spacing w:val="-11"/>
        </w:rPr>
        <w:t> </w:t>
      </w:r>
      <w:r>
        <w:rPr/>
        <w:t>la</w:t>
      </w:r>
      <w:r>
        <w:rPr>
          <w:spacing w:val="-10"/>
        </w:rPr>
        <w:t> </w:t>
      </w:r>
      <w:r>
        <w:rPr/>
        <w:t>cultura,</w:t>
      </w:r>
      <w:r>
        <w:rPr>
          <w:spacing w:val="-10"/>
        </w:rPr>
        <w:t> </w:t>
      </w:r>
      <w:r>
        <w:rPr/>
        <w:t>la</w:t>
      </w:r>
      <w:r>
        <w:rPr>
          <w:spacing w:val="-13"/>
        </w:rPr>
        <w:t> </w:t>
      </w:r>
      <w:r>
        <w:rPr/>
        <w:t>sociedad,</w:t>
      </w:r>
      <w:r>
        <w:rPr>
          <w:spacing w:val="-12"/>
        </w:rPr>
        <w:t> </w:t>
      </w:r>
      <w:r>
        <w:rPr/>
        <w:t>el</w:t>
      </w:r>
      <w:r>
        <w:rPr>
          <w:spacing w:val="-11"/>
        </w:rPr>
        <w:t> </w:t>
      </w:r>
      <w:r>
        <w:rPr/>
        <w:t>ambiente</w:t>
      </w:r>
      <w:r>
        <w:rPr>
          <w:spacing w:val="-13"/>
        </w:rPr>
        <w:t> </w:t>
      </w:r>
      <w:r>
        <w:rPr/>
        <w:t>y</w:t>
      </w:r>
      <w:r>
        <w:rPr>
          <w:spacing w:val="-13"/>
        </w:rPr>
        <w:t> </w:t>
      </w:r>
      <w:r>
        <w:rPr/>
        <w:t>las</w:t>
      </w:r>
      <w:r>
        <w:rPr>
          <w:spacing w:val="-12"/>
        </w:rPr>
        <w:t> </w:t>
      </w:r>
      <w:r>
        <w:rPr/>
        <w:t>nuevas tecnologías, con sentido de pertenencia con su comunidad educativa, crítico con la realidad nacional y competente para desarrollarse en el sector agropecuario; contando con el recurso físico para la aplicación de la tecnología como base de formación y el acceso a la educación</w:t>
      </w:r>
      <w:r>
        <w:rPr>
          <w:spacing w:val="-3"/>
        </w:rPr>
        <w:t> </w:t>
      </w:r>
      <w:r>
        <w:rPr/>
        <w:t>superior.</w:t>
      </w:r>
    </w:p>
    <w:p>
      <w:pPr>
        <w:pStyle w:val="BodyText"/>
        <w:rPr>
          <w:sz w:val="26"/>
        </w:rPr>
      </w:pPr>
    </w:p>
    <w:p>
      <w:pPr>
        <w:pStyle w:val="BodyText"/>
        <w:spacing w:before="5"/>
        <w:rPr>
          <w:sz w:val="27"/>
        </w:rPr>
      </w:pPr>
    </w:p>
    <w:p>
      <w:pPr>
        <w:pStyle w:val="Heading1"/>
        <w:numPr>
          <w:ilvl w:val="2"/>
          <w:numId w:val="3"/>
        </w:numPr>
        <w:tabs>
          <w:tab w:pos="782" w:val="left" w:leader="none"/>
        </w:tabs>
        <w:spacing w:line="240" w:lineRule="auto" w:before="0" w:after="0"/>
        <w:ind w:left="781" w:right="0" w:hanging="601"/>
        <w:jc w:val="both"/>
      </w:pPr>
      <w:r>
        <w:rPr/>
        <w:t>VISION</w:t>
      </w:r>
    </w:p>
    <w:p>
      <w:pPr>
        <w:pStyle w:val="BodyText"/>
        <w:spacing w:line="259" w:lineRule="auto" w:before="185"/>
        <w:ind w:left="180" w:right="158"/>
        <w:jc w:val="both"/>
      </w:pPr>
      <w:r>
        <w:rPr/>
        <w:t>Al año 2020 la Institución Educativa Altozano, tendrá un alto nivel investigativo en la formación académica posicionándose como pilar de desarrollo agroecológico de la región, dando a la comunidad educativa las bases para garantizar la seguridad alimentaria, el empleo, el mejoramiento de su calidad de vida y el desarrollo sociocultural, en articulación con el SENA, formando personas integrales con equidad e inclusión.</w:t>
      </w:r>
    </w:p>
    <w:p>
      <w:pPr>
        <w:pStyle w:val="BodyText"/>
        <w:rPr>
          <w:sz w:val="26"/>
        </w:rPr>
      </w:pPr>
    </w:p>
    <w:p>
      <w:pPr>
        <w:pStyle w:val="BodyText"/>
        <w:spacing w:before="4"/>
        <w:rPr>
          <w:sz w:val="27"/>
        </w:rPr>
      </w:pPr>
    </w:p>
    <w:p>
      <w:pPr>
        <w:pStyle w:val="Heading1"/>
        <w:numPr>
          <w:ilvl w:val="2"/>
          <w:numId w:val="3"/>
        </w:numPr>
        <w:tabs>
          <w:tab w:pos="783" w:val="left" w:leader="none"/>
        </w:tabs>
        <w:spacing w:line="240" w:lineRule="auto" w:before="1" w:after="0"/>
        <w:ind w:left="782" w:right="0" w:hanging="602"/>
        <w:jc w:val="both"/>
      </w:pPr>
      <w:r>
        <w:rPr/>
        <w:t>FINES DE LA</w:t>
      </w:r>
      <w:r>
        <w:rPr>
          <w:spacing w:val="-8"/>
        </w:rPr>
        <w:t> </w:t>
      </w:r>
      <w:r>
        <w:rPr/>
        <w:t>EDUCACIÓN</w:t>
      </w:r>
    </w:p>
    <w:p>
      <w:pPr>
        <w:pStyle w:val="BodyText"/>
        <w:rPr>
          <w:b/>
          <w:sz w:val="26"/>
        </w:rPr>
      </w:pPr>
    </w:p>
    <w:p>
      <w:pPr>
        <w:pStyle w:val="BodyText"/>
        <w:spacing w:before="8"/>
        <w:rPr>
          <w:b/>
          <w:sz w:val="29"/>
        </w:rPr>
      </w:pPr>
    </w:p>
    <w:p>
      <w:pPr>
        <w:spacing w:line="259" w:lineRule="auto" w:before="0"/>
        <w:ind w:left="180" w:right="162" w:firstLine="0"/>
        <w:jc w:val="both"/>
        <w:rPr>
          <w:b/>
          <w:sz w:val="24"/>
        </w:rPr>
      </w:pPr>
      <w:r>
        <w:rPr>
          <w:sz w:val="24"/>
        </w:rPr>
        <w:t>Según la Ley 115 de Febrero 8 de 1994 Por la cual se expide la ley general de educación. </w:t>
      </w:r>
      <w:r>
        <w:rPr>
          <w:b/>
          <w:sz w:val="24"/>
        </w:rPr>
        <w:t>EL CONGRESO DE LA REPÚBLICA DE COLOMBIA en el ARTICULO</w:t>
      </w:r>
    </w:p>
    <w:p>
      <w:pPr>
        <w:pStyle w:val="BodyText"/>
        <w:spacing w:line="256" w:lineRule="auto" w:before="1"/>
        <w:ind w:left="180" w:right="166"/>
        <w:jc w:val="both"/>
      </w:pPr>
      <w:r>
        <w:rPr>
          <w:b/>
        </w:rPr>
        <w:t>5o. </w:t>
      </w:r>
      <w:r>
        <w:rPr/>
        <w:t>De conformidad con el artículo 67 de la Constitución Política, la educación se desarrollará atendiendo a los siguientes fines:</w:t>
      </w:r>
    </w:p>
    <w:p>
      <w:pPr>
        <w:pStyle w:val="BodyText"/>
        <w:rPr>
          <w:sz w:val="26"/>
        </w:rPr>
      </w:pPr>
    </w:p>
    <w:p>
      <w:pPr>
        <w:pStyle w:val="BodyText"/>
        <w:spacing w:before="1"/>
        <w:rPr>
          <w:sz w:val="28"/>
        </w:rPr>
      </w:pPr>
    </w:p>
    <w:p>
      <w:pPr>
        <w:pStyle w:val="ListParagraph"/>
        <w:numPr>
          <w:ilvl w:val="0"/>
          <w:numId w:val="4"/>
        </w:numPr>
        <w:tabs>
          <w:tab w:pos="445" w:val="left" w:leader="none"/>
        </w:tabs>
        <w:spacing w:line="259" w:lineRule="auto" w:before="1" w:after="0"/>
        <w:ind w:left="180" w:right="157" w:firstLine="0"/>
        <w:jc w:val="both"/>
        <w:rPr>
          <w:sz w:val="24"/>
        </w:rPr>
      </w:pPr>
      <w:r>
        <w:rPr>
          <w:sz w:val="24"/>
        </w:rPr>
        <w:t>El</w:t>
      </w:r>
      <w:r>
        <w:rPr>
          <w:spacing w:val="-8"/>
          <w:sz w:val="24"/>
        </w:rPr>
        <w:t> </w:t>
      </w:r>
      <w:r>
        <w:rPr>
          <w:sz w:val="24"/>
        </w:rPr>
        <w:t>pleno</w:t>
      </w:r>
      <w:r>
        <w:rPr>
          <w:spacing w:val="-8"/>
          <w:sz w:val="24"/>
        </w:rPr>
        <w:t> </w:t>
      </w:r>
      <w:r>
        <w:rPr>
          <w:sz w:val="24"/>
        </w:rPr>
        <w:t>desarrollo</w:t>
      </w:r>
      <w:r>
        <w:rPr>
          <w:spacing w:val="-6"/>
          <w:sz w:val="24"/>
        </w:rPr>
        <w:t> </w:t>
      </w:r>
      <w:r>
        <w:rPr>
          <w:sz w:val="24"/>
        </w:rPr>
        <w:t>de</w:t>
      </w:r>
      <w:r>
        <w:rPr>
          <w:spacing w:val="-6"/>
          <w:sz w:val="24"/>
        </w:rPr>
        <w:t> </w:t>
      </w:r>
      <w:r>
        <w:rPr>
          <w:sz w:val="24"/>
        </w:rPr>
        <w:t>la</w:t>
      </w:r>
      <w:r>
        <w:rPr>
          <w:spacing w:val="-6"/>
          <w:sz w:val="24"/>
        </w:rPr>
        <w:t> </w:t>
      </w:r>
      <w:r>
        <w:rPr>
          <w:sz w:val="24"/>
        </w:rPr>
        <w:t>personalidad</w:t>
      </w:r>
      <w:r>
        <w:rPr>
          <w:spacing w:val="-6"/>
          <w:sz w:val="24"/>
        </w:rPr>
        <w:t> </w:t>
      </w:r>
      <w:r>
        <w:rPr>
          <w:sz w:val="24"/>
        </w:rPr>
        <w:t>sin</w:t>
      </w:r>
      <w:r>
        <w:rPr>
          <w:spacing w:val="-6"/>
          <w:sz w:val="24"/>
        </w:rPr>
        <w:t> </w:t>
      </w:r>
      <w:r>
        <w:rPr>
          <w:sz w:val="24"/>
        </w:rPr>
        <w:t>más</w:t>
      </w:r>
      <w:r>
        <w:rPr>
          <w:spacing w:val="-7"/>
          <w:sz w:val="24"/>
        </w:rPr>
        <w:t> </w:t>
      </w:r>
      <w:r>
        <w:rPr>
          <w:sz w:val="24"/>
        </w:rPr>
        <w:t>limitaciones</w:t>
      </w:r>
      <w:r>
        <w:rPr>
          <w:spacing w:val="-7"/>
          <w:sz w:val="24"/>
        </w:rPr>
        <w:t> </w:t>
      </w:r>
      <w:r>
        <w:rPr>
          <w:sz w:val="24"/>
        </w:rPr>
        <w:t>que</w:t>
      </w:r>
      <w:r>
        <w:rPr>
          <w:spacing w:val="-8"/>
          <w:sz w:val="24"/>
        </w:rPr>
        <w:t> </w:t>
      </w:r>
      <w:r>
        <w:rPr>
          <w:sz w:val="24"/>
        </w:rPr>
        <w:t>las</w:t>
      </w:r>
      <w:r>
        <w:rPr>
          <w:spacing w:val="-9"/>
          <w:sz w:val="24"/>
        </w:rPr>
        <w:t> </w:t>
      </w:r>
      <w:r>
        <w:rPr>
          <w:sz w:val="24"/>
        </w:rPr>
        <w:t>que</w:t>
      </w:r>
      <w:r>
        <w:rPr>
          <w:spacing w:val="-6"/>
          <w:sz w:val="24"/>
        </w:rPr>
        <w:t> </w:t>
      </w:r>
      <w:r>
        <w:rPr>
          <w:sz w:val="24"/>
        </w:rPr>
        <w:t>le</w:t>
      </w:r>
      <w:r>
        <w:rPr>
          <w:spacing w:val="-6"/>
          <w:sz w:val="24"/>
        </w:rPr>
        <w:t> </w:t>
      </w:r>
      <w:r>
        <w:rPr>
          <w:sz w:val="24"/>
        </w:rPr>
        <w:t>imponen los derechos de los demás y el orden jurídico, dentro de un proceso de formación integral, física, psíquica, intelectual, moral, espiritual, social, afectiva, ética, cívica y demás valores</w:t>
      </w:r>
      <w:r>
        <w:rPr>
          <w:spacing w:val="-1"/>
          <w:sz w:val="24"/>
        </w:rPr>
        <w:t> </w:t>
      </w:r>
      <w:r>
        <w:rPr>
          <w:sz w:val="24"/>
        </w:rPr>
        <w:t>humanos.</w:t>
      </w:r>
    </w:p>
    <w:p>
      <w:pPr>
        <w:pStyle w:val="ListParagraph"/>
        <w:numPr>
          <w:ilvl w:val="0"/>
          <w:numId w:val="4"/>
        </w:numPr>
        <w:tabs>
          <w:tab w:pos="449" w:val="left" w:leader="none"/>
        </w:tabs>
        <w:spacing w:line="256" w:lineRule="auto" w:before="159" w:after="0"/>
        <w:ind w:left="180" w:right="159" w:firstLine="0"/>
        <w:jc w:val="both"/>
        <w:rPr>
          <w:sz w:val="24"/>
        </w:rPr>
      </w:pPr>
      <w:r>
        <w:rPr>
          <w:sz w:val="24"/>
        </w:rPr>
        <w:t>La formación en el respeto a la vida y a los demás derechos humanos, a la paz, a los principios democráticos, de convivencia, pluralismo, justicia, solidaridad y equidad, así como en el ejercicio de la tolerancia y de la</w:t>
      </w:r>
      <w:r>
        <w:rPr>
          <w:spacing w:val="-13"/>
          <w:sz w:val="24"/>
        </w:rPr>
        <w:t> </w:t>
      </w:r>
      <w:r>
        <w:rPr>
          <w:sz w:val="24"/>
        </w:rPr>
        <w:t>libertad.</w:t>
      </w:r>
    </w:p>
    <w:p>
      <w:pPr>
        <w:spacing w:after="0" w:line="25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119">
            <wp:simplePos x="0" y="0"/>
            <wp:positionH relativeFrom="page">
              <wp:posOffset>303911</wp:posOffset>
            </wp:positionH>
            <wp:positionV relativeFrom="page">
              <wp:posOffset>303911</wp:posOffset>
            </wp:positionV>
            <wp:extent cx="7166864" cy="9452559"/>
            <wp:effectExtent l="0" t="0" r="0" b="0"/>
            <wp:wrapNone/>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rPr>
          <w:rFonts w:ascii="Trebuchet MS"/>
          <w:sz w:val="16"/>
        </w:rPr>
      </w:pPr>
    </w:p>
    <w:p>
      <w:pPr>
        <w:pStyle w:val="ListParagraph"/>
        <w:numPr>
          <w:ilvl w:val="0"/>
          <w:numId w:val="4"/>
        </w:numPr>
        <w:tabs>
          <w:tab w:pos="490" w:val="left" w:leader="none"/>
        </w:tabs>
        <w:spacing w:line="256" w:lineRule="auto" w:before="93" w:after="0"/>
        <w:ind w:left="180" w:right="156" w:firstLine="0"/>
        <w:jc w:val="both"/>
        <w:rPr>
          <w:sz w:val="24"/>
        </w:rPr>
      </w:pPr>
      <w:r>
        <w:rPr/>
        <w:drawing>
          <wp:anchor distT="0" distB="0" distL="0" distR="0" allowOverlap="1" layoutInCell="1" locked="0" behindDoc="1" simplePos="0" relativeHeight="268287095">
            <wp:simplePos x="0" y="0"/>
            <wp:positionH relativeFrom="page">
              <wp:posOffset>1097914</wp:posOffset>
            </wp:positionH>
            <wp:positionV relativeFrom="paragraph">
              <wp:posOffset>194511</wp:posOffset>
            </wp:positionV>
            <wp:extent cx="5488940" cy="6568440"/>
            <wp:effectExtent l="0" t="0" r="0" b="0"/>
            <wp:wrapNone/>
            <wp:docPr id="65" name="image2.png" descr=""/>
            <wp:cNvGraphicFramePr>
              <a:graphicFrameLocks noChangeAspect="1"/>
            </wp:cNvGraphicFramePr>
            <a:graphic>
              <a:graphicData uri="http://schemas.openxmlformats.org/drawingml/2006/picture">
                <pic:pic>
                  <pic:nvPicPr>
                    <pic:cNvPr id="66"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La formación para facilitar la participación de todos en las decisiones que los afectan en la vi da económica, política, administrativa y cultural de la</w:t>
      </w:r>
      <w:r>
        <w:rPr>
          <w:spacing w:val="-17"/>
          <w:sz w:val="24"/>
        </w:rPr>
        <w:t> </w:t>
      </w:r>
      <w:r>
        <w:rPr>
          <w:sz w:val="24"/>
        </w:rPr>
        <w:t>Nación.</w:t>
      </w:r>
    </w:p>
    <w:p>
      <w:pPr>
        <w:pStyle w:val="BodyText"/>
        <w:rPr>
          <w:sz w:val="26"/>
        </w:rPr>
      </w:pPr>
    </w:p>
    <w:p>
      <w:pPr>
        <w:pStyle w:val="BodyText"/>
        <w:spacing w:before="2"/>
        <w:rPr>
          <w:sz w:val="28"/>
        </w:rPr>
      </w:pPr>
    </w:p>
    <w:p>
      <w:pPr>
        <w:pStyle w:val="ListParagraph"/>
        <w:numPr>
          <w:ilvl w:val="0"/>
          <w:numId w:val="4"/>
        </w:numPr>
        <w:tabs>
          <w:tab w:pos="454" w:val="left" w:leader="none"/>
        </w:tabs>
        <w:spacing w:line="256" w:lineRule="auto" w:before="0" w:after="0"/>
        <w:ind w:left="180" w:right="167" w:firstLine="0"/>
        <w:jc w:val="both"/>
        <w:rPr>
          <w:sz w:val="24"/>
        </w:rPr>
      </w:pPr>
      <w:r>
        <w:rPr>
          <w:sz w:val="24"/>
        </w:rPr>
        <w:t>La formación en el respeto a la autoridad legítima y a la ley, a la cultura nacional, a la historia colombiana y a los símbolos</w:t>
      </w:r>
      <w:r>
        <w:rPr>
          <w:spacing w:val="-3"/>
          <w:sz w:val="24"/>
        </w:rPr>
        <w:t> </w:t>
      </w:r>
      <w:r>
        <w:rPr>
          <w:sz w:val="24"/>
        </w:rPr>
        <w:t>patrios.</w:t>
      </w:r>
    </w:p>
    <w:p>
      <w:pPr>
        <w:pStyle w:val="BodyText"/>
        <w:rPr>
          <w:sz w:val="26"/>
        </w:rPr>
      </w:pPr>
    </w:p>
    <w:p>
      <w:pPr>
        <w:pStyle w:val="BodyText"/>
        <w:spacing w:before="1"/>
        <w:rPr>
          <w:sz w:val="28"/>
        </w:rPr>
      </w:pPr>
    </w:p>
    <w:p>
      <w:pPr>
        <w:pStyle w:val="ListParagraph"/>
        <w:numPr>
          <w:ilvl w:val="0"/>
          <w:numId w:val="4"/>
        </w:numPr>
        <w:tabs>
          <w:tab w:pos="447" w:val="left" w:leader="none"/>
        </w:tabs>
        <w:spacing w:line="259" w:lineRule="auto" w:before="0" w:after="0"/>
        <w:ind w:left="180" w:right="159" w:firstLine="0"/>
        <w:jc w:val="both"/>
        <w:rPr>
          <w:sz w:val="24"/>
        </w:rPr>
      </w:pPr>
      <w:r>
        <w:rPr>
          <w:sz w:val="24"/>
        </w:rPr>
        <w:t>La adquisición y generación de los conocimientos científicos y técnicos más avanzados, humanísticos, históricos, sociales, geográficos y estéticos, mediante la apropiación de hábitos intelectuales adecuados para el desarrollo del</w:t>
      </w:r>
      <w:r>
        <w:rPr>
          <w:spacing w:val="-19"/>
          <w:sz w:val="24"/>
        </w:rPr>
        <w:t> </w:t>
      </w:r>
      <w:r>
        <w:rPr>
          <w:sz w:val="24"/>
        </w:rPr>
        <w:t>saber.</w:t>
      </w:r>
    </w:p>
    <w:p>
      <w:pPr>
        <w:pStyle w:val="BodyText"/>
        <w:rPr>
          <w:sz w:val="26"/>
        </w:rPr>
      </w:pPr>
    </w:p>
    <w:p>
      <w:pPr>
        <w:pStyle w:val="BodyText"/>
        <w:spacing w:before="9"/>
        <w:rPr>
          <w:sz w:val="27"/>
        </w:rPr>
      </w:pPr>
    </w:p>
    <w:p>
      <w:pPr>
        <w:pStyle w:val="ListParagraph"/>
        <w:numPr>
          <w:ilvl w:val="0"/>
          <w:numId w:val="4"/>
        </w:numPr>
        <w:tabs>
          <w:tab w:pos="456" w:val="left" w:leader="none"/>
        </w:tabs>
        <w:spacing w:line="256" w:lineRule="auto" w:before="0" w:after="0"/>
        <w:ind w:left="180" w:right="162" w:firstLine="0"/>
        <w:jc w:val="both"/>
        <w:rPr>
          <w:sz w:val="24"/>
        </w:rPr>
      </w:pPr>
      <w:r>
        <w:rPr>
          <w:sz w:val="24"/>
        </w:rPr>
        <w:t>El estudio y la comprensión crítica de la cultura nacional y de la diversidad étnica y cultural del país, como fundamento de la unidad nacional y de su</w:t>
      </w:r>
      <w:r>
        <w:rPr>
          <w:spacing w:val="-21"/>
          <w:sz w:val="24"/>
        </w:rPr>
        <w:t> </w:t>
      </w:r>
      <w:r>
        <w:rPr>
          <w:sz w:val="24"/>
        </w:rPr>
        <w:t>identidad.</w:t>
      </w:r>
    </w:p>
    <w:p>
      <w:pPr>
        <w:pStyle w:val="BodyText"/>
        <w:rPr>
          <w:sz w:val="26"/>
        </w:rPr>
      </w:pPr>
    </w:p>
    <w:p>
      <w:pPr>
        <w:pStyle w:val="BodyText"/>
        <w:spacing w:before="3"/>
        <w:rPr>
          <w:sz w:val="28"/>
        </w:rPr>
      </w:pPr>
    </w:p>
    <w:p>
      <w:pPr>
        <w:pStyle w:val="ListParagraph"/>
        <w:numPr>
          <w:ilvl w:val="0"/>
          <w:numId w:val="4"/>
        </w:numPr>
        <w:tabs>
          <w:tab w:pos="468" w:val="left" w:leader="none"/>
        </w:tabs>
        <w:spacing w:line="256" w:lineRule="auto" w:before="0" w:after="0"/>
        <w:ind w:left="180" w:right="161" w:firstLine="0"/>
        <w:jc w:val="both"/>
        <w:rPr>
          <w:sz w:val="24"/>
        </w:rPr>
      </w:pPr>
      <w:r>
        <w:rPr>
          <w:sz w:val="24"/>
        </w:rPr>
        <w:t>El acceso al conocimiento, la ciencia, la técnica y demás bienes y valores de la cultura, el fomento de la investigación y el estímulo a la creación artística en sus diferentes</w:t>
      </w:r>
      <w:r>
        <w:rPr>
          <w:spacing w:val="-3"/>
          <w:sz w:val="24"/>
        </w:rPr>
        <w:t> </w:t>
      </w:r>
      <w:r>
        <w:rPr>
          <w:sz w:val="24"/>
        </w:rPr>
        <w:t>manifestaciones.</w:t>
      </w:r>
    </w:p>
    <w:p>
      <w:pPr>
        <w:pStyle w:val="BodyText"/>
        <w:rPr>
          <w:sz w:val="26"/>
        </w:rPr>
      </w:pPr>
    </w:p>
    <w:p>
      <w:pPr>
        <w:pStyle w:val="BodyText"/>
        <w:spacing w:before="5"/>
        <w:rPr>
          <w:sz w:val="28"/>
        </w:rPr>
      </w:pPr>
    </w:p>
    <w:p>
      <w:pPr>
        <w:pStyle w:val="ListParagraph"/>
        <w:numPr>
          <w:ilvl w:val="0"/>
          <w:numId w:val="4"/>
        </w:numPr>
        <w:tabs>
          <w:tab w:pos="435" w:val="left" w:leader="none"/>
        </w:tabs>
        <w:spacing w:line="256" w:lineRule="auto" w:before="0" w:after="0"/>
        <w:ind w:left="180" w:right="162" w:firstLine="0"/>
        <w:jc w:val="both"/>
        <w:rPr>
          <w:sz w:val="24"/>
        </w:rPr>
      </w:pPr>
      <w:r>
        <w:rPr>
          <w:sz w:val="24"/>
        </w:rPr>
        <w:t>La</w:t>
      </w:r>
      <w:r>
        <w:rPr>
          <w:spacing w:val="-16"/>
          <w:sz w:val="24"/>
        </w:rPr>
        <w:t> </w:t>
      </w:r>
      <w:r>
        <w:rPr>
          <w:sz w:val="24"/>
        </w:rPr>
        <w:t>creación</w:t>
      </w:r>
      <w:r>
        <w:rPr>
          <w:spacing w:val="-17"/>
          <w:sz w:val="24"/>
        </w:rPr>
        <w:t> </w:t>
      </w:r>
      <w:r>
        <w:rPr>
          <w:sz w:val="24"/>
        </w:rPr>
        <w:t>y</w:t>
      </w:r>
      <w:r>
        <w:rPr>
          <w:spacing w:val="-21"/>
          <w:sz w:val="24"/>
        </w:rPr>
        <w:t> </w:t>
      </w:r>
      <w:r>
        <w:rPr>
          <w:sz w:val="24"/>
        </w:rPr>
        <w:t>fomento</w:t>
      </w:r>
      <w:r>
        <w:rPr>
          <w:spacing w:val="-16"/>
          <w:sz w:val="24"/>
        </w:rPr>
        <w:t> </w:t>
      </w:r>
      <w:r>
        <w:rPr>
          <w:sz w:val="24"/>
        </w:rPr>
        <w:t>de</w:t>
      </w:r>
      <w:r>
        <w:rPr>
          <w:spacing w:val="-17"/>
          <w:sz w:val="24"/>
        </w:rPr>
        <w:t> </w:t>
      </w:r>
      <w:r>
        <w:rPr>
          <w:sz w:val="24"/>
        </w:rPr>
        <w:t>una</w:t>
      </w:r>
      <w:r>
        <w:rPr>
          <w:spacing w:val="-18"/>
          <w:sz w:val="24"/>
        </w:rPr>
        <w:t> </w:t>
      </w:r>
      <w:r>
        <w:rPr>
          <w:sz w:val="24"/>
        </w:rPr>
        <w:t>conciencia</w:t>
      </w:r>
      <w:r>
        <w:rPr>
          <w:spacing w:val="-18"/>
          <w:sz w:val="24"/>
        </w:rPr>
        <w:t> </w:t>
      </w:r>
      <w:r>
        <w:rPr>
          <w:sz w:val="24"/>
        </w:rPr>
        <w:t>de</w:t>
      </w:r>
      <w:r>
        <w:rPr>
          <w:spacing w:val="-18"/>
          <w:sz w:val="24"/>
        </w:rPr>
        <w:t> </w:t>
      </w:r>
      <w:r>
        <w:rPr>
          <w:sz w:val="24"/>
        </w:rPr>
        <w:t>la</w:t>
      </w:r>
      <w:r>
        <w:rPr>
          <w:spacing w:val="-15"/>
          <w:sz w:val="24"/>
        </w:rPr>
        <w:t> </w:t>
      </w:r>
      <w:r>
        <w:rPr>
          <w:sz w:val="24"/>
        </w:rPr>
        <w:t>soberanía</w:t>
      </w:r>
      <w:r>
        <w:rPr>
          <w:spacing w:val="-16"/>
          <w:sz w:val="24"/>
        </w:rPr>
        <w:t> </w:t>
      </w:r>
      <w:r>
        <w:rPr>
          <w:sz w:val="24"/>
        </w:rPr>
        <w:t>nacional</w:t>
      </w:r>
      <w:r>
        <w:rPr>
          <w:spacing w:val="-19"/>
          <w:sz w:val="24"/>
        </w:rPr>
        <w:t> </w:t>
      </w:r>
      <w:r>
        <w:rPr>
          <w:sz w:val="24"/>
        </w:rPr>
        <w:t>y</w:t>
      </w:r>
      <w:r>
        <w:rPr>
          <w:spacing w:val="-19"/>
          <w:sz w:val="24"/>
        </w:rPr>
        <w:t> </w:t>
      </w:r>
      <w:r>
        <w:rPr>
          <w:sz w:val="24"/>
        </w:rPr>
        <w:t>para</w:t>
      </w:r>
      <w:r>
        <w:rPr>
          <w:spacing w:val="-15"/>
          <w:sz w:val="24"/>
        </w:rPr>
        <w:t> </w:t>
      </w:r>
      <w:r>
        <w:rPr>
          <w:sz w:val="24"/>
        </w:rPr>
        <w:t>la</w:t>
      </w:r>
      <w:r>
        <w:rPr>
          <w:spacing w:val="-18"/>
          <w:sz w:val="24"/>
        </w:rPr>
        <w:t> </w:t>
      </w:r>
      <w:r>
        <w:rPr>
          <w:sz w:val="24"/>
        </w:rPr>
        <w:t>práctica de la solidaridad y la integración con el mundo, en especial con la tino américa y el Caribe.</w:t>
      </w:r>
    </w:p>
    <w:p>
      <w:pPr>
        <w:pStyle w:val="BodyText"/>
        <w:rPr>
          <w:sz w:val="26"/>
        </w:rPr>
      </w:pPr>
    </w:p>
    <w:p>
      <w:pPr>
        <w:pStyle w:val="BodyText"/>
        <w:spacing w:before="3"/>
        <w:rPr>
          <w:sz w:val="28"/>
        </w:rPr>
      </w:pPr>
    </w:p>
    <w:p>
      <w:pPr>
        <w:pStyle w:val="ListParagraph"/>
        <w:numPr>
          <w:ilvl w:val="0"/>
          <w:numId w:val="4"/>
        </w:numPr>
        <w:tabs>
          <w:tab w:pos="526" w:val="left" w:leader="none"/>
        </w:tabs>
        <w:spacing w:line="259" w:lineRule="auto" w:before="0" w:after="0"/>
        <w:ind w:left="180" w:right="158" w:firstLine="0"/>
        <w:jc w:val="both"/>
        <w:rPr>
          <w:sz w:val="24"/>
        </w:rPr>
      </w:pPr>
      <w:r>
        <w:rPr>
          <w:sz w:val="24"/>
        </w:rPr>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w:t>
      </w:r>
      <w:r>
        <w:rPr>
          <w:spacing w:val="-6"/>
          <w:sz w:val="24"/>
        </w:rPr>
        <w:t> </w:t>
      </w:r>
      <w:r>
        <w:rPr>
          <w:sz w:val="24"/>
        </w:rPr>
        <w:t>país.</w:t>
      </w:r>
    </w:p>
    <w:p>
      <w:pPr>
        <w:pStyle w:val="BodyText"/>
        <w:rPr>
          <w:sz w:val="26"/>
        </w:rPr>
      </w:pPr>
    </w:p>
    <w:p>
      <w:pPr>
        <w:pStyle w:val="BodyText"/>
        <w:spacing w:before="8"/>
        <w:rPr>
          <w:sz w:val="27"/>
        </w:rPr>
      </w:pPr>
    </w:p>
    <w:p>
      <w:pPr>
        <w:pStyle w:val="ListParagraph"/>
        <w:numPr>
          <w:ilvl w:val="0"/>
          <w:numId w:val="4"/>
        </w:numPr>
        <w:tabs>
          <w:tab w:pos="715" w:val="left" w:leader="none"/>
        </w:tabs>
        <w:spacing w:line="259" w:lineRule="auto" w:before="0" w:after="0"/>
        <w:ind w:left="180" w:right="158" w:firstLine="0"/>
        <w:jc w:val="both"/>
        <w:rPr>
          <w:sz w:val="24"/>
        </w:rPr>
      </w:pPr>
      <w:r>
        <w:rPr>
          <w:sz w:val="24"/>
        </w:rPr>
        <w:t>La adquisición de una conciencia para la conservación, protección y mejoramiento</w:t>
      </w:r>
      <w:r>
        <w:rPr>
          <w:spacing w:val="16"/>
          <w:sz w:val="24"/>
        </w:rPr>
        <w:t> </w:t>
      </w:r>
      <w:r>
        <w:rPr>
          <w:sz w:val="24"/>
        </w:rPr>
        <w:t>del</w:t>
      </w:r>
      <w:r>
        <w:rPr>
          <w:spacing w:val="14"/>
          <w:sz w:val="24"/>
        </w:rPr>
        <w:t> </w:t>
      </w:r>
      <w:r>
        <w:rPr>
          <w:sz w:val="24"/>
        </w:rPr>
        <w:t>medio</w:t>
      </w:r>
      <w:r>
        <w:rPr>
          <w:spacing w:val="18"/>
          <w:sz w:val="24"/>
        </w:rPr>
        <w:t> </w:t>
      </w:r>
      <w:r>
        <w:rPr>
          <w:sz w:val="24"/>
        </w:rPr>
        <w:t>ambiente,</w:t>
      </w:r>
      <w:r>
        <w:rPr>
          <w:spacing w:val="15"/>
          <w:sz w:val="24"/>
        </w:rPr>
        <w:t> </w:t>
      </w:r>
      <w:r>
        <w:rPr>
          <w:sz w:val="24"/>
        </w:rPr>
        <w:t>de</w:t>
      </w:r>
      <w:r>
        <w:rPr>
          <w:spacing w:val="16"/>
          <w:sz w:val="24"/>
        </w:rPr>
        <w:t> </w:t>
      </w:r>
      <w:r>
        <w:rPr>
          <w:sz w:val="24"/>
        </w:rPr>
        <w:t>la</w:t>
      </w:r>
      <w:r>
        <w:rPr>
          <w:spacing w:val="18"/>
          <w:sz w:val="24"/>
        </w:rPr>
        <w:t> </w:t>
      </w:r>
      <w:r>
        <w:rPr>
          <w:sz w:val="24"/>
        </w:rPr>
        <w:t>calidad</w:t>
      </w:r>
      <w:r>
        <w:rPr>
          <w:spacing w:val="15"/>
          <w:sz w:val="24"/>
        </w:rPr>
        <w:t> </w:t>
      </w:r>
      <w:r>
        <w:rPr>
          <w:sz w:val="24"/>
        </w:rPr>
        <w:t>de</w:t>
      </w:r>
      <w:r>
        <w:rPr>
          <w:spacing w:val="18"/>
          <w:sz w:val="24"/>
        </w:rPr>
        <w:t> </w:t>
      </w:r>
      <w:r>
        <w:rPr>
          <w:sz w:val="24"/>
        </w:rPr>
        <w:t>la</w:t>
      </w:r>
      <w:r>
        <w:rPr>
          <w:spacing w:val="19"/>
          <w:sz w:val="24"/>
        </w:rPr>
        <w:t> </w:t>
      </w:r>
      <w:r>
        <w:rPr>
          <w:sz w:val="24"/>
        </w:rPr>
        <w:t>vida,</w:t>
      </w:r>
      <w:r>
        <w:rPr>
          <w:spacing w:val="26"/>
          <w:sz w:val="24"/>
        </w:rPr>
        <w:t> </w:t>
      </w:r>
      <w:r>
        <w:rPr>
          <w:sz w:val="24"/>
        </w:rPr>
        <w:t>del</w:t>
      </w:r>
      <w:r>
        <w:rPr>
          <w:spacing w:val="17"/>
          <w:sz w:val="24"/>
        </w:rPr>
        <w:t> </w:t>
      </w:r>
      <w:r>
        <w:rPr>
          <w:sz w:val="24"/>
        </w:rPr>
        <w:t>uso</w:t>
      </w:r>
      <w:r>
        <w:rPr>
          <w:spacing w:val="19"/>
          <w:sz w:val="24"/>
        </w:rPr>
        <w:t> </w:t>
      </w:r>
      <w:r>
        <w:rPr>
          <w:sz w:val="24"/>
        </w:rPr>
        <w:t>racional</w:t>
      </w:r>
      <w:r>
        <w:rPr>
          <w:spacing w:val="17"/>
          <w:sz w:val="24"/>
        </w:rPr>
        <w:t> </w:t>
      </w:r>
      <w:r>
        <w:rPr>
          <w:sz w:val="24"/>
        </w:rPr>
        <w:t>de</w:t>
      </w:r>
      <w:r>
        <w:rPr>
          <w:spacing w:val="16"/>
          <w:sz w:val="24"/>
        </w:rPr>
        <w:t> </w:t>
      </w:r>
      <w:r>
        <w:rPr>
          <w:sz w:val="24"/>
        </w:rPr>
        <w:t>los</w:t>
      </w:r>
    </w:p>
    <w:p>
      <w:pPr>
        <w:spacing w:after="0" w:line="259"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167">
            <wp:simplePos x="0" y="0"/>
            <wp:positionH relativeFrom="page">
              <wp:posOffset>303911</wp:posOffset>
            </wp:positionH>
            <wp:positionV relativeFrom="page">
              <wp:posOffset>303911</wp:posOffset>
            </wp:positionV>
            <wp:extent cx="7166864" cy="9452559"/>
            <wp:effectExtent l="0" t="0" r="0" b="0"/>
            <wp:wrapNone/>
            <wp:docPr id="67" name="image1.png" descr=""/>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w:t>
      </w:r>
      <w:r>
        <w:rPr>
          <w:rFonts w:ascii="Trebuchet MS" w:hAnsi="Trebuchet MS"/>
          <w:spacing w:val="-29"/>
          <w:sz w:val="16"/>
        </w:rPr>
        <w:t> </w:t>
      </w:r>
      <w:r>
        <w:rPr>
          <w:rFonts w:ascii="Trebuchet MS" w:hAnsi="Trebuchet MS"/>
          <w:sz w:val="16"/>
        </w:rPr>
        <w:t>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7143">
            <wp:simplePos x="0" y="0"/>
            <wp:positionH relativeFrom="page">
              <wp:posOffset>1097914</wp:posOffset>
            </wp:positionH>
            <wp:positionV relativeFrom="paragraph">
              <wp:posOffset>485595</wp:posOffset>
            </wp:positionV>
            <wp:extent cx="5488940" cy="6568440"/>
            <wp:effectExtent l="0" t="0" r="0" b="0"/>
            <wp:wrapNone/>
            <wp:docPr id="69" name="image2.png" descr=""/>
            <wp:cNvGraphicFramePr>
              <a:graphicFrameLocks noChangeAspect="1"/>
            </wp:cNvGraphicFramePr>
            <a:graphic>
              <a:graphicData uri="http://schemas.openxmlformats.org/drawingml/2006/picture">
                <pic:pic>
                  <pic:nvPicPr>
                    <pic:cNvPr id="7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recursos naturales, de la prevención de desastres, dentro de una cultura ecológica</w:t>
      </w:r>
      <w:r>
        <w:rPr>
          <w:spacing w:val="-30"/>
        </w:rPr>
        <w:t> </w:t>
      </w:r>
      <w:r>
        <w:rPr/>
        <w:t>y del riesgo y la defensa del patrimonio cultural de la</w:t>
      </w:r>
      <w:r>
        <w:rPr>
          <w:spacing w:val="-11"/>
        </w:rPr>
        <w:t> </w:t>
      </w:r>
      <w:r>
        <w:rPr/>
        <w:t>Nación.</w:t>
      </w:r>
    </w:p>
    <w:p>
      <w:pPr>
        <w:pStyle w:val="BodyText"/>
        <w:rPr>
          <w:sz w:val="26"/>
        </w:rPr>
      </w:pPr>
    </w:p>
    <w:p>
      <w:pPr>
        <w:pStyle w:val="BodyText"/>
        <w:spacing w:before="8"/>
        <w:rPr>
          <w:sz w:val="27"/>
        </w:rPr>
      </w:pPr>
    </w:p>
    <w:p>
      <w:pPr>
        <w:pStyle w:val="ListParagraph"/>
        <w:numPr>
          <w:ilvl w:val="0"/>
          <w:numId w:val="4"/>
        </w:numPr>
        <w:tabs>
          <w:tab w:pos="605" w:val="left" w:leader="none"/>
        </w:tabs>
        <w:spacing w:line="256" w:lineRule="auto" w:before="0" w:after="0"/>
        <w:ind w:left="180" w:right="164" w:firstLine="0"/>
        <w:jc w:val="both"/>
        <w:rPr>
          <w:sz w:val="24"/>
        </w:rPr>
      </w:pPr>
      <w:r>
        <w:rPr>
          <w:sz w:val="24"/>
        </w:rPr>
        <w:t>La formación en la práctica del trabajo, mediante los conocimientos técnicos y habilidades, así como en la valoración del mismo como fundamento del desarrollo individual y</w:t>
      </w:r>
      <w:r>
        <w:rPr>
          <w:spacing w:val="-3"/>
          <w:sz w:val="24"/>
        </w:rPr>
        <w:t> </w:t>
      </w:r>
      <w:r>
        <w:rPr>
          <w:sz w:val="24"/>
        </w:rPr>
        <w:t>social.</w:t>
      </w:r>
    </w:p>
    <w:p>
      <w:pPr>
        <w:pStyle w:val="BodyText"/>
        <w:rPr>
          <w:sz w:val="26"/>
        </w:rPr>
      </w:pPr>
    </w:p>
    <w:p>
      <w:pPr>
        <w:pStyle w:val="BodyText"/>
        <w:spacing w:before="6"/>
        <w:rPr>
          <w:sz w:val="28"/>
        </w:rPr>
      </w:pPr>
    </w:p>
    <w:p>
      <w:pPr>
        <w:pStyle w:val="ListParagraph"/>
        <w:numPr>
          <w:ilvl w:val="0"/>
          <w:numId w:val="4"/>
        </w:numPr>
        <w:tabs>
          <w:tab w:pos="636" w:val="left" w:leader="none"/>
        </w:tabs>
        <w:spacing w:line="256" w:lineRule="auto" w:before="0" w:after="0"/>
        <w:ind w:left="180" w:right="155" w:firstLine="0"/>
        <w:jc w:val="both"/>
        <w:rPr>
          <w:sz w:val="24"/>
        </w:rPr>
      </w:pPr>
      <w:r>
        <w:rPr>
          <w:sz w:val="24"/>
        </w:rPr>
        <w:t>La formación para la promoción y preservación de la salud y la higiene, la prevención integral de problemas socialmente relevantes, la educación física, la recreación, el deporte y la utilización adecuada del tiempo</w:t>
      </w:r>
      <w:r>
        <w:rPr>
          <w:spacing w:val="-9"/>
          <w:sz w:val="24"/>
        </w:rPr>
        <w:t> </w:t>
      </w:r>
      <w:r>
        <w:rPr>
          <w:sz w:val="24"/>
        </w:rPr>
        <w:t>libre.</w:t>
      </w:r>
    </w:p>
    <w:p>
      <w:pPr>
        <w:pStyle w:val="BodyText"/>
        <w:rPr>
          <w:sz w:val="26"/>
        </w:rPr>
      </w:pPr>
    </w:p>
    <w:p>
      <w:pPr>
        <w:pStyle w:val="BodyText"/>
        <w:spacing w:before="5"/>
        <w:rPr>
          <w:sz w:val="28"/>
        </w:rPr>
      </w:pPr>
    </w:p>
    <w:p>
      <w:pPr>
        <w:pStyle w:val="ListParagraph"/>
        <w:numPr>
          <w:ilvl w:val="0"/>
          <w:numId w:val="4"/>
        </w:numPr>
        <w:tabs>
          <w:tab w:pos="641" w:val="left" w:leader="none"/>
        </w:tabs>
        <w:spacing w:line="256" w:lineRule="auto" w:before="0" w:after="0"/>
        <w:ind w:left="180" w:right="165" w:firstLine="0"/>
        <w:jc w:val="both"/>
        <w:rPr>
          <w:sz w:val="24"/>
        </w:rPr>
      </w:pPr>
      <w:r>
        <w:rPr>
          <w:sz w:val="24"/>
        </w:rPr>
        <w:t>La promoción en la persona y en la sociedad de la capacidad para crear, investigar, adoptar la tecnología que se requiere en los procesos de desarrollo del país y le permita al educando ingresar al sector</w:t>
      </w:r>
      <w:r>
        <w:rPr>
          <w:spacing w:val="-8"/>
          <w:sz w:val="24"/>
        </w:rPr>
        <w:t> </w:t>
      </w:r>
      <w:r>
        <w:rPr>
          <w:sz w:val="24"/>
        </w:rPr>
        <w:t>productivo.</w:t>
      </w:r>
    </w:p>
    <w:p>
      <w:pPr>
        <w:pStyle w:val="BodyText"/>
        <w:rPr>
          <w:sz w:val="26"/>
        </w:rPr>
      </w:pPr>
    </w:p>
    <w:p>
      <w:pPr>
        <w:pStyle w:val="BodyText"/>
        <w:spacing w:before="1"/>
        <w:rPr>
          <w:sz w:val="28"/>
        </w:rPr>
      </w:pPr>
    </w:p>
    <w:p>
      <w:pPr>
        <w:pStyle w:val="Heading1"/>
        <w:numPr>
          <w:ilvl w:val="2"/>
          <w:numId w:val="3"/>
        </w:numPr>
        <w:tabs>
          <w:tab w:pos="782" w:val="left" w:leader="none"/>
        </w:tabs>
        <w:spacing w:line="240" w:lineRule="auto" w:before="0" w:after="0"/>
        <w:ind w:left="781" w:right="0" w:hanging="601"/>
        <w:jc w:val="both"/>
      </w:pPr>
      <w:r>
        <w:rPr/>
        <w:t>PRINCIPIOS INSTITUCIONALES.</w:t>
      </w:r>
    </w:p>
    <w:p>
      <w:pPr>
        <w:pStyle w:val="BodyText"/>
        <w:rPr>
          <w:b/>
          <w:sz w:val="26"/>
        </w:rPr>
      </w:pPr>
    </w:p>
    <w:p>
      <w:pPr>
        <w:pStyle w:val="BodyText"/>
        <w:spacing w:before="11"/>
        <w:rPr>
          <w:b/>
          <w:sz w:val="29"/>
        </w:rPr>
      </w:pPr>
    </w:p>
    <w:p>
      <w:pPr>
        <w:pStyle w:val="BodyText"/>
        <w:spacing w:line="256" w:lineRule="auto"/>
        <w:ind w:left="180" w:right="165"/>
        <w:jc w:val="both"/>
      </w:pPr>
      <w:r>
        <w:rPr/>
        <w:t>Los</w:t>
      </w:r>
      <w:r>
        <w:rPr>
          <w:spacing w:val="-9"/>
        </w:rPr>
        <w:t> </w:t>
      </w:r>
      <w:r>
        <w:rPr/>
        <w:t>principios</w:t>
      </w:r>
      <w:r>
        <w:rPr>
          <w:spacing w:val="-9"/>
        </w:rPr>
        <w:t> </w:t>
      </w:r>
      <w:r>
        <w:rPr/>
        <w:t>que</w:t>
      </w:r>
      <w:r>
        <w:rPr>
          <w:spacing w:val="-8"/>
        </w:rPr>
        <w:t> </w:t>
      </w:r>
      <w:r>
        <w:rPr/>
        <w:t>orientan</w:t>
      </w:r>
      <w:r>
        <w:rPr>
          <w:spacing w:val="-8"/>
        </w:rPr>
        <w:t> </w:t>
      </w:r>
      <w:r>
        <w:rPr/>
        <w:t>la</w:t>
      </w:r>
      <w:r>
        <w:rPr>
          <w:spacing w:val="-9"/>
        </w:rPr>
        <w:t> </w:t>
      </w:r>
      <w:r>
        <w:rPr/>
        <w:t>acción</w:t>
      </w:r>
      <w:r>
        <w:rPr>
          <w:spacing w:val="-8"/>
        </w:rPr>
        <w:t> </w:t>
      </w:r>
      <w:r>
        <w:rPr/>
        <w:t>de</w:t>
      </w:r>
      <w:r>
        <w:rPr>
          <w:spacing w:val="-8"/>
        </w:rPr>
        <w:t> </w:t>
      </w:r>
      <w:r>
        <w:rPr/>
        <w:t>la</w:t>
      </w:r>
      <w:r>
        <w:rPr>
          <w:spacing w:val="-9"/>
        </w:rPr>
        <w:t> </w:t>
      </w:r>
      <w:r>
        <w:rPr/>
        <w:t>comunidad</w:t>
      </w:r>
      <w:r>
        <w:rPr>
          <w:spacing w:val="-11"/>
        </w:rPr>
        <w:t> </w:t>
      </w:r>
      <w:r>
        <w:rPr/>
        <w:t>educativa</w:t>
      </w:r>
      <w:r>
        <w:rPr>
          <w:spacing w:val="-8"/>
        </w:rPr>
        <w:t> </w:t>
      </w:r>
      <w:r>
        <w:rPr/>
        <w:t>en</w:t>
      </w:r>
      <w:r>
        <w:rPr>
          <w:spacing w:val="-8"/>
        </w:rPr>
        <w:t> </w:t>
      </w:r>
      <w:r>
        <w:rPr/>
        <w:t>la</w:t>
      </w:r>
      <w:r>
        <w:rPr>
          <w:spacing w:val="-9"/>
        </w:rPr>
        <w:t> </w:t>
      </w:r>
      <w:r>
        <w:rPr/>
        <w:t>Institución,</w:t>
      </w:r>
      <w:r>
        <w:rPr>
          <w:spacing w:val="-9"/>
        </w:rPr>
        <w:t> </w:t>
      </w:r>
      <w:r>
        <w:rPr/>
        <w:t>son básicamente los</w:t>
      </w:r>
      <w:r>
        <w:rPr>
          <w:spacing w:val="-3"/>
        </w:rPr>
        <w:t> </w:t>
      </w:r>
      <w:r>
        <w:rPr/>
        <w:t>siguientes:</w:t>
      </w:r>
    </w:p>
    <w:p>
      <w:pPr>
        <w:pStyle w:val="BodyText"/>
        <w:rPr>
          <w:sz w:val="26"/>
        </w:rPr>
      </w:pPr>
    </w:p>
    <w:p>
      <w:pPr>
        <w:pStyle w:val="BodyText"/>
        <w:spacing w:line="256" w:lineRule="auto" w:before="164"/>
        <w:ind w:left="180" w:right="155"/>
        <w:jc w:val="both"/>
      </w:pPr>
      <w:r>
        <w:rPr>
          <w:b/>
        </w:rPr>
        <w:t>EDUCACIÓN Y LIBERTAD</w:t>
      </w:r>
      <w:r>
        <w:rPr/>
        <w:t>: Brinda a los educando la posibilidad de analizar sus necesidades, intereses y problemas para que conjuntamente con la Institución se construyan proyectos de trascendencia educativa</w:t>
      </w:r>
    </w:p>
    <w:p>
      <w:pPr>
        <w:pStyle w:val="BodyText"/>
        <w:rPr>
          <w:sz w:val="26"/>
        </w:rPr>
      </w:pPr>
    </w:p>
    <w:p>
      <w:pPr>
        <w:pStyle w:val="BodyText"/>
        <w:spacing w:before="3"/>
        <w:rPr>
          <w:sz w:val="28"/>
        </w:rPr>
      </w:pPr>
    </w:p>
    <w:p>
      <w:pPr>
        <w:pStyle w:val="BodyText"/>
        <w:spacing w:line="261" w:lineRule="auto"/>
        <w:ind w:left="180" w:right="159"/>
        <w:jc w:val="both"/>
      </w:pPr>
      <w:r>
        <w:rPr>
          <w:b/>
        </w:rPr>
        <w:t>EDUCACIÓN</w:t>
      </w:r>
      <w:r>
        <w:rPr>
          <w:b/>
          <w:spacing w:val="-19"/>
        </w:rPr>
        <w:t> </w:t>
      </w:r>
      <w:r>
        <w:rPr>
          <w:b/>
        </w:rPr>
        <w:t>Y</w:t>
      </w:r>
      <w:r>
        <w:rPr>
          <w:b/>
          <w:spacing w:val="-19"/>
        </w:rPr>
        <w:t> </w:t>
      </w:r>
      <w:r>
        <w:rPr>
          <w:b/>
        </w:rPr>
        <w:t>DEMOCRACIA:</w:t>
      </w:r>
      <w:r>
        <w:rPr>
          <w:b/>
          <w:spacing w:val="-17"/>
        </w:rPr>
        <w:t> </w:t>
      </w:r>
      <w:r>
        <w:rPr/>
        <w:t>Crea</w:t>
      </w:r>
      <w:r>
        <w:rPr>
          <w:spacing w:val="-19"/>
        </w:rPr>
        <w:t> </w:t>
      </w:r>
      <w:r>
        <w:rPr/>
        <w:t>condiciones</w:t>
      </w:r>
      <w:r>
        <w:rPr>
          <w:spacing w:val="-21"/>
        </w:rPr>
        <w:t> </w:t>
      </w:r>
      <w:r>
        <w:rPr/>
        <w:t>de</w:t>
      </w:r>
      <w:r>
        <w:rPr>
          <w:spacing w:val="-19"/>
        </w:rPr>
        <w:t> </w:t>
      </w:r>
      <w:r>
        <w:rPr/>
        <w:t>participación</w:t>
      </w:r>
      <w:r>
        <w:rPr>
          <w:spacing w:val="-19"/>
        </w:rPr>
        <w:t> </w:t>
      </w:r>
      <w:r>
        <w:rPr/>
        <w:t>libre,</w:t>
      </w:r>
      <w:r>
        <w:rPr>
          <w:spacing w:val="-19"/>
        </w:rPr>
        <w:t> </w:t>
      </w:r>
      <w:r>
        <w:rPr/>
        <w:t>democrática y</w:t>
      </w:r>
      <w:r>
        <w:rPr>
          <w:spacing w:val="18"/>
        </w:rPr>
        <w:t> </w:t>
      </w:r>
      <w:r>
        <w:rPr/>
        <w:t>organizada</w:t>
      </w:r>
      <w:r>
        <w:rPr>
          <w:spacing w:val="22"/>
        </w:rPr>
        <w:t> </w:t>
      </w:r>
      <w:r>
        <w:rPr/>
        <w:t>en</w:t>
      </w:r>
      <w:r>
        <w:rPr>
          <w:spacing w:val="22"/>
        </w:rPr>
        <w:t> </w:t>
      </w:r>
      <w:r>
        <w:rPr/>
        <w:t>todas</w:t>
      </w:r>
      <w:r>
        <w:rPr>
          <w:spacing w:val="20"/>
        </w:rPr>
        <w:t> </w:t>
      </w:r>
      <w:r>
        <w:rPr/>
        <w:t>las</w:t>
      </w:r>
      <w:r>
        <w:rPr>
          <w:spacing w:val="22"/>
        </w:rPr>
        <w:t> </w:t>
      </w:r>
      <w:r>
        <w:rPr/>
        <w:t>decisiones</w:t>
      </w:r>
      <w:r>
        <w:rPr>
          <w:spacing w:val="19"/>
        </w:rPr>
        <w:t> </w:t>
      </w:r>
      <w:r>
        <w:rPr/>
        <w:t>que</w:t>
      </w:r>
      <w:r>
        <w:rPr>
          <w:spacing w:val="22"/>
        </w:rPr>
        <w:t> </w:t>
      </w:r>
      <w:r>
        <w:rPr/>
        <w:t>se</w:t>
      </w:r>
      <w:r>
        <w:rPr>
          <w:spacing w:val="21"/>
        </w:rPr>
        <w:t> </w:t>
      </w:r>
      <w:r>
        <w:rPr/>
        <w:t>toman</w:t>
      </w:r>
      <w:r>
        <w:rPr>
          <w:spacing w:val="22"/>
        </w:rPr>
        <w:t> </w:t>
      </w:r>
      <w:r>
        <w:rPr/>
        <w:t>en</w:t>
      </w:r>
      <w:r>
        <w:rPr>
          <w:spacing w:val="22"/>
        </w:rPr>
        <w:t> </w:t>
      </w:r>
      <w:r>
        <w:rPr/>
        <w:t>la</w:t>
      </w:r>
      <w:r>
        <w:rPr>
          <w:spacing w:val="21"/>
        </w:rPr>
        <w:t> </w:t>
      </w:r>
      <w:r>
        <w:rPr/>
        <w:t>Institución.</w:t>
      </w:r>
    </w:p>
    <w:p>
      <w:pPr>
        <w:pStyle w:val="BodyText"/>
        <w:spacing w:before="6"/>
        <w:rPr>
          <w:sz w:val="25"/>
        </w:rPr>
      </w:pPr>
    </w:p>
    <w:p>
      <w:pPr>
        <w:pStyle w:val="BodyText"/>
        <w:spacing w:line="256" w:lineRule="auto"/>
        <w:ind w:left="180" w:right="164"/>
        <w:jc w:val="both"/>
      </w:pPr>
      <w:r>
        <w:rPr>
          <w:b/>
        </w:rPr>
        <w:t>EDUCACIÓN Y CULTURA</w:t>
      </w:r>
      <w:r>
        <w:rPr/>
        <w:t>: Reconoce en el educando un ser capaz de crear y transformar la cultura; generando espacios para alcanzar mejores beneficios personales y sociales a través de la educación.</w:t>
      </w:r>
    </w:p>
    <w:p>
      <w:pPr>
        <w:spacing w:after="0" w:line="25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215">
            <wp:simplePos x="0" y="0"/>
            <wp:positionH relativeFrom="page">
              <wp:posOffset>303911</wp:posOffset>
            </wp:positionH>
            <wp:positionV relativeFrom="page">
              <wp:posOffset>303911</wp:posOffset>
            </wp:positionV>
            <wp:extent cx="7166864" cy="9452559"/>
            <wp:effectExtent l="0" t="0" r="0" b="0"/>
            <wp:wrapNone/>
            <wp:docPr id="71" name="image1.png" descr=""/>
            <wp:cNvGraphicFramePr>
              <a:graphicFrameLocks noChangeAspect="1"/>
            </wp:cNvGraphicFramePr>
            <a:graphic>
              <a:graphicData uri="http://schemas.openxmlformats.org/drawingml/2006/picture">
                <pic:pic>
                  <pic:nvPicPr>
                    <pic:cNvPr id="7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rPr>
          <w:rFonts w:ascii="Trebuchet MS"/>
          <w:sz w:val="28"/>
        </w:rPr>
      </w:pPr>
    </w:p>
    <w:p>
      <w:pPr>
        <w:pStyle w:val="BodyText"/>
        <w:spacing w:line="259" w:lineRule="auto" w:before="92"/>
        <w:ind w:left="180" w:right="162"/>
        <w:jc w:val="both"/>
      </w:pPr>
      <w:r>
        <w:rPr/>
        <w:drawing>
          <wp:anchor distT="0" distB="0" distL="0" distR="0" allowOverlap="1" layoutInCell="1" locked="0" behindDoc="1" simplePos="0" relativeHeight="268287191">
            <wp:simplePos x="0" y="0"/>
            <wp:positionH relativeFrom="page">
              <wp:posOffset>1097914</wp:posOffset>
            </wp:positionH>
            <wp:positionV relativeFrom="paragraph">
              <wp:posOffset>105484</wp:posOffset>
            </wp:positionV>
            <wp:extent cx="5488940" cy="6568440"/>
            <wp:effectExtent l="0" t="0" r="0" b="0"/>
            <wp:wrapNone/>
            <wp:docPr id="73" name="image2.png" descr=""/>
            <wp:cNvGraphicFramePr>
              <a:graphicFrameLocks noChangeAspect="1"/>
            </wp:cNvGraphicFramePr>
            <a:graphic>
              <a:graphicData uri="http://schemas.openxmlformats.org/drawingml/2006/picture">
                <pic:pic>
                  <pic:nvPicPr>
                    <pic:cNvPr id="74"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rPr>
        <w:t>EDUCACIÓN Y FAMILIA</w:t>
      </w:r>
      <w:r>
        <w:rPr/>
        <w:t>: Considera a la familia como la base fundamental de la sociedad y órgano indispensable en el desarrollo de la Institución. Haciéndola partícipe en las diferentes actividades desarrolladas en el establecimiento.</w:t>
      </w:r>
    </w:p>
    <w:p>
      <w:pPr>
        <w:pStyle w:val="BodyText"/>
        <w:spacing w:before="9"/>
        <w:rPr>
          <w:sz w:val="25"/>
        </w:rPr>
      </w:pPr>
    </w:p>
    <w:p>
      <w:pPr>
        <w:pStyle w:val="BodyText"/>
        <w:spacing w:line="259" w:lineRule="auto"/>
        <w:ind w:left="180" w:right="156"/>
        <w:jc w:val="both"/>
      </w:pPr>
      <w:r>
        <w:rPr>
          <w:b/>
        </w:rPr>
        <w:t>EDUCACIÓN Y COMUNIDAD</w:t>
      </w:r>
      <w:r>
        <w:rPr/>
        <w:t>. Define a la comunidad como espacio sociocultural donde se desenvuelve el educando y en el que se desarrollan los procesos formativos.</w:t>
      </w:r>
    </w:p>
    <w:p>
      <w:pPr>
        <w:pStyle w:val="BodyText"/>
        <w:rPr>
          <w:sz w:val="26"/>
        </w:rPr>
      </w:pPr>
    </w:p>
    <w:p>
      <w:pPr>
        <w:pStyle w:val="BodyText"/>
        <w:rPr>
          <w:sz w:val="26"/>
        </w:rPr>
      </w:pPr>
    </w:p>
    <w:p>
      <w:pPr>
        <w:pStyle w:val="BodyText"/>
        <w:rPr>
          <w:sz w:val="26"/>
        </w:rPr>
      </w:pPr>
    </w:p>
    <w:p>
      <w:pPr>
        <w:pStyle w:val="Heading1"/>
        <w:numPr>
          <w:ilvl w:val="2"/>
          <w:numId w:val="3"/>
        </w:numPr>
        <w:tabs>
          <w:tab w:pos="849" w:val="left" w:leader="none"/>
        </w:tabs>
        <w:spacing w:line="240" w:lineRule="auto" w:before="178" w:after="0"/>
        <w:ind w:left="848" w:right="0" w:hanging="601"/>
        <w:jc w:val="both"/>
      </w:pPr>
      <w:r>
        <w:rPr/>
        <w:t>CREENCIAS.</w:t>
      </w:r>
    </w:p>
    <w:p>
      <w:pPr>
        <w:pStyle w:val="BodyText"/>
        <w:rPr>
          <w:b/>
          <w:sz w:val="26"/>
        </w:rPr>
      </w:pPr>
    </w:p>
    <w:p>
      <w:pPr>
        <w:pStyle w:val="BodyText"/>
        <w:spacing w:before="8"/>
        <w:rPr>
          <w:b/>
          <w:sz w:val="29"/>
        </w:rPr>
      </w:pPr>
    </w:p>
    <w:p>
      <w:pPr>
        <w:pStyle w:val="BodyText"/>
        <w:spacing w:line="259" w:lineRule="auto"/>
        <w:ind w:left="180" w:right="158" w:firstLine="67"/>
        <w:jc w:val="both"/>
      </w:pPr>
      <w:r>
        <w:rPr/>
        <w:t>Las creencia nos llevan a concretar que la educación innovada da un mejor aprendizaje, implantándose el trabajo grupal, preparándonos con un bilingüismo</w:t>
      </w:r>
      <w:r>
        <w:rPr>
          <w:spacing w:val="-43"/>
        </w:rPr>
        <w:t> </w:t>
      </w:r>
      <w:r>
        <w:rPr/>
        <w:t>que nos lleva a la par del avance tecnológico y científico. Creando un ambiente de confianza que haga que el estudiante mejore su rendimiento académico y su aprendizaje sea mejor en cuanto a las competencias</w:t>
      </w:r>
      <w:r>
        <w:rPr>
          <w:spacing w:val="-11"/>
        </w:rPr>
        <w:t> </w:t>
      </w:r>
      <w:r>
        <w:rPr/>
        <w:t>comunicativas</w:t>
      </w:r>
    </w:p>
    <w:p>
      <w:pPr>
        <w:pStyle w:val="BodyText"/>
        <w:rPr>
          <w:sz w:val="26"/>
        </w:rPr>
      </w:pPr>
    </w:p>
    <w:p>
      <w:pPr>
        <w:pStyle w:val="BodyText"/>
        <w:rPr>
          <w:sz w:val="26"/>
        </w:rPr>
      </w:pPr>
    </w:p>
    <w:p>
      <w:pPr>
        <w:pStyle w:val="BodyText"/>
        <w:rPr>
          <w:sz w:val="26"/>
        </w:rPr>
      </w:pPr>
    </w:p>
    <w:p>
      <w:pPr>
        <w:pStyle w:val="Heading1"/>
        <w:numPr>
          <w:ilvl w:val="1"/>
          <w:numId w:val="5"/>
        </w:numPr>
        <w:tabs>
          <w:tab w:pos="584" w:val="left" w:leader="none"/>
        </w:tabs>
        <w:spacing w:line="240" w:lineRule="auto" w:before="176" w:after="0"/>
        <w:ind w:left="583" w:right="0" w:hanging="403"/>
        <w:jc w:val="both"/>
      </w:pPr>
      <w:r>
        <w:rPr/>
        <w:t>OBJETIVOS</w:t>
      </w:r>
      <w:r>
        <w:rPr>
          <w:spacing w:val="-1"/>
        </w:rPr>
        <w:t> </w:t>
      </w:r>
      <w:r>
        <w:rPr/>
        <w:t>INSTITUCIONALES.</w:t>
      </w:r>
    </w:p>
    <w:p>
      <w:pPr>
        <w:pStyle w:val="BodyText"/>
        <w:rPr>
          <w:b/>
          <w:sz w:val="26"/>
        </w:rPr>
      </w:pPr>
    </w:p>
    <w:p>
      <w:pPr>
        <w:pStyle w:val="BodyText"/>
        <w:spacing w:before="9"/>
        <w:rPr>
          <w:b/>
          <w:sz w:val="29"/>
        </w:rPr>
      </w:pPr>
    </w:p>
    <w:p>
      <w:pPr>
        <w:pStyle w:val="BodyText"/>
        <w:spacing w:line="256" w:lineRule="auto"/>
        <w:ind w:left="180" w:right="166"/>
        <w:jc w:val="both"/>
      </w:pPr>
      <w:r>
        <w:rPr/>
        <w:t>Fortalecer permanentemente el trabajo académico para que esté en capacidad de conformar una infraestructura administrativa y pedagógica, que la lleve a desempeñarse eficientemente como institución.</w:t>
      </w:r>
    </w:p>
    <w:p>
      <w:pPr>
        <w:pStyle w:val="BodyText"/>
        <w:spacing w:line="256" w:lineRule="auto" w:before="168"/>
        <w:ind w:left="180" w:right="159"/>
        <w:jc w:val="both"/>
      </w:pPr>
      <w:r>
        <w:rPr/>
        <w:t>Direccionar sus recursos y procesos de aprendizaje de convivencia, de gestión y administración</w:t>
      </w:r>
      <w:r>
        <w:rPr>
          <w:spacing w:val="-7"/>
        </w:rPr>
        <w:t> </w:t>
      </w:r>
      <w:r>
        <w:rPr/>
        <w:t>e</w:t>
      </w:r>
      <w:r>
        <w:rPr>
          <w:spacing w:val="-6"/>
        </w:rPr>
        <w:t> </w:t>
      </w:r>
      <w:r>
        <w:rPr/>
        <w:t>impacto</w:t>
      </w:r>
      <w:r>
        <w:rPr>
          <w:spacing w:val="-4"/>
        </w:rPr>
        <w:t> </w:t>
      </w:r>
      <w:r>
        <w:rPr/>
        <w:t>social</w:t>
      </w:r>
      <w:r>
        <w:rPr>
          <w:spacing w:val="-8"/>
        </w:rPr>
        <w:t> </w:t>
      </w:r>
      <w:r>
        <w:rPr/>
        <w:t>para</w:t>
      </w:r>
      <w:r>
        <w:rPr>
          <w:spacing w:val="-5"/>
        </w:rPr>
        <w:t> </w:t>
      </w:r>
      <w:r>
        <w:rPr/>
        <w:t>que</w:t>
      </w:r>
      <w:r>
        <w:rPr>
          <w:spacing w:val="-5"/>
        </w:rPr>
        <w:t> </w:t>
      </w:r>
      <w:r>
        <w:rPr/>
        <w:t>el</w:t>
      </w:r>
      <w:r>
        <w:rPr>
          <w:spacing w:val="-6"/>
        </w:rPr>
        <w:t> </w:t>
      </w:r>
      <w:r>
        <w:rPr/>
        <w:t>educando</w:t>
      </w:r>
      <w:r>
        <w:rPr>
          <w:spacing w:val="-5"/>
        </w:rPr>
        <w:t> </w:t>
      </w:r>
      <w:r>
        <w:rPr/>
        <w:t>construya</w:t>
      </w:r>
      <w:r>
        <w:rPr>
          <w:spacing w:val="-5"/>
        </w:rPr>
        <w:t> </w:t>
      </w:r>
      <w:r>
        <w:rPr/>
        <w:t>el</w:t>
      </w:r>
      <w:r>
        <w:rPr>
          <w:spacing w:val="-6"/>
        </w:rPr>
        <w:t> </w:t>
      </w:r>
      <w:r>
        <w:rPr/>
        <w:t>cambio</w:t>
      </w:r>
      <w:r>
        <w:rPr>
          <w:spacing w:val="-5"/>
        </w:rPr>
        <w:t> </w:t>
      </w:r>
      <w:r>
        <w:rPr/>
        <w:t>requerido para su formación integral y cualificación de su</w:t>
      </w:r>
      <w:r>
        <w:rPr>
          <w:spacing w:val="-9"/>
        </w:rPr>
        <w:t> </w:t>
      </w:r>
      <w:r>
        <w:rPr/>
        <w:t>educación.</w:t>
      </w:r>
    </w:p>
    <w:p>
      <w:pPr>
        <w:pStyle w:val="BodyText"/>
        <w:spacing w:line="256" w:lineRule="auto" w:before="168"/>
        <w:ind w:left="180" w:right="158"/>
        <w:jc w:val="both"/>
      </w:pPr>
      <w:r>
        <w:rPr/>
        <w:t>Desarrollar</w:t>
      </w:r>
      <w:r>
        <w:rPr>
          <w:spacing w:val="-10"/>
        </w:rPr>
        <w:t> </w:t>
      </w:r>
      <w:r>
        <w:rPr/>
        <w:t>un</w:t>
      </w:r>
      <w:r>
        <w:rPr>
          <w:spacing w:val="-9"/>
        </w:rPr>
        <w:t> </w:t>
      </w:r>
      <w:r>
        <w:rPr/>
        <w:t>campo</w:t>
      </w:r>
      <w:r>
        <w:rPr>
          <w:spacing w:val="-10"/>
        </w:rPr>
        <w:t> </w:t>
      </w:r>
      <w:r>
        <w:rPr/>
        <w:t>metodológico</w:t>
      </w:r>
      <w:r>
        <w:rPr>
          <w:spacing w:val="-9"/>
        </w:rPr>
        <w:t> </w:t>
      </w:r>
      <w:r>
        <w:rPr/>
        <w:t>apropiado</w:t>
      </w:r>
      <w:r>
        <w:rPr>
          <w:spacing w:val="-9"/>
        </w:rPr>
        <w:t> </w:t>
      </w:r>
      <w:r>
        <w:rPr/>
        <w:t>para</w:t>
      </w:r>
      <w:r>
        <w:rPr>
          <w:spacing w:val="-10"/>
        </w:rPr>
        <w:t> </w:t>
      </w:r>
      <w:r>
        <w:rPr/>
        <w:t>el</w:t>
      </w:r>
      <w:r>
        <w:rPr>
          <w:spacing w:val="-12"/>
        </w:rPr>
        <w:t> </w:t>
      </w:r>
      <w:r>
        <w:rPr/>
        <w:t>proceso</w:t>
      </w:r>
      <w:r>
        <w:rPr>
          <w:spacing w:val="-11"/>
        </w:rPr>
        <w:t> </w:t>
      </w:r>
      <w:r>
        <w:rPr/>
        <w:t>educativo</w:t>
      </w:r>
      <w:r>
        <w:rPr>
          <w:spacing w:val="-8"/>
        </w:rPr>
        <w:t> </w:t>
      </w:r>
      <w:r>
        <w:rPr/>
        <w:t>en</w:t>
      </w:r>
      <w:r>
        <w:rPr>
          <w:spacing w:val="-8"/>
        </w:rPr>
        <w:t> </w:t>
      </w:r>
      <w:r>
        <w:rPr/>
        <w:t>donde</w:t>
      </w:r>
      <w:r>
        <w:rPr>
          <w:spacing w:val="-11"/>
        </w:rPr>
        <w:t> </w:t>
      </w:r>
      <w:r>
        <w:rPr/>
        <w:t>el alumno sea el eje y el centro de la acción</w:t>
      </w:r>
      <w:r>
        <w:rPr>
          <w:spacing w:val="-15"/>
        </w:rPr>
        <w:t> </w:t>
      </w:r>
      <w:r>
        <w:rPr/>
        <w:t>formativa.</w:t>
      </w:r>
    </w:p>
    <w:p>
      <w:pPr>
        <w:spacing w:after="0" w:line="25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263">
            <wp:simplePos x="0" y="0"/>
            <wp:positionH relativeFrom="page">
              <wp:posOffset>303911</wp:posOffset>
            </wp:positionH>
            <wp:positionV relativeFrom="page">
              <wp:posOffset>303911</wp:posOffset>
            </wp:positionV>
            <wp:extent cx="7166864" cy="9452559"/>
            <wp:effectExtent l="0" t="0" r="0" b="0"/>
            <wp:wrapNone/>
            <wp:docPr id="75" name="image1.png" descr=""/>
            <wp:cNvGraphicFramePr>
              <a:graphicFrameLocks noChangeAspect="1"/>
            </wp:cNvGraphicFramePr>
            <a:graphic>
              <a:graphicData uri="http://schemas.openxmlformats.org/drawingml/2006/picture">
                <pic:pic>
                  <pic:nvPicPr>
                    <pic:cNvPr id="7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7239">
            <wp:simplePos x="0" y="0"/>
            <wp:positionH relativeFrom="page">
              <wp:posOffset>1097914</wp:posOffset>
            </wp:positionH>
            <wp:positionV relativeFrom="paragraph">
              <wp:posOffset>485595</wp:posOffset>
            </wp:positionV>
            <wp:extent cx="5488940" cy="6568440"/>
            <wp:effectExtent l="0" t="0" r="0" b="0"/>
            <wp:wrapNone/>
            <wp:docPr id="77" name="image2.png" descr=""/>
            <wp:cNvGraphicFramePr>
              <a:graphicFrameLocks noChangeAspect="1"/>
            </wp:cNvGraphicFramePr>
            <a:graphic>
              <a:graphicData uri="http://schemas.openxmlformats.org/drawingml/2006/picture">
                <pic:pic>
                  <pic:nvPicPr>
                    <pic:cNvPr id="7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Lograr que la comunidad educativa participe en la mejor marcha de la</w:t>
      </w:r>
      <w:r>
        <w:rPr>
          <w:spacing w:val="53"/>
        </w:rPr>
        <w:t> </w:t>
      </w:r>
      <w:r>
        <w:rPr/>
        <w:t>institución mediante</w:t>
      </w:r>
      <w:r>
        <w:rPr>
          <w:spacing w:val="-12"/>
        </w:rPr>
        <w:t> </w:t>
      </w:r>
      <w:r>
        <w:rPr/>
        <w:t>el</w:t>
      </w:r>
      <w:r>
        <w:rPr>
          <w:spacing w:val="-12"/>
        </w:rPr>
        <w:t> </w:t>
      </w:r>
      <w:r>
        <w:rPr/>
        <w:t>aporte</w:t>
      </w:r>
      <w:r>
        <w:rPr>
          <w:spacing w:val="-13"/>
        </w:rPr>
        <w:t> </w:t>
      </w:r>
      <w:r>
        <w:rPr/>
        <w:t>de</w:t>
      </w:r>
      <w:r>
        <w:rPr>
          <w:spacing w:val="-11"/>
        </w:rPr>
        <w:t> </w:t>
      </w:r>
      <w:r>
        <w:rPr/>
        <w:t>ideas</w:t>
      </w:r>
      <w:r>
        <w:rPr>
          <w:spacing w:val="-12"/>
        </w:rPr>
        <w:t> </w:t>
      </w:r>
      <w:r>
        <w:rPr/>
        <w:t>y</w:t>
      </w:r>
      <w:r>
        <w:rPr>
          <w:spacing w:val="-15"/>
        </w:rPr>
        <w:t> </w:t>
      </w:r>
      <w:r>
        <w:rPr/>
        <w:t>sugerencias</w:t>
      </w:r>
      <w:r>
        <w:rPr>
          <w:spacing w:val="-11"/>
        </w:rPr>
        <w:t> </w:t>
      </w:r>
      <w:r>
        <w:rPr/>
        <w:t>que</w:t>
      </w:r>
      <w:r>
        <w:rPr>
          <w:spacing w:val="-11"/>
        </w:rPr>
        <w:t> </w:t>
      </w:r>
      <w:r>
        <w:rPr/>
        <w:t>permitan</w:t>
      </w:r>
      <w:r>
        <w:rPr>
          <w:spacing w:val="-13"/>
        </w:rPr>
        <w:t> </w:t>
      </w:r>
      <w:r>
        <w:rPr/>
        <w:t>dar</w:t>
      </w:r>
      <w:r>
        <w:rPr>
          <w:spacing w:val="-12"/>
        </w:rPr>
        <w:t> </w:t>
      </w:r>
      <w:r>
        <w:rPr/>
        <w:t>solución</w:t>
      </w:r>
      <w:r>
        <w:rPr>
          <w:spacing w:val="-12"/>
        </w:rPr>
        <w:t> </w:t>
      </w:r>
      <w:r>
        <w:rPr/>
        <w:t>a</w:t>
      </w:r>
      <w:r>
        <w:rPr>
          <w:spacing w:val="-11"/>
        </w:rPr>
        <w:t> </w:t>
      </w:r>
      <w:r>
        <w:rPr/>
        <w:t>los</w:t>
      </w:r>
      <w:r>
        <w:rPr>
          <w:spacing w:val="-11"/>
        </w:rPr>
        <w:t> </w:t>
      </w:r>
      <w:r>
        <w:rPr/>
        <w:t>problemas que se presenta.</w:t>
      </w:r>
    </w:p>
    <w:p>
      <w:pPr>
        <w:pStyle w:val="BodyText"/>
        <w:spacing w:line="259" w:lineRule="auto" w:before="159"/>
        <w:ind w:left="180" w:right="165"/>
        <w:jc w:val="both"/>
      </w:pPr>
      <w:r>
        <w:rPr/>
        <w:t>Gestionar y determinar estrategias para mejorar la infraestructura institucional y a la ves</w:t>
      </w:r>
      <w:r>
        <w:rPr>
          <w:spacing w:val="-17"/>
        </w:rPr>
        <w:t> </w:t>
      </w:r>
      <w:r>
        <w:rPr/>
        <w:t>proporcionar</w:t>
      </w:r>
      <w:r>
        <w:rPr>
          <w:spacing w:val="-17"/>
        </w:rPr>
        <w:t> </w:t>
      </w:r>
      <w:r>
        <w:rPr/>
        <w:t>un</w:t>
      </w:r>
      <w:r>
        <w:rPr>
          <w:spacing w:val="-18"/>
        </w:rPr>
        <w:t> </w:t>
      </w:r>
      <w:r>
        <w:rPr/>
        <w:t>mejor</w:t>
      </w:r>
      <w:r>
        <w:rPr>
          <w:spacing w:val="-17"/>
        </w:rPr>
        <w:t> </w:t>
      </w:r>
      <w:r>
        <w:rPr/>
        <w:t>bienestar</w:t>
      </w:r>
      <w:r>
        <w:rPr>
          <w:spacing w:val="-17"/>
        </w:rPr>
        <w:t> </w:t>
      </w:r>
      <w:r>
        <w:rPr/>
        <w:t>a</w:t>
      </w:r>
      <w:r>
        <w:rPr>
          <w:spacing w:val="-16"/>
        </w:rPr>
        <w:t> </w:t>
      </w:r>
      <w:r>
        <w:rPr/>
        <w:t>la</w:t>
      </w:r>
      <w:r>
        <w:rPr>
          <w:spacing w:val="-16"/>
        </w:rPr>
        <w:t> </w:t>
      </w:r>
      <w:r>
        <w:rPr/>
        <w:t>comunidad</w:t>
      </w:r>
      <w:r>
        <w:rPr>
          <w:spacing w:val="-16"/>
        </w:rPr>
        <w:t> </w:t>
      </w:r>
      <w:r>
        <w:rPr/>
        <w:t>educativa</w:t>
      </w:r>
      <w:r>
        <w:rPr>
          <w:spacing w:val="-17"/>
        </w:rPr>
        <w:t> </w:t>
      </w:r>
      <w:r>
        <w:rPr/>
        <w:t>contribuyendo</w:t>
      </w:r>
      <w:r>
        <w:rPr>
          <w:spacing w:val="-16"/>
        </w:rPr>
        <w:t> </w:t>
      </w:r>
      <w:r>
        <w:rPr/>
        <w:t>a</w:t>
      </w:r>
      <w:r>
        <w:rPr>
          <w:spacing w:val="-18"/>
        </w:rPr>
        <w:t> </w:t>
      </w:r>
      <w:r>
        <w:rPr/>
        <w:t>elevar la calidad de la</w:t>
      </w:r>
      <w:r>
        <w:rPr>
          <w:spacing w:val="-5"/>
        </w:rPr>
        <w:t> </w:t>
      </w:r>
      <w:r>
        <w:rPr/>
        <w:t>educación.</w:t>
      </w:r>
    </w:p>
    <w:p>
      <w:pPr>
        <w:pStyle w:val="BodyText"/>
        <w:spacing w:line="256" w:lineRule="auto" w:before="159"/>
        <w:ind w:left="180" w:right="158"/>
        <w:jc w:val="both"/>
      </w:pPr>
      <w:r>
        <w:rPr/>
        <w:t>Implementar actividades dentro de los proyectos transversales que direccionen el proyecto de vida de cada estudiante.</w:t>
      </w:r>
    </w:p>
    <w:p>
      <w:pPr>
        <w:pStyle w:val="BodyText"/>
        <w:spacing w:before="164"/>
        <w:ind w:left="180"/>
      </w:pPr>
      <w:r>
        <w:rPr/>
        <w:t>Hacer que el docente se convierta en investigador dentro del proceso de aprendizaje.</w:t>
      </w:r>
    </w:p>
    <w:p>
      <w:pPr>
        <w:pStyle w:val="BodyText"/>
        <w:spacing w:line="256" w:lineRule="auto" w:before="185"/>
        <w:ind w:left="180" w:right="167"/>
        <w:jc w:val="both"/>
      </w:pPr>
      <w:r>
        <w:rPr/>
        <w:t>Implementar dentro del plan de estudio de la institución proyectos pedagógicos productivos que fortalezcan el aprendizaje y la productividad de la región.</w:t>
      </w:r>
    </w:p>
    <w:p>
      <w:pPr>
        <w:pStyle w:val="BodyText"/>
        <w:rPr>
          <w:sz w:val="26"/>
        </w:rPr>
      </w:pPr>
    </w:p>
    <w:p>
      <w:pPr>
        <w:pStyle w:val="BodyText"/>
        <w:rPr>
          <w:sz w:val="28"/>
        </w:rPr>
      </w:pPr>
    </w:p>
    <w:p>
      <w:pPr>
        <w:pStyle w:val="Heading1"/>
        <w:numPr>
          <w:ilvl w:val="1"/>
          <w:numId w:val="5"/>
        </w:numPr>
        <w:tabs>
          <w:tab w:pos="584" w:val="left" w:leader="none"/>
        </w:tabs>
        <w:spacing w:line="240" w:lineRule="auto" w:before="0" w:after="0"/>
        <w:ind w:left="583" w:right="0" w:hanging="403"/>
        <w:jc w:val="left"/>
      </w:pPr>
      <w:r>
        <w:rPr/>
        <w:t>METAS</w:t>
      </w:r>
      <w:r>
        <w:rPr>
          <w:spacing w:val="-1"/>
        </w:rPr>
        <w:t> </w:t>
      </w:r>
      <w:r>
        <w:rPr/>
        <w:t>INSTITUCIONALES.</w:t>
      </w:r>
    </w:p>
    <w:p>
      <w:pPr>
        <w:pStyle w:val="BodyText"/>
        <w:rPr>
          <w:b/>
          <w:sz w:val="26"/>
        </w:rPr>
      </w:pPr>
    </w:p>
    <w:p>
      <w:pPr>
        <w:pStyle w:val="BodyText"/>
        <w:spacing w:before="9"/>
        <w:rPr>
          <w:b/>
          <w:sz w:val="29"/>
        </w:rPr>
      </w:pPr>
    </w:p>
    <w:p>
      <w:pPr>
        <w:pStyle w:val="BodyText"/>
        <w:spacing w:line="256" w:lineRule="auto"/>
        <w:ind w:left="180" w:right="165"/>
        <w:jc w:val="both"/>
      </w:pPr>
      <w:r>
        <w:rPr/>
        <w:t>Gestionar ante entes gubernamentales recursos que conlleven a mejorar la plata física de las sedes que conforman la institución educativa a corto plazo.</w:t>
      </w:r>
    </w:p>
    <w:p>
      <w:pPr>
        <w:pStyle w:val="BodyText"/>
        <w:spacing w:line="256" w:lineRule="auto" w:before="166"/>
        <w:ind w:left="180" w:right="160"/>
        <w:jc w:val="both"/>
      </w:pPr>
      <w:r>
        <w:rPr/>
        <w:t>Participar</w:t>
      </w:r>
      <w:r>
        <w:rPr>
          <w:spacing w:val="-18"/>
        </w:rPr>
        <w:t> </w:t>
      </w:r>
      <w:r>
        <w:rPr/>
        <w:t>de</w:t>
      </w:r>
      <w:r>
        <w:rPr>
          <w:spacing w:val="-18"/>
        </w:rPr>
        <w:t> </w:t>
      </w:r>
      <w:r>
        <w:rPr/>
        <w:t>manera</w:t>
      </w:r>
      <w:r>
        <w:rPr>
          <w:spacing w:val="-16"/>
        </w:rPr>
        <w:t> </w:t>
      </w:r>
      <w:r>
        <w:rPr/>
        <w:t>activa</w:t>
      </w:r>
      <w:r>
        <w:rPr>
          <w:spacing w:val="-16"/>
        </w:rPr>
        <w:t> </w:t>
      </w:r>
      <w:r>
        <w:rPr/>
        <w:t>en</w:t>
      </w:r>
      <w:r>
        <w:rPr>
          <w:spacing w:val="-16"/>
        </w:rPr>
        <w:t> </w:t>
      </w:r>
      <w:r>
        <w:rPr/>
        <w:t>las</w:t>
      </w:r>
      <w:r>
        <w:rPr>
          <w:spacing w:val="-16"/>
        </w:rPr>
        <w:t> </w:t>
      </w:r>
      <w:r>
        <w:rPr/>
        <w:t>diferentes</w:t>
      </w:r>
      <w:r>
        <w:rPr>
          <w:spacing w:val="-19"/>
        </w:rPr>
        <w:t> </w:t>
      </w:r>
      <w:r>
        <w:rPr/>
        <w:t>actividades</w:t>
      </w:r>
      <w:r>
        <w:rPr>
          <w:spacing w:val="-16"/>
        </w:rPr>
        <w:t> </w:t>
      </w:r>
      <w:r>
        <w:rPr/>
        <w:t>que</w:t>
      </w:r>
      <w:r>
        <w:rPr>
          <w:spacing w:val="-19"/>
        </w:rPr>
        <w:t> </w:t>
      </w:r>
      <w:r>
        <w:rPr/>
        <w:t>fortalezcan</w:t>
      </w:r>
      <w:r>
        <w:rPr>
          <w:spacing w:val="-16"/>
        </w:rPr>
        <w:t> </w:t>
      </w:r>
      <w:r>
        <w:rPr/>
        <w:t>los</w:t>
      </w:r>
      <w:r>
        <w:rPr>
          <w:spacing w:val="-16"/>
        </w:rPr>
        <w:t> </w:t>
      </w:r>
      <w:r>
        <w:rPr/>
        <w:t>procesos de aprendizaje para el bienestar del</w:t>
      </w:r>
      <w:r>
        <w:rPr>
          <w:spacing w:val="-7"/>
        </w:rPr>
        <w:t> </w:t>
      </w:r>
      <w:r>
        <w:rPr/>
        <w:t>educando.</w:t>
      </w:r>
    </w:p>
    <w:p>
      <w:pPr>
        <w:pStyle w:val="BodyText"/>
        <w:rPr>
          <w:sz w:val="26"/>
        </w:rPr>
      </w:pPr>
    </w:p>
    <w:p>
      <w:pPr>
        <w:pStyle w:val="BodyText"/>
        <w:spacing w:before="2"/>
        <w:rPr>
          <w:sz w:val="28"/>
        </w:rPr>
      </w:pPr>
    </w:p>
    <w:p>
      <w:pPr>
        <w:pStyle w:val="BodyText"/>
        <w:spacing w:line="256" w:lineRule="auto"/>
        <w:ind w:left="180" w:right="166"/>
        <w:jc w:val="both"/>
      </w:pPr>
      <w:r>
        <w:rPr/>
        <w:t>Involucrar a la comunidad educativa en diferentes actividades programadas por la institución.</w:t>
      </w:r>
    </w:p>
    <w:p>
      <w:pPr>
        <w:pStyle w:val="BodyText"/>
        <w:rPr>
          <w:sz w:val="26"/>
        </w:rPr>
      </w:pPr>
    </w:p>
    <w:p>
      <w:pPr>
        <w:pStyle w:val="BodyText"/>
        <w:spacing w:before="1"/>
        <w:rPr>
          <w:sz w:val="28"/>
        </w:rPr>
      </w:pPr>
    </w:p>
    <w:p>
      <w:pPr>
        <w:pStyle w:val="BodyText"/>
        <w:spacing w:line="256" w:lineRule="auto"/>
        <w:ind w:left="180" w:right="158"/>
        <w:jc w:val="both"/>
      </w:pPr>
      <w:r>
        <w:rPr/>
        <w:t>Programar constantemente simulacros, evaluaciones tipo ICFES para mejorar la calidad de la educación.</w:t>
      </w:r>
    </w:p>
    <w:p>
      <w:pPr>
        <w:pStyle w:val="BodyText"/>
        <w:rPr>
          <w:sz w:val="26"/>
        </w:rPr>
      </w:pPr>
    </w:p>
    <w:p>
      <w:pPr>
        <w:pStyle w:val="BodyText"/>
        <w:spacing w:before="3"/>
        <w:rPr>
          <w:sz w:val="28"/>
        </w:rPr>
      </w:pPr>
    </w:p>
    <w:p>
      <w:pPr>
        <w:pStyle w:val="BodyText"/>
        <w:spacing w:line="256" w:lineRule="auto"/>
        <w:ind w:left="180" w:right="168"/>
        <w:jc w:val="both"/>
      </w:pPr>
      <w:r>
        <w:rPr/>
        <w:t>Fomentar estrategias que ayuden a la formación personal y al desarrollo de su proyecto de vida</w:t>
      </w:r>
    </w:p>
    <w:p>
      <w:pPr>
        <w:pStyle w:val="BodyText"/>
        <w:rPr>
          <w:sz w:val="26"/>
        </w:rPr>
      </w:pPr>
    </w:p>
    <w:p>
      <w:pPr>
        <w:pStyle w:val="BodyText"/>
        <w:spacing w:before="1"/>
        <w:rPr>
          <w:sz w:val="28"/>
        </w:rPr>
      </w:pPr>
    </w:p>
    <w:p>
      <w:pPr>
        <w:pStyle w:val="BodyText"/>
        <w:spacing w:line="259" w:lineRule="auto"/>
        <w:ind w:left="180" w:right="164"/>
        <w:jc w:val="both"/>
      </w:pPr>
      <w:r>
        <w:rPr/>
        <w:t>Involucrar a los estudiantes en los proyectos productivos para fortalecer el aprendizaje.</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311">
            <wp:simplePos x="0" y="0"/>
            <wp:positionH relativeFrom="page">
              <wp:posOffset>303911</wp:posOffset>
            </wp:positionH>
            <wp:positionV relativeFrom="page">
              <wp:posOffset>303911</wp:posOffset>
            </wp:positionV>
            <wp:extent cx="7166864" cy="9452559"/>
            <wp:effectExtent l="0" t="0" r="0" b="0"/>
            <wp:wrapNone/>
            <wp:docPr id="79" name="image1.png" descr=""/>
            <wp:cNvGraphicFramePr>
              <a:graphicFrameLocks noChangeAspect="1"/>
            </wp:cNvGraphicFramePr>
            <a:graphic>
              <a:graphicData uri="http://schemas.openxmlformats.org/drawingml/2006/picture">
                <pic:pic>
                  <pic:nvPicPr>
                    <pic:cNvPr id="8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spacing w:before="9"/>
        <w:rPr>
          <w:rFonts w:ascii="Trebuchet MS"/>
          <w:sz w:val="15"/>
        </w:rPr>
      </w:pPr>
    </w:p>
    <w:p>
      <w:pPr>
        <w:pStyle w:val="Heading1"/>
        <w:numPr>
          <w:ilvl w:val="1"/>
          <w:numId w:val="5"/>
        </w:numPr>
        <w:tabs>
          <w:tab w:pos="583" w:val="left" w:leader="none"/>
        </w:tabs>
        <w:spacing w:line="240" w:lineRule="auto" w:before="93" w:after="0"/>
        <w:ind w:left="582" w:right="0" w:hanging="402"/>
        <w:jc w:val="both"/>
      </w:pPr>
      <w:r>
        <w:rPr/>
        <w:drawing>
          <wp:anchor distT="0" distB="0" distL="0" distR="0" allowOverlap="1" layoutInCell="1" locked="0" behindDoc="1" simplePos="0" relativeHeight="268287287">
            <wp:simplePos x="0" y="0"/>
            <wp:positionH relativeFrom="page">
              <wp:posOffset>1097914</wp:posOffset>
            </wp:positionH>
            <wp:positionV relativeFrom="paragraph">
              <wp:posOffset>196035</wp:posOffset>
            </wp:positionV>
            <wp:extent cx="5488940" cy="6568440"/>
            <wp:effectExtent l="0" t="0" r="0" b="0"/>
            <wp:wrapNone/>
            <wp:docPr id="81" name="image2.png" descr=""/>
            <wp:cNvGraphicFramePr>
              <a:graphicFrameLocks noChangeAspect="1"/>
            </wp:cNvGraphicFramePr>
            <a:graphic>
              <a:graphicData uri="http://schemas.openxmlformats.org/drawingml/2006/picture">
                <pic:pic>
                  <pic:nvPicPr>
                    <pic:cNvPr id="8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FUNDAMENTOS.</w:t>
      </w:r>
    </w:p>
    <w:p>
      <w:pPr>
        <w:pStyle w:val="BodyText"/>
        <w:rPr>
          <w:b/>
          <w:sz w:val="26"/>
        </w:rPr>
      </w:pPr>
    </w:p>
    <w:p>
      <w:pPr>
        <w:pStyle w:val="BodyText"/>
        <w:spacing w:before="10"/>
        <w:rPr>
          <w:b/>
          <w:sz w:val="29"/>
        </w:rPr>
      </w:pPr>
    </w:p>
    <w:p>
      <w:pPr>
        <w:pStyle w:val="BodyText"/>
        <w:spacing w:line="256" w:lineRule="auto" w:before="1"/>
        <w:ind w:left="180" w:right="166"/>
        <w:jc w:val="both"/>
      </w:pPr>
      <w:r>
        <w:rPr/>
        <w:t>Son los pilares que sustentan el diseño y la administración del currículo, orientan la actividad pedagógica. Inspiran el trabajo pedagógico, de ellos se desprende la propuesta pedagógica o estilo particular y específico del establecimiento educativo.</w:t>
      </w:r>
    </w:p>
    <w:p>
      <w:pPr>
        <w:pStyle w:val="BodyText"/>
        <w:rPr>
          <w:sz w:val="26"/>
        </w:rPr>
      </w:pPr>
    </w:p>
    <w:p>
      <w:pPr>
        <w:pStyle w:val="BodyText"/>
        <w:rPr>
          <w:sz w:val="28"/>
        </w:rPr>
      </w:pPr>
    </w:p>
    <w:p>
      <w:pPr>
        <w:pStyle w:val="Heading1"/>
        <w:spacing w:before="1"/>
        <w:jc w:val="left"/>
      </w:pPr>
      <w:r>
        <w:rPr/>
        <w:t>FILOSOFICOS</w:t>
      </w:r>
    </w:p>
    <w:p>
      <w:pPr>
        <w:pStyle w:val="BodyText"/>
        <w:spacing w:line="259" w:lineRule="auto" w:before="184"/>
        <w:ind w:left="180" w:right="156"/>
        <w:jc w:val="both"/>
      </w:pPr>
      <w:r>
        <w:rPr/>
        <w:t>La Institución adoptará la filosofía personalista y significativa donde se destaca el valor antropológico, gnoseológico, moral y social de la persona, dando valor a la dignidad humana y a la comunicación interpersonal. La filosofía de la institución trabajará en tres dimensiones fundamentales del hombre así: su vida biológica, su vida</w:t>
      </w:r>
      <w:r>
        <w:rPr>
          <w:spacing w:val="-4"/>
        </w:rPr>
        <w:t> </w:t>
      </w:r>
      <w:r>
        <w:rPr/>
        <w:t>espiritual</w:t>
      </w:r>
      <w:r>
        <w:rPr>
          <w:spacing w:val="-7"/>
        </w:rPr>
        <w:t> </w:t>
      </w:r>
      <w:r>
        <w:rPr/>
        <w:t>y</w:t>
      </w:r>
      <w:r>
        <w:rPr>
          <w:spacing w:val="-7"/>
        </w:rPr>
        <w:t> </w:t>
      </w:r>
      <w:r>
        <w:rPr/>
        <w:t>su</w:t>
      </w:r>
      <w:r>
        <w:rPr>
          <w:spacing w:val="-4"/>
        </w:rPr>
        <w:t> </w:t>
      </w:r>
      <w:r>
        <w:rPr/>
        <w:t>vida</w:t>
      </w:r>
      <w:r>
        <w:rPr>
          <w:spacing w:val="-4"/>
        </w:rPr>
        <w:t> </w:t>
      </w:r>
      <w:r>
        <w:rPr/>
        <w:t>social.</w:t>
      </w:r>
      <w:r>
        <w:rPr>
          <w:spacing w:val="-7"/>
        </w:rPr>
        <w:t> </w:t>
      </w:r>
      <w:r>
        <w:rPr/>
        <w:t>En</w:t>
      </w:r>
      <w:r>
        <w:rPr>
          <w:spacing w:val="-6"/>
        </w:rPr>
        <w:t> </w:t>
      </w:r>
      <w:r>
        <w:rPr/>
        <w:t>la</w:t>
      </w:r>
      <w:r>
        <w:rPr>
          <w:spacing w:val="-4"/>
        </w:rPr>
        <w:t> </w:t>
      </w:r>
      <w:r>
        <w:rPr/>
        <w:t>construcción</w:t>
      </w:r>
      <w:r>
        <w:rPr>
          <w:spacing w:val="-6"/>
        </w:rPr>
        <w:t> </w:t>
      </w:r>
      <w:r>
        <w:rPr/>
        <w:t>del</w:t>
      </w:r>
      <w:r>
        <w:rPr>
          <w:spacing w:val="-7"/>
        </w:rPr>
        <w:t> </w:t>
      </w:r>
      <w:r>
        <w:rPr/>
        <w:t>proyecto</w:t>
      </w:r>
      <w:r>
        <w:rPr>
          <w:spacing w:val="-5"/>
        </w:rPr>
        <w:t> </w:t>
      </w:r>
      <w:r>
        <w:rPr/>
        <w:t>de</w:t>
      </w:r>
      <w:r>
        <w:rPr>
          <w:spacing w:val="-6"/>
        </w:rPr>
        <w:t> </w:t>
      </w:r>
      <w:r>
        <w:rPr/>
        <w:t>vida</w:t>
      </w:r>
      <w:r>
        <w:rPr>
          <w:spacing w:val="-3"/>
        </w:rPr>
        <w:t> </w:t>
      </w:r>
      <w:r>
        <w:rPr/>
        <w:t>y</w:t>
      </w:r>
      <w:r>
        <w:rPr>
          <w:spacing w:val="-7"/>
        </w:rPr>
        <w:t> </w:t>
      </w:r>
      <w:r>
        <w:rPr/>
        <w:t>el</w:t>
      </w:r>
      <w:r>
        <w:rPr>
          <w:spacing w:val="-7"/>
        </w:rPr>
        <w:t> </w:t>
      </w:r>
      <w:r>
        <w:rPr/>
        <w:t>desarrollo de su personalidad para participar en la transformación de su</w:t>
      </w:r>
      <w:r>
        <w:rPr>
          <w:spacing w:val="-11"/>
        </w:rPr>
        <w:t> </w:t>
      </w:r>
      <w:r>
        <w:rPr/>
        <w:t>entorno.</w:t>
      </w:r>
    </w:p>
    <w:p>
      <w:pPr>
        <w:pStyle w:val="BodyText"/>
        <w:rPr>
          <w:sz w:val="26"/>
        </w:rPr>
      </w:pPr>
    </w:p>
    <w:p>
      <w:pPr>
        <w:pStyle w:val="BodyText"/>
        <w:spacing w:before="5"/>
        <w:rPr>
          <w:sz w:val="27"/>
        </w:rPr>
      </w:pPr>
    </w:p>
    <w:p>
      <w:pPr>
        <w:pStyle w:val="Heading1"/>
        <w:jc w:val="left"/>
      </w:pPr>
      <w:r>
        <w:rPr/>
        <w:t>SOCIOLOGICOS</w:t>
      </w:r>
    </w:p>
    <w:p>
      <w:pPr>
        <w:pStyle w:val="BodyText"/>
        <w:spacing w:line="259" w:lineRule="auto" w:before="185"/>
        <w:ind w:left="180" w:right="156"/>
        <w:jc w:val="both"/>
      </w:pPr>
      <w:r>
        <w:rPr/>
        <w:t>La institución busca capacitar al estudiante para la participación en la toma de decisiones</w:t>
      </w:r>
      <w:r>
        <w:rPr>
          <w:spacing w:val="-7"/>
        </w:rPr>
        <w:t> </w:t>
      </w:r>
      <w:r>
        <w:rPr/>
        <w:t>y</w:t>
      </w:r>
      <w:r>
        <w:rPr>
          <w:spacing w:val="-7"/>
        </w:rPr>
        <w:t> </w:t>
      </w:r>
      <w:r>
        <w:rPr/>
        <w:t>para</w:t>
      </w:r>
      <w:r>
        <w:rPr>
          <w:spacing w:val="-7"/>
        </w:rPr>
        <w:t> </w:t>
      </w:r>
      <w:r>
        <w:rPr/>
        <w:t>que</w:t>
      </w:r>
      <w:r>
        <w:rPr>
          <w:spacing w:val="-6"/>
        </w:rPr>
        <w:t> </w:t>
      </w:r>
      <w:r>
        <w:rPr/>
        <w:t>se</w:t>
      </w:r>
      <w:r>
        <w:rPr>
          <w:spacing w:val="-6"/>
        </w:rPr>
        <w:t> </w:t>
      </w:r>
      <w:r>
        <w:rPr/>
        <w:t>forme</w:t>
      </w:r>
      <w:r>
        <w:rPr>
          <w:spacing w:val="-6"/>
        </w:rPr>
        <w:t> </w:t>
      </w:r>
      <w:r>
        <w:rPr/>
        <w:t>una</w:t>
      </w:r>
      <w:r>
        <w:rPr>
          <w:spacing w:val="-4"/>
        </w:rPr>
        <w:t> </w:t>
      </w:r>
      <w:r>
        <w:rPr/>
        <w:t>conciencia</w:t>
      </w:r>
      <w:r>
        <w:rPr>
          <w:spacing w:val="-4"/>
        </w:rPr>
        <w:t> </w:t>
      </w:r>
      <w:r>
        <w:rPr/>
        <w:t>crítica</w:t>
      </w:r>
      <w:r>
        <w:rPr>
          <w:spacing w:val="-4"/>
        </w:rPr>
        <w:t> </w:t>
      </w:r>
      <w:r>
        <w:rPr/>
        <w:t>sobre</w:t>
      </w:r>
      <w:r>
        <w:rPr>
          <w:spacing w:val="-7"/>
        </w:rPr>
        <w:t> </w:t>
      </w:r>
      <w:r>
        <w:rPr/>
        <w:t>la</w:t>
      </w:r>
      <w:r>
        <w:rPr>
          <w:spacing w:val="-6"/>
        </w:rPr>
        <w:t> </w:t>
      </w:r>
      <w:r>
        <w:rPr/>
        <w:t>necesidad</w:t>
      </w:r>
      <w:r>
        <w:rPr>
          <w:spacing w:val="-6"/>
        </w:rPr>
        <w:t> </w:t>
      </w:r>
      <w:r>
        <w:rPr/>
        <w:t>del</w:t>
      </w:r>
      <w:r>
        <w:rPr>
          <w:spacing w:val="-5"/>
        </w:rPr>
        <w:t> </w:t>
      </w:r>
      <w:r>
        <w:rPr/>
        <w:t>cambio y fortalecimiento de la voluntad, educarlo para la comunidad familiar, puesto </w:t>
      </w:r>
      <w:r>
        <w:rPr>
          <w:spacing w:val="2"/>
        </w:rPr>
        <w:t>que </w:t>
      </w:r>
      <w:r>
        <w:rPr/>
        <w:t>lo primero que debe considerarse en la educación es el Estímulo familiar; la primera forma de sociabilidad es la familia, por eso, se llama primera escuela de humanismo y la segunda forma de sociabilidad es la Escuela y el</w:t>
      </w:r>
      <w:r>
        <w:rPr>
          <w:spacing w:val="-19"/>
        </w:rPr>
        <w:t> </w:t>
      </w:r>
      <w:r>
        <w:rPr/>
        <w:t>Colegio</w:t>
      </w:r>
    </w:p>
    <w:p>
      <w:pPr>
        <w:pStyle w:val="BodyText"/>
        <w:rPr>
          <w:sz w:val="26"/>
        </w:rPr>
      </w:pPr>
    </w:p>
    <w:p>
      <w:pPr>
        <w:pStyle w:val="BodyText"/>
        <w:spacing w:before="5"/>
        <w:rPr>
          <w:sz w:val="27"/>
        </w:rPr>
      </w:pPr>
    </w:p>
    <w:p>
      <w:pPr>
        <w:pStyle w:val="Heading1"/>
        <w:jc w:val="left"/>
      </w:pPr>
      <w:r>
        <w:rPr/>
        <w:t>SICOLOGICOS</w:t>
      </w:r>
    </w:p>
    <w:p>
      <w:pPr>
        <w:pStyle w:val="BodyText"/>
        <w:spacing w:line="259" w:lineRule="auto" w:before="185"/>
        <w:ind w:left="180" w:right="162"/>
        <w:jc w:val="both"/>
      </w:pPr>
      <w:r>
        <w:rPr/>
        <w:t>El principio orientador es que el estudiante construya un cambio poniendo en juego su</w:t>
      </w:r>
      <w:r>
        <w:rPr>
          <w:spacing w:val="-16"/>
        </w:rPr>
        <w:t> </w:t>
      </w:r>
      <w:r>
        <w:rPr/>
        <w:t>creatividad,</w:t>
      </w:r>
      <w:r>
        <w:rPr>
          <w:spacing w:val="-18"/>
        </w:rPr>
        <w:t> </w:t>
      </w:r>
      <w:r>
        <w:rPr/>
        <w:t>e</w:t>
      </w:r>
      <w:r>
        <w:rPr>
          <w:spacing w:val="-16"/>
        </w:rPr>
        <w:t> </w:t>
      </w:r>
      <w:r>
        <w:rPr/>
        <w:t>innovación,</w:t>
      </w:r>
      <w:r>
        <w:rPr>
          <w:spacing w:val="-15"/>
        </w:rPr>
        <w:t> </w:t>
      </w:r>
      <w:r>
        <w:rPr/>
        <w:t>consigo</w:t>
      </w:r>
      <w:r>
        <w:rPr>
          <w:spacing w:val="-16"/>
        </w:rPr>
        <w:t> </w:t>
      </w:r>
      <w:r>
        <w:rPr/>
        <w:t>mismo</w:t>
      </w:r>
      <w:r>
        <w:rPr>
          <w:spacing w:val="-18"/>
        </w:rPr>
        <w:t> </w:t>
      </w:r>
      <w:r>
        <w:rPr/>
        <w:t>y</w:t>
      </w:r>
      <w:r>
        <w:rPr>
          <w:spacing w:val="-18"/>
        </w:rPr>
        <w:t> </w:t>
      </w:r>
      <w:r>
        <w:rPr/>
        <w:t>con</w:t>
      </w:r>
      <w:r>
        <w:rPr>
          <w:spacing w:val="-18"/>
        </w:rPr>
        <w:t> </w:t>
      </w:r>
      <w:r>
        <w:rPr/>
        <w:t>el</w:t>
      </w:r>
      <w:r>
        <w:rPr>
          <w:spacing w:val="-16"/>
        </w:rPr>
        <w:t> </w:t>
      </w:r>
      <w:r>
        <w:rPr/>
        <w:t>entorno,</w:t>
      </w:r>
      <w:r>
        <w:rPr>
          <w:spacing w:val="-18"/>
        </w:rPr>
        <w:t> </w:t>
      </w:r>
      <w:r>
        <w:rPr/>
        <w:t>la</w:t>
      </w:r>
      <w:r>
        <w:rPr>
          <w:spacing w:val="-16"/>
        </w:rPr>
        <w:t> </w:t>
      </w:r>
      <w:r>
        <w:rPr/>
        <w:t>integralidad</w:t>
      </w:r>
      <w:r>
        <w:rPr>
          <w:spacing w:val="-16"/>
        </w:rPr>
        <w:t> </w:t>
      </w:r>
      <w:r>
        <w:rPr/>
        <w:t>de</w:t>
      </w:r>
      <w:r>
        <w:rPr>
          <w:spacing w:val="-17"/>
        </w:rPr>
        <w:t> </w:t>
      </w:r>
      <w:r>
        <w:rPr/>
        <w:t>mente y cuerpo del hombre le invita a generar un equilibrio en su persona, el PEI motiva</w:t>
      </w:r>
      <w:r>
        <w:rPr>
          <w:spacing w:val="-44"/>
        </w:rPr>
        <w:t> </w:t>
      </w:r>
      <w:r>
        <w:rPr/>
        <w:t>en este campo, fortalece su personalidad y autoestima, comportamiento social y estabilidad emocional, creatividad y su libre desarrollo de la personalidad dentro del respeto así mismo y a los</w:t>
      </w:r>
      <w:r>
        <w:rPr>
          <w:spacing w:val="-7"/>
        </w:rPr>
        <w:t> </w:t>
      </w:r>
      <w:r>
        <w:rPr/>
        <w:t>demás.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359">
            <wp:simplePos x="0" y="0"/>
            <wp:positionH relativeFrom="page">
              <wp:posOffset>303911</wp:posOffset>
            </wp:positionH>
            <wp:positionV relativeFrom="page">
              <wp:posOffset>303911</wp:posOffset>
            </wp:positionV>
            <wp:extent cx="7166864" cy="9452559"/>
            <wp:effectExtent l="0" t="0" r="0" b="0"/>
            <wp:wrapNone/>
            <wp:docPr id="83" name="image1.png" descr=""/>
            <wp:cNvGraphicFramePr>
              <a:graphicFrameLocks noChangeAspect="1"/>
            </wp:cNvGraphicFramePr>
            <a:graphic>
              <a:graphicData uri="http://schemas.openxmlformats.org/drawingml/2006/picture">
                <pic:pic>
                  <pic:nvPicPr>
                    <pic:cNvPr id="8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spacing w:before="9"/>
        <w:rPr>
          <w:rFonts w:ascii="Trebuchet MS"/>
          <w:sz w:val="15"/>
        </w:rPr>
      </w:pPr>
    </w:p>
    <w:p>
      <w:pPr>
        <w:pStyle w:val="Heading1"/>
        <w:spacing w:before="93"/>
        <w:jc w:val="left"/>
      </w:pPr>
      <w:r>
        <w:rPr/>
        <w:drawing>
          <wp:anchor distT="0" distB="0" distL="0" distR="0" allowOverlap="1" layoutInCell="1" locked="0" behindDoc="1" simplePos="0" relativeHeight="268287335">
            <wp:simplePos x="0" y="0"/>
            <wp:positionH relativeFrom="page">
              <wp:posOffset>1097914</wp:posOffset>
            </wp:positionH>
            <wp:positionV relativeFrom="paragraph">
              <wp:posOffset>196035</wp:posOffset>
            </wp:positionV>
            <wp:extent cx="5488940" cy="6568440"/>
            <wp:effectExtent l="0" t="0" r="0" b="0"/>
            <wp:wrapNone/>
            <wp:docPr id="85" name="image2.png" descr=""/>
            <wp:cNvGraphicFramePr>
              <a:graphicFrameLocks noChangeAspect="1"/>
            </wp:cNvGraphicFramePr>
            <a:graphic>
              <a:graphicData uri="http://schemas.openxmlformats.org/drawingml/2006/picture">
                <pic:pic>
                  <pic:nvPicPr>
                    <pic:cNvPr id="8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EPISTEMOLOGICOS</w:t>
      </w:r>
    </w:p>
    <w:p>
      <w:pPr>
        <w:pStyle w:val="BodyText"/>
        <w:spacing w:line="259" w:lineRule="auto" w:before="185"/>
        <w:ind w:left="180" w:right="158"/>
        <w:jc w:val="both"/>
      </w:pPr>
      <w:r>
        <w:rPr/>
        <w:t>El conocimiento se genera en múltiples ambientes tales como, circunstancias de la vida cotidiana, la observación, la experimentación, la comparación, el ensayo, la investigación y la interpretación que permita elegir la mejor opción teórica práctica. Además la construcción del conocimiento se fundamenta en los marcos teóricos construidos en cada una de las áreas del conocimiento, utilizando como recurso los ambientes</w:t>
      </w:r>
      <w:r>
        <w:rPr>
          <w:spacing w:val="-1"/>
        </w:rPr>
        <w:t> </w:t>
      </w:r>
      <w:r>
        <w:rPr/>
        <w:t>disponibles</w:t>
      </w:r>
    </w:p>
    <w:p>
      <w:pPr>
        <w:pStyle w:val="BodyText"/>
        <w:rPr>
          <w:sz w:val="26"/>
        </w:rPr>
      </w:pPr>
    </w:p>
    <w:p>
      <w:pPr>
        <w:pStyle w:val="BodyText"/>
        <w:spacing w:before="5"/>
        <w:rPr>
          <w:sz w:val="27"/>
        </w:rPr>
      </w:pPr>
    </w:p>
    <w:p>
      <w:pPr>
        <w:pStyle w:val="Heading1"/>
        <w:jc w:val="left"/>
      </w:pPr>
      <w:r>
        <w:rPr/>
        <w:t>POLITICOS</w:t>
      </w:r>
    </w:p>
    <w:p>
      <w:pPr>
        <w:pStyle w:val="BodyText"/>
        <w:spacing w:line="256" w:lineRule="auto" w:before="185"/>
        <w:ind w:left="180" w:right="164"/>
        <w:jc w:val="both"/>
      </w:pPr>
      <w:r>
        <w:rPr/>
        <w:t>Fomentar y practicar la resolución pacífica de conflictos mediante los talleres de convivencia. Así mismo apropiarse de la construcción de una convivencia participativa, justa, tolerante, solidaria en la práctica del manual de convivencia.</w:t>
      </w:r>
    </w:p>
    <w:p>
      <w:pPr>
        <w:pStyle w:val="BodyText"/>
        <w:spacing w:line="256" w:lineRule="auto" w:before="167"/>
        <w:ind w:left="180" w:right="164"/>
        <w:jc w:val="both"/>
      </w:pPr>
      <w:r>
        <w:rPr/>
        <w:t>Adquirir conocimientos y habilidades para ejercer la Democracia a nivel local, regional, nacional y universal.</w:t>
      </w:r>
    </w:p>
    <w:p>
      <w:pPr>
        <w:pStyle w:val="BodyText"/>
        <w:rPr>
          <w:sz w:val="26"/>
        </w:rPr>
      </w:pPr>
    </w:p>
    <w:p>
      <w:pPr>
        <w:pStyle w:val="BodyText"/>
        <w:spacing w:before="10"/>
        <w:rPr>
          <w:sz w:val="27"/>
        </w:rPr>
      </w:pPr>
    </w:p>
    <w:p>
      <w:pPr>
        <w:pStyle w:val="Heading1"/>
        <w:jc w:val="left"/>
      </w:pPr>
      <w:r>
        <w:rPr/>
        <w:t>RELIGIOSOS</w:t>
      </w:r>
    </w:p>
    <w:p>
      <w:pPr>
        <w:pStyle w:val="BodyText"/>
        <w:spacing w:line="256" w:lineRule="auto" w:before="185"/>
        <w:ind w:left="180" w:right="160"/>
        <w:jc w:val="both"/>
      </w:pPr>
      <w:r>
        <w:rPr/>
        <w:t>Se fundamenta en el conocimiento y respeto de las diferentes creencias religiosas, cultos</w:t>
      </w:r>
      <w:r>
        <w:rPr>
          <w:spacing w:val="-6"/>
        </w:rPr>
        <w:t> </w:t>
      </w:r>
      <w:r>
        <w:rPr/>
        <w:t>y</w:t>
      </w:r>
      <w:r>
        <w:rPr>
          <w:spacing w:val="-8"/>
        </w:rPr>
        <w:t> </w:t>
      </w:r>
      <w:r>
        <w:rPr/>
        <w:t>formas</w:t>
      </w:r>
      <w:r>
        <w:rPr>
          <w:spacing w:val="-8"/>
        </w:rPr>
        <w:t> </w:t>
      </w:r>
      <w:r>
        <w:rPr/>
        <w:t>de</w:t>
      </w:r>
      <w:r>
        <w:rPr>
          <w:spacing w:val="-7"/>
        </w:rPr>
        <w:t> </w:t>
      </w:r>
      <w:r>
        <w:rPr/>
        <w:t>expresar</w:t>
      </w:r>
      <w:r>
        <w:rPr>
          <w:spacing w:val="-6"/>
        </w:rPr>
        <w:t> </w:t>
      </w:r>
      <w:r>
        <w:rPr/>
        <w:t>la</w:t>
      </w:r>
      <w:r>
        <w:rPr>
          <w:spacing w:val="-5"/>
        </w:rPr>
        <w:t> </w:t>
      </w:r>
      <w:r>
        <w:rPr/>
        <w:t>espiritualidad</w:t>
      </w:r>
      <w:r>
        <w:rPr>
          <w:spacing w:val="-6"/>
        </w:rPr>
        <w:t> </w:t>
      </w:r>
      <w:r>
        <w:rPr/>
        <w:t>de</w:t>
      </w:r>
      <w:r>
        <w:rPr>
          <w:spacing w:val="-5"/>
        </w:rPr>
        <w:t> </w:t>
      </w:r>
      <w:r>
        <w:rPr/>
        <w:t>las</w:t>
      </w:r>
      <w:r>
        <w:rPr>
          <w:spacing w:val="-8"/>
        </w:rPr>
        <w:t> </w:t>
      </w:r>
      <w:r>
        <w:rPr/>
        <w:t>personas</w:t>
      </w:r>
      <w:r>
        <w:rPr>
          <w:spacing w:val="-6"/>
        </w:rPr>
        <w:t> </w:t>
      </w:r>
      <w:r>
        <w:rPr/>
        <w:t>y</w:t>
      </w:r>
      <w:r>
        <w:rPr>
          <w:spacing w:val="-8"/>
        </w:rPr>
        <w:t> </w:t>
      </w:r>
      <w:r>
        <w:rPr/>
        <w:t>fomentar</w:t>
      </w:r>
      <w:r>
        <w:rPr>
          <w:spacing w:val="-6"/>
        </w:rPr>
        <w:t> </w:t>
      </w:r>
      <w:r>
        <w:rPr/>
        <w:t>los</w:t>
      </w:r>
      <w:r>
        <w:rPr>
          <w:spacing w:val="-8"/>
        </w:rPr>
        <w:t> </w:t>
      </w:r>
      <w:r>
        <w:rPr/>
        <w:t>valores</w:t>
      </w:r>
      <w:r>
        <w:rPr>
          <w:spacing w:val="-5"/>
        </w:rPr>
        <w:t> </w:t>
      </w:r>
      <w:r>
        <w:rPr/>
        <w:t>y herramientas propias del área</w:t>
      </w:r>
      <w:r>
        <w:rPr>
          <w:spacing w:val="-3"/>
        </w:rPr>
        <w:t> </w:t>
      </w:r>
      <w:r>
        <w:rPr/>
        <w:t>religiosa.</w:t>
      </w:r>
    </w:p>
    <w:p>
      <w:pPr>
        <w:pStyle w:val="BodyText"/>
        <w:rPr>
          <w:sz w:val="26"/>
        </w:rPr>
      </w:pPr>
    </w:p>
    <w:p>
      <w:pPr>
        <w:pStyle w:val="BodyText"/>
        <w:spacing w:before="3"/>
        <w:rPr>
          <w:sz w:val="28"/>
        </w:rPr>
      </w:pPr>
    </w:p>
    <w:p>
      <w:pPr>
        <w:pStyle w:val="Heading1"/>
        <w:jc w:val="left"/>
      </w:pPr>
      <w:r>
        <w:rPr/>
        <w:t>AXIOLÓGICOS.</w:t>
      </w:r>
    </w:p>
    <w:p>
      <w:pPr>
        <w:pStyle w:val="BodyText"/>
        <w:spacing w:line="259" w:lineRule="auto" w:before="185"/>
        <w:ind w:left="180" w:right="160"/>
        <w:jc w:val="both"/>
      </w:pPr>
      <w:r>
        <w:rPr/>
        <w:t>La</w:t>
      </w:r>
      <w:r>
        <w:rPr>
          <w:spacing w:val="-11"/>
        </w:rPr>
        <w:t> </w:t>
      </w:r>
      <w:r>
        <w:rPr/>
        <w:t>institución</w:t>
      </w:r>
      <w:r>
        <w:rPr>
          <w:spacing w:val="-10"/>
        </w:rPr>
        <w:t> </w:t>
      </w:r>
      <w:r>
        <w:rPr/>
        <w:t>propende</w:t>
      </w:r>
      <w:r>
        <w:rPr>
          <w:spacing w:val="-10"/>
        </w:rPr>
        <w:t> </w:t>
      </w:r>
      <w:r>
        <w:rPr/>
        <w:t>el</w:t>
      </w:r>
      <w:r>
        <w:rPr>
          <w:spacing w:val="-11"/>
        </w:rPr>
        <w:t> </w:t>
      </w:r>
      <w:r>
        <w:rPr/>
        <w:t>afianzamiento</w:t>
      </w:r>
      <w:r>
        <w:rPr>
          <w:spacing w:val="-9"/>
        </w:rPr>
        <w:t> </w:t>
      </w:r>
      <w:r>
        <w:rPr/>
        <w:t>de</w:t>
      </w:r>
      <w:r>
        <w:rPr>
          <w:spacing w:val="-11"/>
        </w:rPr>
        <w:t> </w:t>
      </w:r>
      <w:r>
        <w:rPr/>
        <w:t>valores</w:t>
      </w:r>
      <w:r>
        <w:rPr>
          <w:spacing w:val="-11"/>
        </w:rPr>
        <w:t> </w:t>
      </w:r>
      <w:r>
        <w:rPr/>
        <w:t>cívicos,</w:t>
      </w:r>
      <w:r>
        <w:rPr>
          <w:spacing w:val="-10"/>
        </w:rPr>
        <w:t> </w:t>
      </w:r>
      <w:r>
        <w:rPr/>
        <w:t>morales</w:t>
      </w:r>
      <w:r>
        <w:rPr>
          <w:spacing w:val="-13"/>
        </w:rPr>
        <w:t> </w:t>
      </w:r>
      <w:r>
        <w:rPr/>
        <w:t>y</w:t>
      </w:r>
      <w:r>
        <w:rPr>
          <w:spacing w:val="-11"/>
        </w:rPr>
        <w:t> </w:t>
      </w:r>
      <w:r>
        <w:rPr/>
        <w:t>religiosos</w:t>
      </w:r>
      <w:r>
        <w:rPr>
          <w:spacing w:val="-12"/>
        </w:rPr>
        <w:t> </w:t>
      </w:r>
      <w:r>
        <w:rPr/>
        <w:t>para una</w:t>
      </w:r>
      <w:r>
        <w:rPr>
          <w:spacing w:val="-7"/>
        </w:rPr>
        <w:t> </w:t>
      </w:r>
      <w:r>
        <w:rPr/>
        <w:t>convivencia</w:t>
      </w:r>
      <w:r>
        <w:rPr>
          <w:spacing w:val="-6"/>
        </w:rPr>
        <w:t> </w:t>
      </w:r>
      <w:r>
        <w:rPr/>
        <w:t>dentro</w:t>
      </w:r>
      <w:r>
        <w:rPr>
          <w:spacing w:val="-6"/>
        </w:rPr>
        <w:t> </w:t>
      </w:r>
      <w:r>
        <w:rPr/>
        <w:t>de</w:t>
      </w:r>
      <w:r>
        <w:rPr>
          <w:spacing w:val="-8"/>
        </w:rPr>
        <w:t> </w:t>
      </w:r>
      <w:r>
        <w:rPr/>
        <w:t>la</w:t>
      </w:r>
      <w:r>
        <w:rPr>
          <w:spacing w:val="-9"/>
        </w:rPr>
        <w:t> </w:t>
      </w:r>
      <w:r>
        <w:rPr/>
        <w:t>alteridad.</w:t>
      </w:r>
      <w:r>
        <w:rPr>
          <w:spacing w:val="-9"/>
        </w:rPr>
        <w:t> </w:t>
      </w:r>
      <w:r>
        <w:rPr/>
        <w:t>En</w:t>
      </w:r>
      <w:r>
        <w:rPr>
          <w:spacing w:val="-8"/>
        </w:rPr>
        <w:t> </w:t>
      </w:r>
      <w:r>
        <w:rPr/>
        <w:t>este</w:t>
      </w:r>
      <w:r>
        <w:rPr>
          <w:spacing w:val="-6"/>
        </w:rPr>
        <w:t> </w:t>
      </w:r>
      <w:r>
        <w:rPr/>
        <w:t>sentido</w:t>
      </w:r>
      <w:r>
        <w:rPr>
          <w:spacing w:val="-8"/>
        </w:rPr>
        <w:t> </w:t>
      </w:r>
      <w:r>
        <w:rPr/>
        <w:t>se</w:t>
      </w:r>
      <w:r>
        <w:rPr>
          <w:spacing w:val="-8"/>
        </w:rPr>
        <w:t> </w:t>
      </w:r>
      <w:r>
        <w:rPr/>
        <w:t>realizarán</w:t>
      </w:r>
      <w:r>
        <w:rPr>
          <w:spacing w:val="-6"/>
        </w:rPr>
        <w:t> </w:t>
      </w:r>
      <w:r>
        <w:rPr/>
        <w:t>actividades</w:t>
      </w:r>
      <w:r>
        <w:rPr>
          <w:spacing w:val="-9"/>
        </w:rPr>
        <w:t> </w:t>
      </w:r>
      <w:r>
        <w:rPr/>
        <w:t>y</w:t>
      </w:r>
      <w:r>
        <w:rPr>
          <w:spacing w:val="-9"/>
        </w:rPr>
        <w:t> </w:t>
      </w:r>
      <w:r>
        <w:rPr/>
        <w:t>se construirán ambientes democráticos para promover la autonomía y el sentido</w:t>
      </w:r>
      <w:r>
        <w:rPr>
          <w:spacing w:val="-42"/>
        </w:rPr>
        <w:t> </w:t>
      </w:r>
      <w:r>
        <w:rPr/>
        <w:t>crítico. Las personas deben reflexionar de acuerdo a las circunstancias y optar por las decisiones que más humanicen y eleven el sentido</w:t>
      </w:r>
      <w:r>
        <w:rPr>
          <w:spacing w:val="-13"/>
        </w:rPr>
        <w:t> </w:t>
      </w:r>
      <w:r>
        <w:rPr/>
        <w:t>ético.</w:t>
      </w:r>
    </w:p>
    <w:p>
      <w:pPr>
        <w:pStyle w:val="BodyText"/>
        <w:rPr>
          <w:sz w:val="26"/>
        </w:rPr>
      </w:pPr>
    </w:p>
    <w:p>
      <w:pPr>
        <w:pStyle w:val="BodyText"/>
        <w:spacing w:before="3"/>
        <w:rPr>
          <w:sz w:val="27"/>
        </w:rPr>
      </w:pPr>
    </w:p>
    <w:p>
      <w:pPr>
        <w:pStyle w:val="Heading1"/>
        <w:jc w:val="left"/>
        <w:rPr>
          <w:b w:val="0"/>
        </w:rPr>
      </w:pPr>
      <w:r>
        <w:rPr/>
        <w:t>TECNOLÓGICOS</w:t>
      </w:r>
      <w:r>
        <w:rPr>
          <w:b w:val="0"/>
        </w:rPr>
        <w:t>.</w:t>
      </w:r>
    </w:p>
    <w:p>
      <w:pPr>
        <w:pStyle w:val="BodyText"/>
        <w:spacing w:line="259" w:lineRule="auto" w:before="185"/>
        <w:ind w:left="180" w:right="158"/>
        <w:jc w:val="both"/>
      </w:pPr>
      <w:r>
        <w:rPr/>
        <w:t>En el afán de solucionar los problemas el hombre ha perfeccionado su quehacer, de esta manera ha desarrollado el ambiente tecnológico, la institución se apropia de</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407">
            <wp:simplePos x="0" y="0"/>
            <wp:positionH relativeFrom="page">
              <wp:posOffset>303911</wp:posOffset>
            </wp:positionH>
            <wp:positionV relativeFrom="page">
              <wp:posOffset>303911</wp:posOffset>
            </wp:positionV>
            <wp:extent cx="7166864" cy="9452559"/>
            <wp:effectExtent l="0" t="0" r="0" b="0"/>
            <wp:wrapNone/>
            <wp:docPr id="87" name="image1.png" descr=""/>
            <wp:cNvGraphicFramePr>
              <a:graphicFrameLocks noChangeAspect="1"/>
            </wp:cNvGraphicFramePr>
            <a:graphic>
              <a:graphicData uri="http://schemas.openxmlformats.org/drawingml/2006/picture">
                <pic:pic>
                  <pic:nvPicPr>
                    <pic:cNvPr id="8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1"/>
        <w:jc w:val="both"/>
      </w:pPr>
      <w:r>
        <w:rPr/>
        <w:drawing>
          <wp:anchor distT="0" distB="0" distL="0" distR="0" allowOverlap="1" layoutInCell="1" locked="0" behindDoc="1" simplePos="0" relativeHeight="268287383">
            <wp:simplePos x="0" y="0"/>
            <wp:positionH relativeFrom="page">
              <wp:posOffset>1097914</wp:posOffset>
            </wp:positionH>
            <wp:positionV relativeFrom="paragraph">
              <wp:posOffset>485595</wp:posOffset>
            </wp:positionV>
            <wp:extent cx="5488940" cy="6568440"/>
            <wp:effectExtent l="0" t="0" r="0" b="0"/>
            <wp:wrapNone/>
            <wp:docPr id="89" name="image2.png" descr=""/>
            <wp:cNvGraphicFramePr>
              <a:graphicFrameLocks noChangeAspect="1"/>
            </wp:cNvGraphicFramePr>
            <a:graphic>
              <a:graphicData uri="http://schemas.openxmlformats.org/drawingml/2006/picture">
                <pic:pic>
                  <pic:nvPicPr>
                    <pic:cNvPr id="9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estos</w:t>
      </w:r>
      <w:r>
        <w:rPr>
          <w:spacing w:val="-7"/>
        </w:rPr>
        <w:t> </w:t>
      </w:r>
      <w:r>
        <w:rPr/>
        <w:t>saberes</w:t>
      </w:r>
      <w:r>
        <w:rPr>
          <w:spacing w:val="-8"/>
        </w:rPr>
        <w:t> </w:t>
      </w:r>
      <w:r>
        <w:rPr/>
        <w:t>y</w:t>
      </w:r>
      <w:r>
        <w:rPr>
          <w:spacing w:val="-8"/>
        </w:rPr>
        <w:t> </w:t>
      </w:r>
      <w:r>
        <w:rPr/>
        <w:t>los</w:t>
      </w:r>
      <w:r>
        <w:rPr>
          <w:spacing w:val="-5"/>
        </w:rPr>
        <w:t> </w:t>
      </w:r>
      <w:r>
        <w:rPr/>
        <w:t>incorpora</w:t>
      </w:r>
      <w:r>
        <w:rPr>
          <w:spacing w:val="-6"/>
        </w:rPr>
        <w:t> </w:t>
      </w:r>
      <w:r>
        <w:rPr/>
        <w:t>a</w:t>
      </w:r>
      <w:r>
        <w:rPr>
          <w:spacing w:val="-7"/>
        </w:rPr>
        <w:t> </w:t>
      </w:r>
      <w:r>
        <w:rPr/>
        <w:t>todas</w:t>
      </w:r>
      <w:r>
        <w:rPr>
          <w:spacing w:val="-7"/>
        </w:rPr>
        <w:t> </w:t>
      </w:r>
      <w:r>
        <w:rPr/>
        <w:t>las</w:t>
      </w:r>
      <w:r>
        <w:rPr>
          <w:spacing w:val="-8"/>
        </w:rPr>
        <w:t> </w:t>
      </w:r>
      <w:r>
        <w:rPr/>
        <w:t>áreas</w:t>
      </w:r>
      <w:r>
        <w:rPr>
          <w:spacing w:val="-6"/>
        </w:rPr>
        <w:t> </w:t>
      </w:r>
      <w:r>
        <w:rPr/>
        <w:t>del</w:t>
      </w:r>
      <w:r>
        <w:rPr>
          <w:spacing w:val="-6"/>
        </w:rPr>
        <w:t> </w:t>
      </w:r>
      <w:r>
        <w:rPr/>
        <w:t>conocimiento</w:t>
      </w:r>
      <w:r>
        <w:rPr>
          <w:spacing w:val="-5"/>
        </w:rPr>
        <w:t> </w:t>
      </w:r>
      <w:r>
        <w:rPr/>
        <w:t>en</w:t>
      </w:r>
      <w:r>
        <w:rPr>
          <w:spacing w:val="-7"/>
        </w:rPr>
        <w:t> </w:t>
      </w:r>
      <w:r>
        <w:rPr/>
        <w:t>pro</w:t>
      </w:r>
      <w:r>
        <w:rPr>
          <w:spacing w:val="-6"/>
        </w:rPr>
        <w:t> </w:t>
      </w:r>
      <w:r>
        <w:rPr/>
        <w:t>de</w:t>
      </w:r>
      <w:r>
        <w:rPr>
          <w:spacing w:val="-8"/>
        </w:rPr>
        <w:t> </w:t>
      </w:r>
      <w:r>
        <w:rPr/>
        <w:t>aumentar la producción y mejora la</w:t>
      </w:r>
      <w:r>
        <w:rPr>
          <w:spacing w:val="-4"/>
        </w:rPr>
        <w:t> </w:t>
      </w:r>
      <w:r>
        <w:rPr/>
        <w:t>productividad.</w:t>
      </w:r>
    </w:p>
    <w:p>
      <w:pPr>
        <w:pStyle w:val="BodyText"/>
        <w:rPr>
          <w:sz w:val="26"/>
        </w:rPr>
      </w:pPr>
    </w:p>
    <w:p>
      <w:pPr>
        <w:pStyle w:val="BodyText"/>
        <w:spacing w:before="6"/>
        <w:rPr>
          <w:sz w:val="27"/>
        </w:rPr>
      </w:pPr>
    </w:p>
    <w:p>
      <w:pPr>
        <w:pStyle w:val="Heading1"/>
        <w:jc w:val="left"/>
      </w:pPr>
      <w:r>
        <w:rPr/>
        <w:t>PEDAGOGICOS</w:t>
      </w:r>
    </w:p>
    <w:p>
      <w:pPr>
        <w:pStyle w:val="BodyText"/>
        <w:rPr>
          <w:b/>
          <w:sz w:val="26"/>
        </w:rPr>
      </w:pPr>
    </w:p>
    <w:p>
      <w:pPr>
        <w:pStyle w:val="BodyText"/>
        <w:spacing w:before="11"/>
        <w:rPr>
          <w:b/>
          <w:sz w:val="29"/>
        </w:rPr>
      </w:pPr>
    </w:p>
    <w:p>
      <w:pPr>
        <w:pStyle w:val="BodyText"/>
        <w:spacing w:line="256" w:lineRule="auto"/>
        <w:ind w:left="180" w:right="166"/>
        <w:jc w:val="both"/>
      </w:pPr>
      <w:r>
        <w:rPr/>
        <w:t>Se conciben los principios pedagógicos teniendo en cuenta las orientaciones de Marie Poussepin y de la educación personalizada:</w:t>
      </w:r>
    </w:p>
    <w:p>
      <w:pPr>
        <w:pStyle w:val="BodyText"/>
        <w:rPr>
          <w:sz w:val="26"/>
        </w:rPr>
      </w:pPr>
    </w:p>
    <w:p>
      <w:pPr>
        <w:pStyle w:val="BodyText"/>
        <w:spacing w:before="1"/>
        <w:rPr>
          <w:sz w:val="28"/>
        </w:rPr>
      </w:pPr>
    </w:p>
    <w:p>
      <w:pPr>
        <w:pStyle w:val="ListParagraph"/>
        <w:numPr>
          <w:ilvl w:val="2"/>
          <w:numId w:val="5"/>
        </w:numPr>
        <w:tabs>
          <w:tab w:pos="901" w:val="left" w:leader="none"/>
        </w:tabs>
        <w:spacing w:line="256" w:lineRule="auto" w:before="0" w:after="0"/>
        <w:ind w:left="900" w:right="167" w:hanging="360"/>
        <w:jc w:val="left"/>
        <w:rPr>
          <w:sz w:val="24"/>
        </w:rPr>
      </w:pPr>
      <w:r>
        <w:rPr>
          <w:sz w:val="24"/>
        </w:rPr>
        <w:t>La persona es artífice y gestora de su propia formación, y se da en cuatro aspectos fundamentales: singularidad, autonomía, apertura y</w:t>
      </w:r>
      <w:r>
        <w:rPr>
          <w:spacing w:val="-24"/>
          <w:sz w:val="24"/>
        </w:rPr>
        <w:t> </w:t>
      </w:r>
      <w:r>
        <w:rPr>
          <w:sz w:val="24"/>
        </w:rPr>
        <w:t>trascendencia.</w:t>
      </w:r>
    </w:p>
    <w:p>
      <w:pPr>
        <w:pStyle w:val="BodyText"/>
        <w:rPr>
          <w:sz w:val="26"/>
        </w:rPr>
      </w:pPr>
    </w:p>
    <w:p>
      <w:pPr>
        <w:pStyle w:val="BodyText"/>
        <w:spacing w:before="3"/>
        <w:rPr>
          <w:sz w:val="28"/>
        </w:rPr>
      </w:pPr>
    </w:p>
    <w:p>
      <w:pPr>
        <w:pStyle w:val="ListParagraph"/>
        <w:numPr>
          <w:ilvl w:val="2"/>
          <w:numId w:val="5"/>
        </w:numPr>
        <w:tabs>
          <w:tab w:pos="901" w:val="left" w:leader="none"/>
        </w:tabs>
        <w:spacing w:line="256" w:lineRule="auto" w:before="0" w:after="0"/>
        <w:ind w:left="900" w:right="157" w:hanging="360"/>
        <w:jc w:val="left"/>
        <w:rPr>
          <w:sz w:val="24"/>
        </w:rPr>
      </w:pPr>
      <w:r>
        <w:rPr>
          <w:sz w:val="24"/>
        </w:rPr>
        <w:t>Se educa para el compromiso solidario como expresión de la fe en Jesucristo y respeto por la dignidad del</w:t>
      </w:r>
      <w:r>
        <w:rPr>
          <w:spacing w:val="-3"/>
          <w:sz w:val="24"/>
        </w:rPr>
        <w:t> </w:t>
      </w:r>
      <w:r>
        <w:rPr>
          <w:sz w:val="24"/>
        </w:rPr>
        <w:t>hombre.</w:t>
      </w:r>
    </w:p>
    <w:p>
      <w:pPr>
        <w:pStyle w:val="BodyText"/>
        <w:rPr>
          <w:sz w:val="26"/>
        </w:rPr>
      </w:pPr>
    </w:p>
    <w:p>
      <w:pPr>
        <w:pStyle w:val="BodyText"/>
        <w:rPr>
          <w:sz w:val="28"/>
        </w:rPr>
      </w:pPr>
    </w:p>
    <w:p>
      <w:pPr>
        <w:pStyle w:val="ListParagraph"/>
        <w:numPr>
          <w:ilvl w:val="2"/>
          <w:numId w:val="5"/>
        </w:numPr>
        <w:tabs>
          <w:tab w:pos="901" w:val="left" w:leader="none"/>
        </w:tabs>
        <w:spacing w:line="259" w:lineRule="auto" w:before="1" w:after="0"/>
        <w:ind w:left="900" w:right="160" w:hanging="360"/>
        <w:jc w:val="left"/>
        <w:rPr>
          <w:sz w:val="24"/>
        </w:rPr>
      </w:pPr>
      <w:r>
        <w:rPr>
          <w:sz w:val="24"/>
        </w:rPr>
        <w:t>Se propende por una democracia participativa</w:t>
      </w:r>
      <w:r>
        <w:rPr>
          <w:b/>
          <w:sz w:val="24"/>
        </w:rPr>
        <w:t>, </w:t>
      </w:r>
      <w:r>
        <w:rPr>
          <w:sz w:val="24"/>
        </w:rPr>
        <w:t>que inspirada en el Evangelio forma la conciencia crítica y se promueva el bien</w:t>
      </w:r>
      <w:r>
        <w:rPr>
          <w:spacing w:val="-9"/>
          <w:sz w:val="24"/>
        </w:rPr>
        <w:t> </w:t>
      </w:r>
      <w:r>
        <w:rPr>
          <w:sz w:val="24"/>
        </w:rPr>
        <w:t>común.</w:t>
      </w:r>
    </w:p>
    <w:p>
      <w:pPr>
        <w:pStyle w:val="BodyText"/>
        <w:rPr>
          <w:sz w:val="26"/>
        </w:rPr>
      </w:pPr>
    </w:p>
    <w:p>
      <w:pPr>
        <w:pStyle w:val="BodyText"/>
        <w:spacing w:before="6"/>
        <w:rPr>
          <w:sz w:val="27"/>
        </w:rPr>
      </w:pPr>
    </w:p>
    <w:p>
      <w:pPr>
        <w:pStyle w:val="ListParagraph"/>
        <w:numPr>
          <w:ilvl w:val="2"/>
          <w:numId w:val="5"/>
        </w:numPr>
        <w:tabs>
          <w:tab w:pos="901" w:val="left" w:leader="none"/>
        </w:tabs>
        <w:spacing w:line="240" w:lineRule="auto" w:before="0" w:after="0"/>
        <w:ind w:left="900" w:right="0" w:hanging="360"/>
        <w:jc w:val="left"/>
        <w:rPr>
          <w:sz w:val="24"/>
        </w:rPr>
      </w:pPr>
      <w:r>
        <w:rPr>
          <w:sz w:val="24"/>
        </w:rPr>
        <w:t>Se promueve la defensa de la vida en todas sus</w:t>
      </w:r>
      <w:r>
        <w:rPr>
          <w:spacing w:val="-9"/>
          <w:sz w:val="24"/>
        </w:rPr>
        <w:t> </w:t>
      </w:r>
      <w:r>
        <w:rPr>
          <w:sz w:val="24"/>
        </w:rPr>
        <w:t>etapas.</w:t>
      </w:r>
    </w:p>
    <w:p>
      <w:pPr>
        <w:pStyle w:val="BodyText"/>
        <w:rPr>
          <w:sz w:val="26"/>
        </w:rPr>
      </w:pPr>
    </w:p>
    <w:p>
      <w:pPr>
        <w:pStyle w:val="BodyText"/>
        <w:spacing w:before="11"/>
        <w:rPr>
          <w:sz w:val="29"/>
        </w:rPr>
      </w:pPr>
    </w:p>
    <w:p>
      <w:pPr>
        <w:pStyle w:val="ListParagraph"/>
        <w:numPr>
          <w:ilvl w:val="2"/>
          <w:numId w:val="5"/>
        </w:numPr>
        <w:tabs>
          <w:tab w:pos="901" w:val="left" w:leader="none"/>
        </w:tabs>
        <w:spacing w:line="256" w:lineRule="auto" w:before="0" w:after="0"/>
        <w:ind w:left="900" w:right="165" w:hanging="360"/>
        <w:jc w:val="left"/>
        <w:rPr>
          <w:sz w:val="24"/>
        </w:rPr>
      </w:pPr>
      <w:r>
        <w:rPr>
          <w:sz w:val="24"/>
        </w:rPr>
        <w:t>Unanimidad para exigir calidad en lo que se hace y así conquistar la excelencia.</w:t>
      </w:r>
    </w:p>
    <w:p>
      <w:pPr>
        <w:pStyle w:val="BodyText"/>
        <w:rPr>
          <w:sz w:val="26"/>
        </w:rPr>
      </w:pPr>
    </w:p>
    <w:p>
      <w:pPr>
        <w:pStyle w:val="BodyText"/>
        <w:rPr>
          <w:sz w:val="28"/>
        </w:rPr>
      </w:pPr>
    </w:p>
    <w:p>
      <w:pPr>
        <w:pStyle w:val="BodyText"/>
        <w:spacing w:line="259" w:lineRule="auto"/>
        <w:ind w:left="180" w:right="162"/>
        <w:jc w:val="both"/>
      </w:pPr>
      <w:r>
        <w:rPr/>
        <w:t>Como consecuencia de lo anterior, estos fundamentos describen los principios y características del modelo pedagógico adoptado y proporcionan orientaciones para la organización del proceso de formación integral centrados en la recuperación del sentido del ser humano, lo afectivo y sensible del educando, en todas sus dimensiones o capacidades y factores y en la formación integral de procesos, saberes, competencias y valores.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455">
            <wp:simplePos x="0" y="0"/>
            <wp:positionH relativeFrom="page">
              <wp:posOffset>303911</wp:posOffset>
            </wp:positionH>
            <wp:positionV relativeFrom="page">
              <wp:posOffset>303911</wp:posOffset>
            </wp:positionV>
            <wp:extent cx="7166864" cy="9452559"/>
            <wp:effectExtent l="0" t="0" r="0" b="0"/>
            <wp:wrapNone/>
            <wp:docPr id="91" name="image1.png" descr=""/>
            <wp:cNvGraphicFramePr>
              <a:graphicFrameLocks noChangeAspect="1"/>
            </wp:cNvGraphicFramePr>
            <a:graphic>
              <a:graphicData uri="http://schemas.openxmlformats.org/drawingml/2006/picture">
                <pic:pic>
                  <pic:nvPicPr>
                    <pic:cNvPr id="9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5"/>
        <w:jc w:val="both"/>
      </w:pPr>
      <w:r>
        <w:rPr/>
        <w:drawing>
          <wp:anchor distT="0" distB="0" distL="0" distR="0" allowOverlap="1" layoutInCell="1" locked="0" behindDoc="1" simplePos="0" relativeHeight="268287431">
            <wp:simplePos x="0" y="0"/>
            <wp:positionH relativeFrom="page">
              <wp:posOffset>1097914</wp:posOffset>
            </wp:positionH>
            <wp:positionV relativeFrom="paragraph">
              <wp:posOffset>485595</wp:posOffset>
            </wp:positionV>
            <wp:extent cx="5488940" cy="6568440"/>
            <wp:effectExtent l="0" t="0" r="0" b="0"/>
            <wp:wrapNone/>
            <wp:docPr id="93" name="image2.png" descr=""/>
            <wp:cNvGraphicFramePr>
              <a:graphicFrameLocks noChangeAspect="1"/>
            </wp:cNvGraphicFramePr>
            <a:graphic>
              <a:graphicData uri="http://schemas.openxmlformats.org/drawingml/2006/picture">
                <pic:pic>
                  <pic:nvPicPr>
                    <pic:cNvPr id="9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Desde la pedagogía proponemos los siguientes principios básicos para la formación integral del alumno:</w:t>
      </w:r>
    </w:p>
    <w:p>
      <w:pPr>
        <w:pStyle w:val="BodyText"/>
        <w:rPr>
          <w:sz w:val="26"/>
        </w:rPr>
      </w:pPr>
    </w:p>
    <w:p>
      <w:pPr>
        <w:pStyle w:val="BodyText"/>
        <w:spacing w:before="8"/>
        <w:rPr>
          <w:sz w:val="27"/>
        </w:rPr>
      </w:pPr>
    </w:p>
    <w:p>
      <w:pPr>
        <w:pStyle w:val="ListParagraph"/>
        <w:numPr>
          <w:ilvl w:val="0"/>
          <w:numId w:val="6"/>
        </w:numPr>
        <w:tabs>
          <w:tab w:pos="342" w:val="left" w:leader="none"/>
        </w:tabs>
        <w:spacing w:line="256" w:lineRule="auto" w:before="0" w:after="0"/>
        <w:ind w:left="180" w:right="157" w:firstLine="0"/>
        <w:jc w:val="both"/>
        <w:rPr>
          <w:sz w:val="24"/>
        </w:rPr>
      </w:pPr>
      <w:r>
        <w:rPr>
          <w:sz w:val="24"/>
        </w:rPr>
        <w:t>El afecto: lo afectivo está presente y se trabaja desde la cognición, no hay afecto sin ideas y las ideas no se desarrollan sin posición, de la misma manera que los sentimientos no se ennoblecen sin criterios, sin</w:t>
      </w:r>
      <w:r>
        <w:rPr>
          <w:spacing w:val="-8"/>
          <w:sz w:val="24"/>
        </w:rPr>
        <w:t> </w:t>
      </w:r>
      <w:r>
        <w:rPr>
          <w:sz w:val="24"/>
        </w:rPr>
        <w:t>concepto.</w:t>
      </w:r>
    </w:p>
    <w:p>
      <w:pPr>
        <w:pStyle w:val="BodyText"/>
        <w:rPr>
          <w:sz w:val="26"/>
        </w:rPr>
      </w:pPr>
    </w:p>
    <w:p>
      <w:pPr>
        <w:pStyle w:val="BodyText"/>
        <w:spacing w:before="6"/>
        <w:rPr>
          <w:sz w:val="28"/>
        </w:rPr>
      </w:pPr>
    </w:p>
    <w:p>
      <w:pPr>
        <w:pStyle w:val="ListParagraph"/>
        <w:numPr>
          <w:ilvl w:val="0"/>
          <w:numId w:val="6"/>
        </w:numPr>
        <w:tabs>
          <w:tab w:pos="337" w:val="left" w:leader="none"/>
        </w:tabs>
        <w:spacing w:line="259" w:lineRule="auto" w:before="0" w:after="0"/>
        <w:ind w:left="180" w:right="159" w:firstLine="0"/>
        <w:jc w:val="both"/>
        <w:rPr>
          <w:sz w:val="24"/>
        </w:rPr>
      </w:pPr>
      <w:r>
        <w:rPr>
          <w:sz w:val="24"/>
        </w:rPr>
        <w:t>La experiencia natural: no se debe desconocer la naturaleza espontánea del niño, no se debe oponer a la necesidad, intereses y talentos que se manifiestan y despliegan espontáneamente desde su propia situación socio – cultural. El docente debe estimularlas para que se generen nuevas experiencias. Se trata de partir de la experiencia vital del niño para enriquecerla, compartirla, auto</w:t>
      </w:r>
      <w:r>
        <w:rPr>
          <w:spacing w:val="-12"/>
          <w:sz w:val="24"/>
        </w:rPr>
        <w:t> </w:t>
      </w:r>
      <w:r>
        <w:rPr>
          <w:sz w:val="24"/>
        </w:rPr>
        <w:t>proyectarla.</w:t>
      </w:r>
    </w:p>
    <w:p>
      <w:pPr>
        <w:pStyle w:val="BodyText"/>
        <w:rPr>
          <w:sz w:val="26"/>
        </w:rPr>
      </w:pPr>
    </w:p>
    <w:p>
      <w:pPr>
        <w:pStyle w:val="BodyText"/>
        <w:spacing w:before="8"/>
        <w:rPr>
          <w:sz w:val="27"/>
        </w:rPr>
      </w:pPr>
    </w:p>
    <w:p>
      <w:pPr>
        <w:pStyle w:val="ListParagraph"/>
        <w:numPr>
          <w:ilvl w:val="0"/>
          <w:numId w:val="6"/>
        </w:numPr>
        <w:tabs>
          <w:tab w:pos="320" w:val="left" w:leader="none"/>
        </w:tabs>
        <w:spacing w:line="256" w:lineRule="auto" w:before="0" w:after="0"/>
        <w:ind w:left="180" w:right="161" w:firstLine="0"/>
        <w:jc w:val="both"/>
        <w:rPr>
          <w:sz w:val="24"/>
        </w:rPr>
      </w:pPr>
      <w:r>
        <w:rPr>
          <w:sz w:val="24"/>
        </w:rPr>
        <w:t>El</w:t>
      </w:r>
      <w:r>
        <w:rPr>
          <w:spacing w:val="-10"/>
          <w:sz w:val="24"/>
        </w:rPr>
        <w:t> </w:t>
      </w:r>
      <w:r>
        <w:rPr>
          <w:sz w:val="24"/>
        </w:rPr>
        <w:t>ambiente</w:t>
      </w:r>
      <w:r>
        <w:rPr>
          <w:spacing w:val="-9"/>
          <w:sz w:val="24"/>
        </w:rPr>
        <w:t> </w:t>
      </w:r>
      <w:r>
        <w:rPr>
          <w:sz w:val="24"/>
        </w:rPr>
        <w:t>escolar:</w:t>
      </w:r>
      <w:r>
        <w:rPr>
          <w:spacing w:val="-11"/>
          <w:sz w:val="24"/>
        </w:rPr>
        <w:t> </w:t>
      </w:r>
      <w:r>
        <w:rPr>
          <w:sz w:val="24"/>
        </w:rPr>
        <w:t>el</w:t>
      </w:r>
      <w:r>
        <w:rPr>
          <w:spacing w:val="-9"/>
          <w:sz w:val="24"/>
        </w:rPr>
        <w:t> </w:t>
      </w:r>
      <w:r>
        <w:rPr>
          <w:sz w:val="24"/>
        </w:rPr>
        <w:t>ambiente</w:t>
      </w:r>
      <w:r>
        <w:rPr>
          <w:spacing w:val="-7"/>
          <w:sz w:val="24"/>
        </w:rPr>
        <w:t> </w:t>
      </w:r>
      <w:r>
        <w:rPr>
          <w:sz w:val="24"/>
        </w:rPr>
        <w:t>debe</w:t>
      </w:r>
      <w:r>
        <w:rPr>
          <w:spacing w:val="-11"/>
          <w:sz w:val="24"/>
        </w:rPr>
        <w:t> </w:t>
      </w:r>
      <w:r>
        <w:rPr>
          <w:sz w:val="24"/>
        </w:rPr>
        <w:t>diseñarse</w:t>
      </w:r>
      <w:r>
        <w:rPr>
          <w:spacing w:val="-8"/>
          <w:sz w:val="24"/>
        </w:rPr>
        <w:t> </w:t>
      </w:r>
      <w:r>
        <w:rPr>
          <w:sz w:val="24"/>
        </w:rPr>
        <w:t>como</w:t>
      </w:r>
      <w:r>
        <w:rPr>
          <w:spacing w:val="-10"/>
          <w:sz w:val="24"/>
        </w:rPr>
        <w:t> </w:t>
      </w:r>
      <w:r>
        <w:rPr>
          <w:sz w:val="24"/>
        </w:rPr>
        <w:t>entorno</w:t>
      </w:r>
      <w:r>
        <w:rPr>
          <w:spacing w:val="-8"/>
          <w:sz w:val="24"/>
        </w:rPr>
        <w:t> </w:t>
      </w:r>
      <w:r>
        <w:rPr>
          <w:sz w:val="24"/>
        </w:rPr>
        <w:t>de</w:t>
      </w:r>
      <w:r>
        <w:rPr>
          <w:spacing w:val="-10"/>
          <w:sz w:val="24"/>
        </w:rPr>
        <w:t> </w:t>
      </w:r>
      <w:r>
        <w:rPr>
          <w:sz w:val="24"/>
        </w:rPr>
        <w:t>aprendizaje</w:t>
      </w:r>
      <w:r>
        <w:rPr>
          <w:spacing w:val="-9"/>
          <w:sz w:val="24"/>
        </w:rPr>
        <w:t> </w:t>
      </w:r>
      <w:r>
        <w:rPr>
          <w:sz w:val="24"/>
        </w:rPr>
        <w:t>para influenciar la estructura cognitiva y valorativa en la perspectiva de la formación integral del</w:t>
      </w:r>
      <w:r>
        <w:rPr>
          <w:spacing w:val="-1"/>
          <w:sz w:val="24"/>
        </w:rPr>
        <w:t> </w:t>
      </w:r>
      <w:r>
        <w:rPr>
          <w:sz w:val="24"/>
        </w:rPr>
        <w:t>alumno.</w:t>
      </w:r>
    </w:p>
    <w:p>
      <w:pPr>
        <w:pStyle w:val="BodyText"/>
        <w:rPr>
          <w:sz w:val="26"/>
        </w:rPr>
      </w:pPr>
    </w:p>
    <w:p>
      <w:pPr>
        <w:pStyle w:val="BodyText"/>
        <w:spacing w:before="3"/>
        <w:rPr>
          <w:sz w:val="28"/>
        </w:rPr>
      </w:pPr>
    </w:p>
    <w:p>
      <w:pPr>
        <w:pStyle w:val="ListParagraph"/>
        <w:numPr>
          <w:ilvl w:val="0"/>
          <w:numId w:val="6"/>
        </w:numPr>
        <w:tabs>
          <w:tab w:pos="414" w:val="left" w:leader="none"/>
        </w:tabs>
        <w:spacing w:line="259" w:lineRule="auto" w:before="0" w:after="0"/>
        <w:ind w:left="180" w:right="161" w:firstLine="0"/>
        <w:jc w:val="both"/>
        <w:rPr>
          <w:sz w:val="24"/>
        </w:rPr>
      </w:pPr>
      <w:r>
        <w:rPr>
          <w:sz w:val="24"/>
        </w:rPr>
        <w:t>Desarrollo progresivo: el docente tiene que identificar y proponer niveles y esquemas superiores de procesamiento de datos para que el alumno los</w:t>
      </w:r>
      <w:r>
        <w:rPr>
          <w:spacing w:val="-25"/>
          <w:sz w:val="24"/>
        </w:rPr>
        <w:t> </w:t>
      </w:r>
      <w:r>
        <w:rPr>
          <w:sz w:val="24"/>
        </w:rPr>
        <w:t>enfrente.</w:t>
      </w:r>
    </w:p>
    <w:p>
      <w:pPr>
        <w:pStyle w:val="BodyText"/>
        <w:rPr>
          <w:sz w:val="26"/>
        </w:rPr>
      </w:pPr>
    </w:p>
    <w:p>
      <w:pPr>
        <w:pStyle w:val="BodyText"/>
        <w:spacing w:before="9"/>
        <w:rPr>
          <w:sz w:val="27"/>
        </w:rPr>
      </w:pPr>
    </w:p>
    <w:p>
      <w:pPr>
        <w:pStyle w:val="BodyText"/>
        <w:spacing w:line="256" w:lineRule="auto"/>
        <w:ind w:left="180" w:right="165"/>
        <w:jc w:val="both"/>
      </w:pPr>
      <w:r>
        <w:rPr/>
        <w:t>El avance, la motivación, el esfuerzo y la dedicación lo genera el buen docente con las nuevas preguntas, retos y desafíos que propone. La acumulación de los retos genera las oportunidades de progreso de los alumnos.</w:t>
      </w:r>
    </w:p>
    <w:p>
      <w:pPr>
        <w:pStyle w:val="BodyText"/>
        <w:rPr>
          <w:sz w:val="26"/>
        </w:rPr>
      </w:pPr>
    </w:p>
    <w:p>
      <w:pPr>
        <w:pStyle w:val="BodyText"/>
        <w:spacing w:before="5"/>
        <w:rPr>
          <w:sz w:val="28"/>
        </w:rPr>
      </w:pPr>
    </w:p>
    <w:p>
      <w:pPr>
        <w:pStyle w:val="ListParagraph"/>
        <w:numPr>
          <w:ilvl w:val="0"/>
          <w:numId w:val="6"/>
        </w:numPr>
        <w:tabs>
          <w:tab w:pos="320" w:val="left" w:leader="none"/>
        </w:tabs>
        <w:spacing w:line="259" w:lineRule="auto" w:before="0" w:after="0"/>
        <w:ind w:left="180" w:right="162" w:firstLine="0"/>
        <w:jc w:val="both"/>
        <w:rPr>
          <w:sz w:val="24"/>
        </w:rPr>
      </w:pPr>
      <w:r>
        <w:rPr>
          <w:sz w:val="24"/>
        </w:rPr>
        <w:t>La</w:t>
      </w:r>
      <w:r>
        <w:rPr>
          <w:spacing w:val="-12"/>
          <w:sz w:val="24"/>
        </w:rPr>
        <w:t> </w:t>
      </w:r>
      <w:r>
        <w:rPr>
          <w:sz w:val="24"/>
        </w:rPr>
        <w:t>actividad:</w:t>
      </w:r>
      <w:r>
        <w:rPr>
          <w:spacing w:val="-12"/>
          <w:sz w:val="24"/>
        </w:rPr>
        <w:t> </w:t>
      </w:r>
      <w:r>
        <w:rPr>
          <w:sz w:val="24"/>
        </w:rPr>
        <w:t>es</w:t>
      </w:r>
      <w:r>
        <w:rPr>
          <w:spacing w:val="-12"/>
          <w:sz w:val="24"/>
        </w:rPr>
        <w:t> </w:t>
      </w:r>
      <w:r>
        <w:rPr>
          <w:sz w:val="24"/>
        </w:rPr>
        <w:t>desde</w:t>
      </w:r>
      <w:r>
        <w:rPr>
          <w:spacing w:val="-9"/>
          <w:sz w:val="24"/>
        </w:rPr>
        <w:t> </w:t>
      </w:r>
      <w:r>
        <w:rPr>
          <w:sz w:val="24"/>
        </w:rPr>
        <w:t>la</w:t>
      </w:r>
      <w:r>
        <w:rPr>
          <w:spacing w:val="-11"/>
          <w:sz w:val="24"/>
        </w:rPr>
        <w:t> </w:t>
      </w:r>
      <w:r>
        <w:rPr>
          <w:sz w:val="24"/>
        </w:rPr>
        <w:t>propia</w:t>
      </w:r>
      <w:r>
        <w:rPr>
          <w:spacing w:val="-12"/>
          <w:sz w:val="24"/>
        </w:rPr>
        <w:t> </w:t>
      </w:r>
      <w:r>
        <w:rPr>
          <w:sz w:val="24"/>
        </w:rPr>
        <w:t>actitud</w:t>
      </w:r>
      <w:r>
        <w:rPr>
          <w:spacing w:val="-9"/>
          <w:sz w:val="24"/>
        </w:rPr>
        <w:t> </w:t>
      </w:r>
      <w:r>
        <w:rPr>
          <w:sz w:val="24"/>
        </w:rPr>
        <w:t>consciente</w:t>
      </w:r>
      <w:r>
        <w:rPr>
          <w:spacing w:val="-10"/>
          <w:sz w:val="24"/>
        </w:rPr>
        <w:t> </w:t>
      </w:r>
      <w:r>
        <w:rPr>
          <w:sz w:val="24"/>
        </w:rPr>
        <w:t>como</w:t>
      </w:r>
      <w:r>
        <w:rPr>
          <w:spacing w:val="-12"/>
          <w:sz w:val="24"/>
        </w:rPr>
        <w:t> </w:t>
      </w:r>
      <w:r>
        <w:rPr>
          <w:sz w:val="24"/>
        </w:rPr>
        <w:t>el</w:t>
      </w:r>
      <w:r>
        <w:rPr>
          <w:spacing w:val="-12"/>
          <w:sz w:val="24"/>
        </w:rPr>
        <w:t> </w:t>
      </w:r>
      <w:r>
        <w:rPr>
          <w:sz w:val="24"/>
        </w:rPr>
        <w:t>educando</w:t>
      </w:r>
      <w:r>
        <w:rPr>
          <w:spacing w:val="-9"/>
          <w:sz w:val="24"/>
        </w:rPr>
        <w:t> </w:t>
      </w:r>
      <w:r>
        <w:rPr>
          <w:sz w:val="24"/>
        </w:rPr>
        <w:t>construye</w:t>
      </w:r>
      <w:r>
        <w:rPr>
          <w:spacing w:val="-9"/>
          <w:sz w:val="24"/>
        </w:rPr>
        <w:t> </w:t>
      </w:r>
      <w:r>
        <w:rPr>
          <w:sz w:val="24"/>
        </w:rPr>
        <w:t>sus propias herramientas conceptuales y morales, contribuyendo activamente a la construcción de sus esquemas de coordinación y reelaboración</w:t>
      </w:r>
      <w:r>
        <w:rPr>
          <w:spacing w:val="-10"/>
          <w:sz w:val="24"/>
        </w:rPr>
        <w:t> </w:t>
      </w:r>
      <w:r>
        <w:rPr>
          <w:sz w:val="24"/>
        </w:rPr>
        <w:t>interior.</w:t>
      </w:r>
    </w:p>
    <w:p>
      <w:pPr>
        <w:pStyle w:val="BodyText"/>
        <w:rPr>
          <w:sz w:val="26"/>
        </w:rPr>
      </w:pPr>
    </w:p>
    <w:p>
      <w:pPr>
        <w:pStyle w:val="BodyText"/>
        <w:spacing w:before="6"/>
        <w:rPr>
          <w:sz w:val="27"/>
        </w:rPr>
      </w:pPr>
    </w:p>
    <w:p>
      <w:pPr>
        <w:pStyle w:val="BodyText"/>
        <w:spacing w:line="259" w:lineRule="auto"/>
        <w:ind w:left="180" w:right="167"/>
        <w:jc w:val="both"/>
      </w:pPr>
      <w:r>
        <w:rPr/>
        <w:t>La experiencia de su propia actividad sobre las cosas o sobre el lenguaje enriquece su pensamiento.</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503">
            <wp:simplePos x="0" y="0"/>
            <wp:positionH relativeFrom="page">
              <wp:posOffset>303911</wp:posOffset>
            </wp:positionH>
            <wp:positionV relativeFrom="page">
              <wp:posOffset>303911</wp:posOffset>
            </wp:positionV>
            <wp:extent cx="7166864" cy="9452559"/>
            <wp:effectExtent l="0" t="0" r="0" b="0"/>
            <wp:wrapNone/>
            <wp:docPr id="95" name="image1.png" descr=""/>
            <wp:cNvGraphicFramePr>
              <a:graphicFrameLocks noChangeAspect="1"/>
            </wp:cNvGraphicFramePr>
            <a:graphic>
              <a:graphicData uri="http://schemas.openxmlformats.org/drawingml/2006/picture">
                <pic:pic>
                  <pic:nvPicPr>
                    <pic:cNvPr id="9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ListParagraph"/>
        <w:numPr>
          <w:ilvl w:val="0"/>
          <w:numId w:val="6"/>
        </w:numPr>
        <w:tabs>
          <w:tab w:pos="390" w:val="left" w:leader="none"/>
        </w:tabs>
        <w:spacing w:line="259" w:lineRule="auto" w:before="93" w:after="0"/>
        <w:ind w:left="180" w:right="155" w:firstLine="0"/>
        <w:jc w:val="both"/>
        <w:rPr>
          <w:sz w:val="24"/>
        </w:rPr>
      </w:pPr>
      <w:r>
        <w:rPr/>
        <w:drawing>
          <wp:anchor distT="0" distB="0" distL="0" distR="0" allowOverlap="1" layoutInCell="1" locked="0" behindDoc="1" simplePos="0" relativeHeight="268287479">
            <wp:simplePos x="0" y="0"/>
            <wp:positionH relativeFrom="page">
              <wp:posOffset>1097914</wp:posOffset>
            </wp:positionH>
            <wp:positionV relativeFrom="paragraph">
              <wp:posOffset>485595</wp:posOffset>
            </wp:positionV>
            <wp:extent cx="5488940" cy="6568440"/>
            <wp:effectExtent l="0" t="0" r="0" b="0"/>
            <wp:wrapNone/>
            <wp:docPr id="97" name="image2.png" descr=""/>
            <wp:cNvGraphicFramePr>
              <a:graphicFrameLocks noChangeAspect="1"/>
            </wp:cNvGraphicFramePr>
            <a:graphic>
              <a:graphicData uri="http://schemas.openxmlformats.org/drawingml/2006/picture">
                <pic:pic>
                  <pic:nvPicPr>
                    <pic:cNvPr id="98"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El buen docente: el buen docente sabe aprender, es flexible, prevé posibles esquemas</w:t>
      </w:r>
      <w:r>
        <w:rPr>
          <w:spacing w:val="-19"/>
          <w:sz w:val="24"/>
        </w:rPr>
        <w:t> </w:t>
      </w:r>
      <w:r>
        <w:rPr>
          <w:sz w:val="24"/>
        </w:rPr>
        <w:t>de</w:t>
      </w:r>
      <w:r>
        <w:rPr>
          <w:spacing w:val="-18"/>
          <w:sz w:val="24"/>
        </w:rPr>
        <w:t> </w:t>
      </w:r>
      <w:r>
        <w:rPr>
          <w:sz w:val="24"/>
        </w:rPr>
        <w:t>análisis</w:t>
      </w:r>
      <w:r>
        <w:rPr>
          <w:spacing w:val="-17"/>
          <w:sz w:val="24"/>
        </w:rPr>
        <w:t> </w:t>
      </w:r>
      <w:r>
        <w:rPr>
          <w:sz w:val="24"/>
        </w:rPr>
        <w:t>y</w:t>
      </w:r>
      <w:r>
        <w:rPr>
          <w:spacing w:val="-19"/>
          <w:sz w:val="24"/>
        </w:rPr>
        <w:t> </w:t>
      </w:r>
      <w:r>
        <w:rPr>
          <w:sz w:val="24"/>
        </w:rPr>
        <w:t>anticipa</w:t>
      </w:r>
      <w:r>
        <w:rPr>
          <w:spacing w:val="-17"/>
          <w:sz w:val="24"/>
        </w:rPr>
        <w:t> </w:t>
      </w:r>
      <w:r>
        <w:rPr>
          <w:sz w:val="24"/>
        </w:rPr>
        <w:t>nuevos</w:t>
      </w:r>
      <w:r>
        <w:rPr>
          <w:spacing w:val="-16"/>
          <w:sz w:val="24"/>
        </w:rPr>
        <w:t> </w:t>
      </w:r>
      <w:r>
        <w:rPr>
          <w:sz w:val="24"/>
        </w:rPr>
        <w:t>rumbos</w:t>
      </w:r>
      <w:r>
        <w:rPr>
          <w:spacing w:val="-16"/>
          <w:sz w:val="24"/>
        </w:rPr>
        <w:t> </w:t>
      </w:r>
      <w:r>
        <w:rPr>
          <w:sz w:val="24"/>
        </w:rPr>
        <w:t>cognitivos</w:t>
      </w:r>
      <w:r>
        <w:rPr>
          <w:spacing w:val="-16"/>
          <w:sz w:val="24"/>
        </w:rPr>
        <w:t> </w:t>
      </w:r>
      <w:r>
        <w:rPr>
          <w:sz w:val="24"/>
        </w:rPr>
        <w:t>en</w:t>
      </w:r>
      <w:r>
        <w:rPr>
          <w:spacing w:val="-18"/>
          <w:sz w:val="24"/>
        </w:rPr>
        <w:t> </w:t>
      </w:r>
      <w:r>
        <w:rPr>
          <w:sz w:val="24"/>
        </w:rPr>
        <w:t>que</w:t>
      </w:r>
      <w:r>
        <w:rPr>
          <w:spacing w:val="-18"/>
          <w:sz w:val="24"/>
        </w:rPr>
        <w:t> </w:t>
      </w:r>
      <w:r>
        <w:rPr>
          <w:sz w:val="24"/>
        </w:rPr>
        <w:t>se</w:t>
      </w:r>
      <w:r>
        <w:rPr>
          <w:spacing w:val="-20"/>
          <w:sz w:val="24"/>
        </w:rPr>
        <w:t> </w:t>
      </w:r>
      <w:r>
        <w:rPr>
          <w:sz w:val="24"/>
        </w:rPr>
        <w:t>puede</w:t>
      </w:r>
      <w:r>
        <w:rPr>
          <w:spacing w:val="-18"/>
          <w:sz w:val="24"/>
        </w:rPr>
        <w:t> </w:t>
      </w:r>
      <w:r>
        <w:rPr>
          <w:sz w:val="24"/>
        </w:rPr>
        <w:t>embarcar productivamente con sus</w:t>
      </w:r>
      <w:r>
        <w:rPr>
          <w:spacing w:val="-1"/>
          <w:sz w:val="24"/>
        </w:rPr>
        <w:t> </w:t>
      </w:r>
      <w:r>
        <w:rPr>
          <w:sz w:val="24"/>
        </w:rPr>
        <w:t>alumnos.</w:t>
      </w:r>
    </w:p>
    <w:p>
      <w:pPr>
        <w:pStyle w:val="BodyText"/>
        <w:rPr>
          <w:sz w:val="26"/>
        </w:rPr>
      </w:pPr>
    </w:p>
    <w:p>
      <w:pPr>
        <w:pStyle w:val="BodyText"/>
        <w:spacing w:before="8"/>
        <w:rPr>
          <w:sz w:val="27"/>
        </w:rPr>
      </w:pPr>
    </w:p>
    <w:p>
      <w:pPr>
        <w:pStyle w:val="BodyText"/>
        <w:spacing w:line="256" w:lineRule="auto"/>
        <w:ind w:left="180" w:right="164"/>
        <w:jc w:val="both"/>
      </w:pPr>
      <w:r>
        <w:rPr/>
        <w:t>El mejor docente no es el que sabe respuestas, sino el que reconociendo su ignorancia es capaz de proponer nuevas preguntas y desafíos cognitivos sensatos</w:t>
      </w:r>
      <w:r>
        <w:rPr>
          <w:spacing w:val="-48"/>
        </w:rPr>
        <w:t> </w:t>
      </w:r>
      <w:r>
        <w:rPr/>
        <w:t>a los alumnos sin enjuiciarlos ni despreciar pedagógicamente sus</w:t>
      </w:r>
      <w:r>
        <w:rPr>
          <w:spacing w:val="-10"/>
        </w:rPr>
        <w:t> </w:t>
      </w:r>
      <w:r>
        <w:rPr/>
        <w:t>desvíos.</w:t>
      </w:r>
    </w:p>
    <w:p>
      <w:pPr>
        <w:pStyle w:val="BodyText"/>
        <w:rPr>
          <w:sz w:val="26"/>
        </w:rPr>
      </w:pPr>
    </w:p>
    <w:p>
      <w:pPr>
        <w:pStyle w:val="BodyText"/>
        <w:spacing w:before="6"/>
        <w:rPr>
          <w:sz w:val="28"/>
        </w:rPr>
      </w:pPr>
    </w:p>
    <w:p>
      <w:pPr>
        <w:pStyle w:val="ListParagraph"/>
        <w:numPr>
          <w:ilvl w:val="0"/>
          <w:numId w:val="6"/>
        </w:numPr>
        <w:tabs>
          <w:tab w:pos="315" w:val="left" w:leader="none"/>
        </w:tabs>
        <w:spacing w:line="256" w:lineRule="auto" w:before="0" w:after="0"/>
        <w:ind w:left="180" w:right="164" w:firstLine="0"/>
        <w:jc w:val="both"/>
        <w:rPr>
          <w:sz w:val="24"/>
        </w:rPr>
      </w:pPr>
      <w:r>
        <w:rPr>
          <w:sz w:val="24"/>
        </w:rPr>
        <w:t>La</w:t>
      </w:r>
      <w:r>
        <w:rPr>
          <w:spacing w:val="-13"/>
          <w:sz w:val="24"/>
        </w:rPr>
        <w:t> </w:t>
      </w:r>
      <w:r>
        <w:rPr>
          <w:sz w:val="24"/>
        </w:rPr>
        <w:t>individualización:</w:t>
      </w:r>
      <w:r>
        <w:rPr>
          <w:spacing w:val="-13"/>
          <w:sz w:val="24"/>
        </w:rPr>
        <w:t> </w:t>
      </w:r>
      <w:r>
        <w:rPr>
          <w:sz w:val="24"/>
        </w:rPr>
        <w:t>Cada</w:t>
      </w:r>
      <w:r>
        <w:rPr>
          <w:spacing w:val="-13"/>
          <w:sz w:val="24"/>
        </w:rPr>
        <w:t> </w:t>
      </w:r>
      <w:r>
        <w:rPr>
          <w:sz w:val="24"/>
        </w:rPr>
        <w:t>alumno</w:t>
      </w:r>
      <w:r>
        <w:rPr>
          <w:spacing w:val="-12"/>
          <w:sz w:val="24"/>
        </w:rPr>
        <w:t> </w:t>
      </w:r>
      <w:r>
        <w:rPr>
          <w:sz w:val="24"/>
        </w:rPr>
        <w:t>es</w:t>
      </w:r>
      <w:r>
        <w:rPr>
          <w:spacing w:val="-16"/>
          <w:sz w:val="24"/>
        </w:rPr>
        <w:t> </w:t>
      </w:r>
      <w:r>
        <w:rPr>
          <w:sz w:val="24"/>
        </w:rPr>
        <w:t>diferente</w:t>
      </w:r>
      <w:r>
        <w:rPr>
          <w:spacing w:val="-13"/>
          <w:sz w:val="24"/>
        </w:rPr>
        <w:t> </w:t>
      </w:r>
      <w:r>
        <w:rPr>
          <w:sz w:val="24"/>
        </w:rPr>
        <w:t>y</w:t>
      </w:r>
      <w:r>
        <w:rPr>
          <w:spacing w:val="-15"/>
          <w:sz w:val="24"/>
        </w:rPr>
        <w:t> </w:t>
      </w:r>
      <w:r>
        <w:rPr>
          <w:sz w:val="24"/>
        </w:rPr>
        <w:t>se</w:t>
      </w:r>
      <w:r>
        <w:rPr>
          <w:spacing w:val="-13"/>
          <w:sz w:val="24"/>
        </w:rPr>
        <w:t> </w:t>
      </w:r>
      <w:r>
        <w:rPr>
          <w:sz w:val="24"/>
        </w:rPr>
        <w:t>le</w:t>
      </w:r>
      <w:r>
        <w:rPr>
          <w:spacing w:val="-13"/>
          <w:sz w:val="24"/>
        </w:rPr>
        <w:t> </w:t>
      </w:r>
      <w:r>
        <w:rPr>
          <w:sz w:val="24"/>
        </w:rPr>
        <w:t>debe</w:t>
      </w:r>
      <w:r>
        <w:rPr>
          <w:spacing w:val="-15"/>
          <w:sz w:val="24"/>
        </w:rPr>
        <w:t> </w:t>
      </w:r>
      <w:r>
        <w:rPr>
          <w:sz w:val="24"/>
        </w:rPr>
        <w:t>motivar</w:t>
      </w:r>
      <w:r>
        <w:rPr>
          <w:spacing w:val="-15"/>
          <w:sz w:val="24"/>
        </w:rPr>
        <w:t> </w:t>
      </w:r>
      <w:r>
        <w:rPr>
          <w:sz w:val="24"/>
        </w:rPr>
        <w:t>para</w:t>
      </w:r>
      <w:r>
        <w:rPr>
          <w:spacing w:val="-14"/>
          <w:sz w:val="24"/>
        </w:rPr>
        <w:t> </w:t>
      </w:r>
      <w:r>
        <w:rPr>
          <w:sz w:val="24"/>
        </w:rPr>
        <w:t>que</w:t>
      </w:r>
      <w:r>
        <w:rPr>
          <w:spacing w:val="-12"/>
          <w:sz w:val="24"/>
        </w:rPr>
        <w:t> </w:t>
      </w:r>
      <w:r>
        <w:rPr>
          <w:sz w:val="24"/>
        </w:rPr>
        <w:t>trabaje por</w:t>
      </w:r>
      <w:r>
        <w:rPr>
          <w:spacing w:val="-5"/>
          <w:sz w:val="24"/>
        </w:rPr>
        <w:t> </w:t>
      </w:r>
      <w:r>
        <w:rPr>
          <w:sz w:val="24"/>
        </w:rPr>
        <w:t>cuenta</w:t>
      </w:r>
      <w:r>
        <w:rPr>
          <w:spacing w:val="-3"/>
          <w:sz w:val="24"/>
        </w:rPr>
        <w:t> </w:t>
      </w:r>
      <w:r>
        <w:rPr>
          <w:sz w:val="24"/>
        </w:rPr>
        <w:t>propia</w:t>
      </w:r>
      <w:r>
        <w:rPr>
          <w:spacing w:val="-4"/>
          <w:sz w:val="24"/>
        </w:rPr>
        <w:t> </w:t>
      </w:r>
      <w:r>
        <w:rPr>
          <w:sz w:val="24"/>
        </w:rPr>
        <w:t>según</w:t>
      </w:r>
      <w:r>
        <w:rPr>
          <w:spacing w:val="-4"/>
          <w:sz w:val="24"/>
        </w:rPr>
        <w:t> </w:t>
      </w:r>
      <w:r>
        <w:rPr>
          <w:sz w:val="24"/>
        </w:rPr>
        <w:t>su</w:t>
      </w:r>
      <w:r>
        <w:rPr>
          <w:spacing w:val="-4"/>
          <w:sz w:val="24"/>
        </w:rPr>
        <w:t> </w:t>
      </w:r>
      <w:r>
        <w:rPr>
          <w:sz w:val="24"/>
        </w:rPr>
        <w:t>libertad,</w:t>
      </w:r>
      <w:r>
        <w:rPr>
          <w:spacing w:val="-4"/>
          <w:sz w:val="24"/>
        </w:rPr>
        <w:t> </w:t>
      </w:r>
      <w:r>
        <w:rPr>
          <w:sz w:val="24"/>
        </w:rPr>
        <w:t>su</w:t>
      </w:r>
      <w:r>
        <w:rPr>
          <w:spacing w:val="-4"/>
          <w:sz w:val="24"/>
        </w:rPr>
        <w:t> </w:t>
      </w:r>
      <w:r>
        <w:rPr>
          <w:sz w:val="24"/>
        </w:rPr>
        <w:t>interés</w:t>
      </w:r>
      <w:r>
        <w:rPr>
          <w:spacing w:val="-4"/>
          <w:sz w:val="24"/>
        </w:rPr>
        <w:t> </w:t>
      </w:r>
      <w:r>
        <w:rPr>
          <w:sz w:val="24"/>
        </w:rPr>
        <w:t>y</w:t>
      </w:r>
      <w:r>
        <w:rPr>
          <w:spacing w:val="-7"/>
          <w:sz w:val="24"/>
        </w:rPr>
        <w:t> </w:t>
      </w:r>
      <w:r>
        <w:rPr>
          <w:sz w:val="24"/>
        </w:rPr>
        <w:t>las</w:t>
      </w:r>
      <w:r>
        <w:rPr>
          <w:spacing w:val="-3"/>
          <w:sz w:val="24"/>
        </w:rPr>
        <w:t> </w:t>
      </w:r>
      <w:r>
        <w:rPr>
          <w:sz w:val="24"/>
        </w:rPr>
        <w:t>rutas</w:t>
      </w:r>
      <w:r>
        <w:rPr>
          <w:spacing w:val="-4"/>
          <w:sz w:val="24"/>
        </w:rPr>
        <w:t> </w:t>
      </w:r>
      <w:r>
        <w:rPr>
          <w:sz w:val="24"/>
        </w:rPr>
        <w:t>que</w:t>
      </w:r>
      <w:r>
        <w:rPr>
          <w:spacing w:val="-4"/>
          <w:sz w:val="24"/>
        </w:rPr>
        <w:t> </w:t>
      </w:r>
      <w:r>
        <w:rPr>
          <w:sz w:val="24"/>
        </w:rPr>
        <w:t>va</w:t>
      </w:r>
      <w:r>
        <w:rPr>
          <w:spacing w:val="-4"/>
          <w:sz w:val="24"/>
        </w:rPr>
        <w:t> </w:t>
      </w:r>
      <w:r>
        <w:rPr>
          <w:sz w:val="24"/>
        </w:rPr>
        <w:t>diseñado</w:t>
      </w:r>
      <w:r>
        <w:rPr>
          <w:spacing w:val="-4"/>
          <w:sz w:val="24"/>
        </w:rPr>
        <w:t> </w:t>
      </w:r>
      <w:r>
        <w:rPr>
          <w:sz w:val="24"/>
        </w:rPr>
        <w:t>para</w:t>
      </w:r>
      <w:r>
        <w:rPr>
          <w:spacing w:val="-4"/>
          <w:sz w:val="24"/>
        </w:rPr>
        <w:t> </w:t>
      </w:r>
      <w:r>
        <w:rPr>
          <w:sz w:val="24"/>
        </w:rPr>
        <w:t>auto procesarse a sí mismo ante cada reto educativo que</w:t>
      </w:r>
      <w:r>
        <w:rPr>
          <w:spacing w:val="-10"/>
          <w:sz w:val="24"/>
        </w:rPr>
        <w:t> </w:t>
      </w:r>
      <w:r>
        <w:rPr>
          <w:sz w:val="24"/>
        </w:rPr>
        <w:t>asume.</w:t>
      </w:r>
    </w:p>
    <w:p>
      <w:pPr>
        <w:pStyle w:val="BodyText"/>
        <w:rPr>
          <w:sz w:val="26"/>
        </w:rPr>
      </w:pPr>
    </w:p>
    <w:p>
      <w:pPr>
        <w:pStyle w:val="BodyText"/>
        <w:spacing w:before="5"/>
        <w:rPr>
          <w:sz w:val="28"/>
        </w:rPr>
      </w:pPr>
    </w:p>
    <w:p>
      <w:pPr>
        <w:pStyle w:val="ListParagraph"/>
        <w:numPr>
          <w:ilvl w:val="0"/>
          <w:numId w:val="6"/>
        </w:numPr>
        <w:tabs>
          <w:tab w:pos="373" w:val="left" w:leader="none"/>
        </w:tabs>
        <w:spacing w:line="259" w:lineRule="auto" w:before="0" w:after="0"/>
        <w:ind w:left="180" w:right="163" w:firstLine="0"/>
        <w:jc w:val="both"/>
        <w:rPr>
          <w:sz w:val="24"/>
        </w:rPr>
      </w:pPr>
      <w:r>
        <w:rPr>
          <w:sz w:val="24"/>
        </w:rPr>
        <w:t>El desarrollo de la inteligencia y de la autonomía del alumno desde su propia actividad abarca también su participación activa y deliberadamente en la definición de las reglas de juego y de convivencia de la comunidad escolar a través de experiencias de gobierno y cogestión. La cogestión y el gobierno es una opción pedagógica</w:t>
      </w:r>
      <w:r>
        <w:rPr>
          <w:spacing w:val="-12"/>
          <w:sz w:val="24"/>
        </w:rPr>
        <w:t> </w:t>
      </w:r>
      <w:r>
        <w:rPr>
          <w:sz w:val="24"/>
        </w:rPr>
        <w:t>natural</w:t>
      </w:r>
      <w:r>
        <w:rPr>
          <w:spacing w:val="-15"/>
          <w:sz w:val="24"/>
        </w:rPr>
        <w:t> </w:t>
      </w:r>
      <w:r>
        <w:rPr>
          <w:sz w:val="24"/>
        </w:rPr>
        <w:t>entre</w:t>
      </w:r>
      <w:r>
        <w:rPr>
          <w:spacing w:val="-12"/>
          <w:sz w:val="24"/>
        </w:rPr>
        <w:t> </w:t>
      </w:r>
      <w:r>
        <w:rPr>
          <w:sz w:val="24"/>
        </w:rPr>
        <w:t>personas</w:t>
      </w:r>
      <w:r>
        <w:rPr>
          <w:spacing w:val="-13"/>
          <w:sz w:val="24"/>
        </w:rPr>
        <w:t> </w:t>
      </w:r>
      <w:r>
        <w:rPr>
          <w:sz w:val="24"/>
        </w:rPr>
        <w:t>que</w:t>
      </w:r>
      <w:r>
        <w:rPr>
          <w:spacing w:val="-12"/>
          <w:sz w:val="24"/>
        </w:rPr>
        <w:t> </w:t>
      </w:r>
      <w:r>
        <w:rPr>
          <w:sz w:val="24"/>
        </w:rPr>
        <w:t>se</w:t>
      </w:r>
      <w:r>
        <w:rPr>
          <w:spacing w:val="-12"/>
          <w:sz w:val="24"/>
        </w:rPr>
        <w:t> </w:t>
      </w:r>
      <w:r>
        <w:rPr>
          <w:sz w:val="24"/>
        </w:rPr>
        <w:t>encuentran</w:t>
      </w:r>
      <w:r>
        <w:rPr>
          <w:spacing w:val="-12"/>
          <w:sz w:val="24"/>
        </w:rPr>
        <w:t> </w:t>
      </w:r>
      <w:r>
        <w:rPr>
          <w:sz w:val="24"/>
        </w:rPr>
        <w:t>con</w:t>
      </w:r>
      <w:r>
        <w:rPr>
          <w:spacing w:val="-12"/>
          <w:sz w:val="24"/>
        </w:rPr>
        <w:t> </w:t>
      </w:r>
      <w:r>
        <w:rPr>
          <w:sz w:val="24"/>
        </w:rPr>
        <w:t>las</w:t>
      </w:r>
      <w:r>
        <w:rPr>
          <w:spacing w:val="-14"/>
          <w:sz w:val="24"/>
        </w:rPr>
        <w:t> </w:t>
      </w:r>
      <w:r>
        <w:rPr>
          <w:sz w:val="24"/>
        </w:rPr>
        <w:t>mismas</w:t>
      </w:r>
      <w:r>
        <w:rPr>
          <w:spacing w:val="-13"/>
          <w:sz w:val="24"/>
        </w:rPr>
        <w:t> </w:t>
      </w:r>
      <w:r>
        <w:rPr>
          <w:sz w:val="24"/>
        </w:rPr>
        <w:t>oportunidades de acceso a los conocimientos y a la información, base real para la toma de decisiones y la democracia en la vida de la institución escolar y de la</w:t>
      </w:r>
      <w:r>
        <w:rPr>
          <w:spacing w:val="-15"/>
          <w:sz w:val="24"/>
        </w:rPr>
        <w:t> </w:t>
      </w:r>
      <w:r>
        <w:rPr>
          <w:sz w:val="24"/>
        </w:rPr>
        <w:t>sociedad.</w:t>
      </w:r>
    </w:p>
    <w:p>
      <w:pPr>
        <w:pStyle w:val="BodyText"/>
        <w:rPr>
          <w:sz w:val="26"/>
        </w:rPr>
      </w:pPr>
    </w:p>
    <w:p>
      <w:pPr>
        <w:pStyle w:val="BodyText"/>
        <w:spacing w:before="7"/>
        <w:rPr>
          <w:sz w:val="27"/>
        </w:rPr>
      </w:pPr>
    </w:p>
    <w:p>
      <w:pPr>
        <w:pStyle w:val="ListParagraph"/>
        <w:numPr>
          <w:ilvl w:val="0"/>
          <w:numId w:val="6"/>
        </w:numPr>
        <w:tabs>
          <w:tab w:pos="395" w:val="left" w:leader="none"/>
        </w:tabs>
        <w:spacing w:line="259" w:lineRule="auto" w:before="0" w:after="0"/>
        <w:ind w:left="180" w:right="160" w:firstLine="0"/>
        <w:jc w:val="both"/>
        <w:rPr>
          <w:sz w:val="24"/>
        </w:rPr>
      </w:pPr>
      <w:r>
        <w:rPr>
          <w:sz w:val="24"/>
        </w:rPr>
        <w:t>La actividad grupal: La actividad y el trabajo en grupo no sólo favorecen</w:t>
      </w:r>
      <w:r>
        <w:rPr>
          <w:spacing w:val="36"/>
          <w:sz w:val="24"/>
        </w:rPr>
        <w:t> </w:t>
      </w:r>
      <w:r>
        <w:rPr>
          <w:sz w:val="24"/>
        </w:rPr>
        <w:t>la socialización sino el desarrollo intelectual y moral de los alumnos en la medida en que la interacción, la comunicación y el dialogo entre puntos de vista diferentes propician el avance hacia etapas superiores del</w:t>
      </w:r>
      <w:r>
        <w:rPr>
          <w:spacing w:val="-12"/>
          <w:sz w:val="24"/>
        </w:rPr>
        <w:t> </w:t>
      </w:r>
      <w:r>
        <w:rPr>
          <w:sz w:val="24"/>
        </w:rPr>
        <w:t>desarrollo.</w:t>
      </w:r>
    </w:p>
    <w:p>
      <w:pPr>
        <w:pStyle w:val="BodyText"/>
        <w:rPr>
          <w:sz w:val="26"/>
        </w:rPr>
      </w:pPr>
    </w:p>
    <w:p>
      <w:pPr>
        <w:pStyle w:val="BodyText"/>
        <w:spacing w:before="8"/>
        <w:rPr>
          <w:sz w:val="27"/>
        </w:rPr>
      </w:pPr>
    </w:p>
    <w:p>
      <w:pPr>
        <w:pStyle w:val="ListParagraph"/>
        <w:numPr>
          <w:ilvl w:val="0"/>
          <w:numId w:val="6"/>
        </w:numPr>
        <w:tabs>
          <w:tab w:pos="323" w:val="left" w:leader="none"/>
        </w:tabs>
        <w:spacing w:line="259" w:lineRule="auto" w:before="0" w:after="0"/>
        <w:ind w:left="180" w:right="156" w:firstLine="0"/>
        <w:jc w:val="both"/>
        <w:rPr>
          <w:sz w:val="24"/>
        </w:rPr>
      </w:pPr>
      <w:r>
        <w:rPr>
          <w:sz w:val="24"/>
        </w:rPr>
        <w:t>La</w:t>
      </w:r>
      <w:r>
        <w:rPr>
          <w:spacing w:val="-6"/>
          <w:sz w:val="24"/>
        </w:rPr>
        <w:t> </w:t>
      </w:r>
      <w:r>
        <w:rPr>
          <w:sz w:val="24"/>
        </w:rPr>
        <w:t>actividad</w:t>
      </w:r>
      <w:r>
        <w:rPr>
          <w:spacing w:val="-6"/>
          <w:sz w:val="24"/>
        </w:rPr>
        <w:t> </w:t>
      </w:r>
      <w:r>
        <w:rPr>
          <w:sz w:val="24"/>
        </w:rPr>
        <w:t>lúdica:</w:t>
      </w:r>
      <w:r>
        <w:rPr>
          <w:spacing w:val="-5"/>
          <w:sz w:val="24"/>
        </w:rPr>
        <w:t> </w:t>
      </w:r>
      <w:r>
        <w:rPr>
          <w:sz w:val="24"/>
        </w:rPr>
        <w:t>el</w:t>
      </w:r>
      <w:r>
        <w:rPr>
          <w:spacing w:val="-10"/>
          <w:sz w:val="24"/>
        </w:rPr>
        <w:t> </w:t>
      </w:r>
      <w:r>
        <w:rPr>
          <w:sz w:val="24"/>
        </w:rPr>
        <w:t>juego</w:t>
      </w:r>
      <w:r>
        <w:rPr>
          <w:spacing w:val="-6"/>
          <w:sz w:val="24"/>
        </w:rPr>
        <w:t> </w:t>
      </w:r>
      <w:r>
        <w:rPr>
          <w:sz w:val="24"/>
        </w:rPr>
        <w:t>es</w:t>
      </w:r>
      <w:r>
        <w:rPr>
          <w:spacing w:val="-6"/>
          <w:sz w:val="24"/>
        </w:rPr>
        <w:t> </w:t>
      </w:r>
      <w:r>
        <w:rPr>
          <w:sz w:val="24"/>
        </w:rPr>
        <w:t>una</w:t>
      </w:r>
      <w:r>
        <w:rPr>
          <w:spacing w:val="-6"/>
          <w:sz w:val="24"/>
        </w:rPr>
        <w:t> </w:t>
      </w:r>
      <w:r>
        <w:rPr>
          <w:sz w:val="24"/>
        </w:rPr>
        <w:t>actividad</w:t>
      </w:r>
      <w:r>
        <w:rPr>
          <w:spacing w:val="-6"/>
          <w:sz w:val="24"/>
        </w:rPr>
        <w:t> </w:t>
      </w:r>
      <w:r>
        <w:rPr>
          <w:sz w:val="24"/>
        </w:rPr>
        <w:t>clave</w:t>
      </w:r>
      <w:r>
        <w:rPr>
          <w:spacing w:val="-5"/>
          <w:sz w:val="24"/>
        </w:rPr>
        <w:t> </w:t>
      </w:r>
      <w:r>
        <w:rPr>
          <w:sz w:val="24"/>
        </w:rPr>
        <w:t>para</w:t>
      </w:r>
      <w:r>
        <w:rPr>
          <w:spacing w:val="-7"/>
          <w:sz w:val="24"/>
        </w:rPr>
        <w:t> </w:t>
      </w:r>
      <w:r>
        <w:rPr>
          <w:sz w:val="24"/>
        </w:rPr>
        <w:t>la</w:t>
      </w:r>
      <w:r>
        <w:rPr>
          <w:spacing w:val="-9"/>
          <w:sz w:val="24"/>
        </w:rPr>
        <w:t> </w:t>
      </w:r>
      <w:r>
        <w:rPr>
          <w:sz w:val="24"/>
        </w:rPr>
        <w:t>formación</w:t>
      </w:r>
      <w:r>
        <w:rPr>
          <w:spacing w:val="-5"/>
          <w:sz w:val="24"/>
        </w:rPr>
        <w:t> </w:t>
      </w:r>
      <w:r>
        <w:rPr>
          <w:sz w:val="24"/>
        </w:rPr>
        <w:t>del</w:t>
      </w:r>
      <w:r>
        <w:rPr>
          <w:spacing w:val="-7"/>
          <w:sz w:val="24"/>
        </w:rPr>
        <w:t> </w:t>
      </w:r>
      <w:r>
        <w:rPr>
          <w:sz w:val="24"/>
        </w:rPr>
        <w:t>hombre</w:t>
      </w:r>
      <w:r>
        <w:rPr>
          <w:spacing w:val="-8"/>
          <w:sz w:val="24"/>
        </w:rPr>
        <w:t> </w:t>
      </w:r>
      <w:r>
        <w:rPr>
          <w:sz w:val="24"/>
        </w:rPr>
        <w:t>en relación con los demás, con la naturaleza y consigo mismo en la medida </w:t>
      </w:r>
      <w:r>
        <w:rPr>
          <w:spacing w:val="3"/>
          <w:sz w:val="24"/>
        </w:rPr>
        <w:t>que </w:t>
      </w:r>
      <w:r>
        <w:rPr>
          <w:sz w:val="24"/>
        </w:rPr>
        <w:t>le propicia un equilibrio estético y moral entre su interioridad y el medio con el que interactúa.</w:t>
      </w:r>
    </w:p>
    <w:p>
      <w:pPr>
        <w:pStyle w:val="BodyText"/>
        <w:rPr>
          <w:sz w:val="26"/>
        </w:rPr>
      </w:pPr>
    </w:p>
    <w:p>
      <w:pPr>
        <w:pStyle w:val="BodyText"/>
        <w:spacing w:before="6"/>
        <w:rPr>
          <w:sz w:val="27"/>
        </w:rPr>
      </w:pPr>
    </w:p>
    <w:p>
      <w:pPr>
        <w:pStyle w:val="ListParagraph"/>
        <w:numPr>
          <w:ilvl w:val="0"/>
          <w:numId w:val="6"/>
        </w:numPr>
        <w:tabs>
          <w:tab w:pos="313" w:val="left" w:leader="none"/>
        </w:tabs>
        <w:spacing w:line="259" w:lineRule="auto" w:before="0" w:after="0"/>
        <w:ind w:left="180" w:right="158" w:firstLine="0"/>
        <w:jc w:val="both"/>
        <w:rPr>
          <w:sz w:val="24"/>
        </w:rPr>
      </w:pPr>
      <w:r>
        <w:rPr>
          <w:sz w:val="24"/>
        </w:rPr>
        <w:t>El</w:t>
      </w:r>
      <w:r>
        <w:rPr>
          <w:spacing w:val="-16"/>
          <w:sz w:val="24"/>
        </w:rPr>
        <w:t> </w:t>
      </w:r>
      <w:r>
        <w:rPr>
          <w:sz w:val="24"/>
        </w:rPr>
        <w:t>ejercicio</w:t>
      </w:r>
      <w:r>
        <w:rPr>
          <w:spacing w:val="-15"/>
          <w:sz w:val="24"/>
        </w:rPr>
        <w:t> </w:t>
      </w:r>
      <w:r>
        <w:rPr>
          <w:sz w:val="24"/>
        </w:rPr>
        <w:t>de</w:t>
      </w:r>
      <w:r>
        <w:rPr>
          <w:spacing w:val="-15"/>
          <w:sz w:val="24"/>
        </w:rPr>
        <w:t> </w:t>
      </w:r>
      <w:r>
        <w:rPr>
          <w:sz w:val="24"/>
        </w:rPr>
        <w:t>la</w:t>
      </w:r>
      <w:r>
        <w:rPr>
          <w:spacing w:val="-15"/>
          <w:sz w:val="24"/>
        </w:rPr>
        <w:t> </w:t>
      </w:r>
      <w:r>
        <w:rPr>
          <w:sz w:val="24"/>
        </w:rPr>
        <w:t>función</w:t>
      </w:r>
      <w:r>
        <w:rPr>
          <w:spacing w:val="-14"/>
          <w:sz w:val="24"/>
        </w:rPr>
        <w:t> </w:t>
      </w:r>
      <w:r>
        <w:rPr>
          <w:sz w:val="24"/>
        </w:rPr>
        <w:t>lúdica</w:t>
      </w:r>
      <w:r>
        <w:rPr>
          <w:spacing w:val="-14"/>
          <w:sz w:val="24"/>
        </w:rPr>
        <w:t> </w:t>
      </w:r>
      <w:r>
        <w:rPr>
          <w:sz w:val="24"/>
        </w:rPr>
        <w:t>se</w:t>
      </w:r>
      <w:r>
        <w:rPr>
          <w:spacing w:val="-15"/>
          <w:sz w:val="24"/>
        </w:rPr>
        <w:t> </w:t>
      </w:r>
      <w:r>
        <w:rPr>
          <w:sz w:val="24"/>
        </w:rPr>
        <w:t>toma</w:t>
      </w:r>
      <w:r>
        <w:rPr>
          <w:spacing w:val="-15"/>
          <w:sz w:val="24"/>
        </w:rPr>
        <w:t> </w:t>
      </w:r>
      <w:r>
        <w:rPr>
          <w:sz w:val="24"/>
        </w:rPr>
        <w:t>un</w:t>
      </w:r>
      <w:r>
        <w:rPr>
          <w:spacing w:val="-17"/>
          <w:sz w:val="24"/>
        </w:rPr>
        <w:t> </w:t>
      </w:r>
      <w:r>
        <w:rPr>
          <w:sz w:val="24"/>
        </w:rPr>
        <w:t>factor</w:t>
      </w:r>
      <w:r>
        <w:rPr>
          <w:spacing w:val="-16"/>
          <w:sz w:val="24"/>
        </w:rPr>
        <w:t> </w:t>
      </w:r>
      <w:r>
        <w:rPr>
          <w:sz w:val="24"/>
        </w:rPr>
        <w:t>muy</w:t>
      </w:r>
      <w:r>
        <w:rPr>
          <w:spacing w:val="-17"/>
          <w:sz w:val="24"/>
        </w:rPr>
        <w:t> </w:t>
      </w:r>
      <w:r>
        <w:rPr>
          <w:sz w:val="24"/>
        </w:rPr>
        <w:t>importante</w:t>
      </w:r>
      <w:r>
        <w:rPr>
          <w:spacing w:val="-14"/>
          <w:sz w:val="24"/>
        </w:rPr>
        <w:t> </w:t>
      </w:r>
      <w:r>
        <w:rPr>
          <w:sz w:val="24"/>
        </w:rPr>
        <w:t>para</w:t>
      </w:r>
      <w:r>
        <w:rPr>
          <w:spacing w:val="-15"/>
          <w:sz w:val="24"/>
        </w:rPr>
        <w:t> </w:t>
      </w:r>
      <w:r>
        <w:rPr>
          <w:sz w:val="24"/>
        </w:rPr>
        <w:t>que</w:t>
      </w:r>
      <w:r>
        <w:rPr>
          <w:spacing w:val="-15"/>
          <w:sz w:val="24"/>
        </w:rPr>
        <w:t> </w:t>
      </w:r>
      <w:r>
        <w:rPr>
          <w:sz w:val="24"/>
        </w:rPr>
        <w:t>el</w:t>
      </w:r>
      <w:r>
        <w:rPr>
          <w:spacing w:val="-16"/>
          <w:sz w:val="24"/>
        </w:rPr>
        <w:t> </w:t>
      </w:r>
      <w:r>
        <w:rPr>
          <w:sz w:val="24"/>
        </w:rPr>
        <w:t>alumno aprenda</w:t>
      </w:r>
      <w:r>
        <w:rPr>
          <w:spacing w:val="11"/>
          <w:sz w:val="24"/>
        </w:rPr>
        <w:t> </w:t>
      </w:r>
      <w:r>
        <w:rPr>
          <w:sz w:val="24"/>
        </w:rPr>
        <w:t>a</w:t>
      </w:r>
      <w:r>
        <w:rPr>
          <w:spacing w:val="11"/>
          <w:sz w:val="24"/>
        </w:rPr>
        <w:t> </w:t>
      </w:r>
      <w:r>
        <w:rPr>
          <w:sz w:val="24"/>
        </w:rPr>
        <w:t>producir</w:t>
      </w:r>
      <w:r>
        <w:rPr>
          <w:spacing w:val="11"/>
          <w:sz w:val="24"/>
        </w:rPr>
        <w:t> </w:t>
      </w:r>
      <w:r>
        <w:rPr>
          <w:sz w:val="24"/>
        </w:rPr>
        <w:t>a</w:t>
      </w:r>
      <w:r>
        <w:rPr>
          <w:spacing w:val="11"/>
          <w:sz w:val="24"/>
        </w:rPr>
        <w:t> </w:t>
      </w:r>
      <w:r>
        <w:rPr>
          <w:sz w:val="24"/>
        </w:rPr>
        <w:t>respetar</w:t>
      </w:r>
      <w:r>
        <w:rPr>
          <w:spacing w:val="11"/>
          <w:sz w:val="24"/>
        </w:rPr>
        <w:t> </w:t>
      </w:r>
      <w:r>
        <w:rPr>
          <w:sz w:val="24"/>
        </w:rPr>
        <w:t>y</w:t>
      </w:r>
      <w:r>
        <w:rPr>
          <w:spacing w:val="10"/>
          <w:sz w:val="24"/>
        </w:rPr>
        <w:t> </w:t>
      </w:r>
      <w:r>
        <w:rPr>
          <w:sz w:val="24"/>
        </w:rPr>
        <w:t>a</w:t>
      </w:r>
      <w:r>
        <w:rPr>
          <w:spacing w:val="11"/>
          <w:sz w:val="24"/>
        </w:rPr>
        <w:t> </w:t>
      </w:r>
      <w:r>
        <w:rPr>
          <w:sz w:val="24"/>
        </w:rPr>
        <w:t>aplicar</w:t>
      </w:r>
      <w:r>
        <w:rPr>
          <w:spacing w:val="11"/>
          <w:sz w:val="24"/>
        </w:rPr>
        <w:t> </w:t>
      </w:r>
      <w:r>
        <w:rPr>
          <w:sz w:val="24"/>
        </w:rPr>
        <w:t>las</w:t>
      </w:r>
      <w:r>
        <w:rPr>
          <w:spacing w:val="10"/>
          <w:sz w:val="24"/>
        </w:rPr>
        <w:t> </w:t>
      </w:r>
      <w:r>
        <w:rPr>
          <w:sz w:val="24"/>
        </w:rPr>
        <w:t>reglas</w:t>
      </w:r>
      <w:r>
        <w:rPr>
          <w:spacing w:val="13"/>
          <w:sz w:val="24"/>
        </w:rPr>
        <w:t> </w:t>
      </w:r>
      <w:r>
        <w:rPr>
          <w:sz w:val="24"/>
        </w:rPr>
        <w:t>de</w:t>
      </w:r>
      <w:r>
        <w:rPr>
          <w:spacing w:val="13"/>
          <w:sz w:val="24"/>
        </w:rPr>
        <w:t> </w:t>
      </w:r>
      <w:r>
        <w:rPr>
          <w:sz w:val="24"/>
        </w:rPr>
        <w:t>juego,</w:t>
      </w:r>
      <w:r>
        <w:rPr>
          <w:spacing w:val="13"/>
          <w:sz w:val="24"/>
        </w:rPr>
        <w:t> </w:t>
      </w:r>
      <w:r>
        <w:rPr>
          <w:sz w:val="24"/>
        </w:rPr>
        <w:t>como</w:t>
      </w:r>
      <w:r>
        <w:rPr>
          <w:spacing w:val="13"/>
          <w:sz w:val="24"/>
        </w:rPr>
        <w:t> </w:t>
      </w:r>
      <w:r>
        <w:rPr>
          <w:sz w:val="24"/>
        </w:rPr>
        <w:t>prefigurando</w:t>
      </w:r>
      <w:r>
        <w:rPr>
          <w:spacing w:val="11"/>
          <w:sz w:val="24"/>
        </w:rPr>
        <w:t> </w:t>
      </w:r>
      <w:r>
        <w:rPr>
          <w:sz w:val="24"/>
        </w:rPr>
        <w:t>la</w:t>
      </w:r>
    </w:p>
    <w:p>
      <w:pPr>
        <w:spacing w:after="0" w:line="259"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551">
            <wp:simplePos x="0" y="0"/>
            <wp:positionH relativeFrom="page">
              <wp:posOffset>303911</wp:posOffset>
            </wp:positionH>
            <wp:positionV relativeFrom="page">
              <wp:posOffset>303911</wp:posOffset>
            </wp:positionV>
            <wp:extent cx="7166864" cy="9452559"/>
            <wp:effectExtent l="0" t="0" r="0" b="0"/>
            <wp:wrapNone/>
            <wp:docPr id="99" name="image1.png" descr=""/>
            <wp:cNvGraphicFramePr>
              <a:graphicFrameLocks noChangeAspect="1"/>
            </wp:cNvGraphicFramePr>
            <a:graphic>
              <a:graphicData uri="http://schemas.openxmlformats.org/drawingml/2006/picture">
                <pic:pic>
                  <pic:nvPicPr>
                    <pic:cNvPr id="10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pPr>
      <w:r>
        <w:rPr/>
        <w:drawing>
          <wp:anchor distT="0" distB="0" distL="0" distR="0" allowOverlap="1" layoutInCell="1" locked="0" behindDoc="1" simplePos="0" relativeHeight="268287527">
            <wp:simplePos x="0" y="0"/>
            <wp:positionH relativeFrom="page">
              <wp:posOffset>1097914</wp:posOffset>
            </wp:positionH>
            <wp:positionV relativeFrom="paragraph">
              <wp:posOffset>485595</wp:posOffset>
            </wp:positionV>
            <wp:extent cx="5488940" cy="6568440"/>
            <wp:effectExtent l="0" t="0" r="0" b="0"/>
            <wp:wrapNone/>
            <wp:docPr id="101" name="image2.png" descr=""/>
            <wp:cNvGraphicFramePr>
              <a:graphicFrameLocks noChangeAspect="1"/>
            </wp:cNvGraphicFramePr>
            <a:graphic>
              <a:graphicData uri="http://schemas.openxmlformats.org/drawingml/2006/picture">
                <pic:pic>
                  <pic:nvPicPr>
                    <pic:cNvPr id="10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vida desde la creatividad y el sentido de curiosidad y de exploración propio de los niños.</w:t>
      </w:r>
    </w:p>
    <w:p>
      <w:pPr>
        <w:pStyle w:val="BodyText"/>
        <w:rPr>
          <w:sz w:val="26"/>
        </w:rPr>
      </w:pPr>
    </w:p>
    <w:p>
      <w:pPr>
        <w:pStyle w:val="BodyText"/>
        <w:spacing w:before="8"/>
        <w:rPr>
          <w:sz w:val="27"/>
        </w:rPr>
      </w:pPr>
    </w:p>
    <w:p>
      <w:pPr>
        <w:pStyle w:val="BodyText"/>
        <w:spacing w:line="256" w:lineRule="auto"/>
        <w:ind w:left="180"/>
      </w:pPr>
      <w:r>
        <w:rPr/>
        <w:t>Los alumnos aprenden y se forman mejor cuando producen lúdicamente, con sentimiento, creatividad y alegría</w:t>
      </w:r>
    </w:p>
    <w:p>
      <w:pPr>
        <w:pStyle w:val="BodyText"/>
        <w:rPr>
          <w:sz w:val="26"/>
        </w:rPr>
      </w:pPr>
    </w:p>
    <w:p>
      <w:pPr>
        <w:pStyle w:val="BodyText"/>
        <w:rPr>
          <w:sz w:val="26"/>
        </w:rPr>
      </w:pPr>
    </w:p>
    <w:p>
      <w:pPr>
        <w:pStyle w:val="BodyText"/>
        <w:rPr>
          <w:sz w:val="26"/>
        </w:rPr>
      </w:pPr>
    </w:p>
    <w:p>
      <w:pPr>
        <w:pStyle w:val="Heading1"/>
        <w:spacing w:before="182"/>
        <w:jc w:val="left"/>
      </w:pPr>
      <w:r>
        <w:rPr/>
        <w:t>LEGALES:</w:t>
      </w:r>
    </w:p>
    <w:p>
      <w:pPr>
        <w:pStyle w:val="BodyText"/>
        <w:spacing w:line="259" w:lineRule="auto" w:before="184"/>
        <w:ind w:left="180" w:right="157"/>
        <w:jc w:val="both"/>
      </w:pPr>
      <w:r>
        <w:rPr/>
        <w:t>Determinados por el espíritu y la intencionalidad de las principales normas que sustentan</w:t>
      </w:r>
      <w:r>
        <w:rPr>
          <w:spacing w:val="-11"/>
        </w:rPr>
        <w:t> </w:t>
      </w:r>
      <w:r>
        <w:rPr/>
        <w:t>la</w:t>
      </w:r>
      <w:r>
        <w:rPr>
          <w:spacing w:val="-10"/>
        </w:rPr>
        <w:t> </w:t>
      </w:r>
      <w:r>
        <w:rPr/>
        <w:t>educación</w:t>
      </w:r>
      <w:r>
        <w:rPr>
          <w:spacing w:val="-13"/>
        </w:rPr>
        <w:t> </w:t>
      </w:r>
      <w:r>
        <w:rPr/>
        <w:t>en</w:t>
      </w:r>
      <w:r>
        <w:rPr>
          <w:spacing w:val="-10"/>
        </w:rPr>
        <w:t> </w:t>
      </w:r>
      <w:r>
        <w:rPr/>
        <w:t>Colombia</w:t>
      </w:r>
      <w:r>
        <w:rPr>
          <w:spacing w:val="-13"/>
        </w:rPr>
        <w:t> </w:t>
      </w:r>
      <w:r>
        <w:rPr/>
        <w:t>como</w:t>
      </w:r>
      <w:r>
        <w:rPr>
          <w:spacing w:val="-10"/>
        </w:rPr>
        <w:t> </w:t>
      </w:r>
      <w:r>
        <w:rPr/>
        <w:t>la</w:t>
      </w:r>
      <w:r>
        <w:rPr>
          <w:spacing w:val="-13"/>
        </w:rPr>
        <w:t> </w:t>
      </w:r>
      <w:r>
        <w:rPr/>
        <w:t>constitución</w:t>
      </w:r>
      <w:r>
        <w:rPr>
          <w:spacing w:val="-10"/>
        </w:rPr>
        <w:t> </w:t>
      </w:r>
      <w:r>
        <w:rPr/>
        <w:t>política,</w:t>
      </w:r>
      <w:r>
        <w:rPr>
          <w:spacing w:val="-11"/>
        </w:rPr>
        <w:t> </w:t>
      </w:r>
      <w:r>
        <w:rPr/>
        <w:t>la</w:t>
      </w:r>
      <w:r>
        <w:rPr>
          <w:spacing w:val="-12"/>
        </w:rPr>
        <w:t> </w:t>
      </w:r>
      <w:r>
        <w:rPr/>
        <w:t>ley</w:t>
      </w:r>
      <w:r>
        <w:rPr>
          <w:spacing w:val="-12"/>
        </w:rPr>
        <w:t> </w:t>
      </w:r>
      <w:r>
        <w:rPr/>
        <w:t>115</w:t>
      </w:r>
      <w:r>
        <w:rPr>
          <w:spacing w:val="-11"/>
        </w:rPr>
        <w:t> </w:t>
      </w:r>
      <w:r>
        <w:rPr/>
        <w:t>de</w:t>
      </w:r>
      <w:r>
        <w:rPr>
          <w:spacing w:val="-12"/>
        </w:rPr>
        <w:t> </w:t>
      </w:r>
      <w:r>
        <w:rPr/>
        <w:t>1994, la ley 715 de 2001, y todos los decretos reglamentarios, los tratados de derecho internacional humanitario, los demás ratificados por el congreso, las demás leyes, decretos, ordenanzas acuerdos municipales, los reglamentos, manuales de funciones, decisiones judiciales y disciplinarias, los contratos y convenios y las órdenes superiores emitidas por funcionario competente que comprenden y conforman el marco legal, la filosofía y la cultura a los establecimientos educativos y que</w:t>
      </w:r>
      <w:r>
        <w:rPr>
          <w:spacing w:val="-7"/>
        </w:rPr>
        <w:t> </w:t>
      </w:r>
      <w:r>
        <w:rPr/>
        <w:t>se</w:t>
      </w:r>
      <w:r>
        <w:rPr>
          <w:spacing w:val="-6"/>
        </w:rPr>
        <w:t> </w:t>
      </w:r>
      <w:r>
        <w:rPr/>
        <w:t>incluyen</w:t>
      </w:r>
      <w:r>
        <w:rPr>
          <w:spacing w:val="-7"/>
        </w:rPr>
        <w:t> </w:t>
      </w:r>
      <w:r>
        <w:rPr/>
        <w:t>en</w:t>
      </w:r>
      <w:r>
        <w:rPr>
          <w:spacing w:val="-8"/>
        </w:rPr>
        <w:t> </w:t>
      </w:r>
      <w:r>
        <w:rPr/>
        <w:t>la</w:t>
      </w:r>
      <w:r>
        <w:rPr>
          <w:spacing w:val="-6"/>
        </w:rPr>
        <w:t> </w:t>
      </w:r>
      <w:r>
        <w:rPr/>
        <w:t>estructura</w:t>
      </w:r>
      <w:r>
        <w:rPr>
          <w:spacing w:val="-7"/>
        </w:rPr>
        <w:t> </w:t>
      </w:r>
      <w:r>
        <w:rPr/>
        <w:t>básica</w:t>
      </w:r>
      <w:r>
        <w:rPr>
          <w:spacing w:val="-7"/>
        </w:rPr>
        <w:t> </w:t>
      </w:r>
      <w:r>
        <w:rPr/>
        <w:t>del</w:t>
      </w:r>
      <w:r>
        <w:rPr>
          <w:spacing w:val="-7"/>
        </w:rPr>
        <w:t> </w:t>
      </w:r>
      <w:r>
        <w:rPr/>
        <w:t>proyecto</w:t>
      </w:r>
      <w:r>
        <w:rPr>
          <w:spacing w:val="-6"/>
        </w:rPr>
        <w:t> </w:t>
      </w:r>
      <w:r>
        <w:rPr/>
        <w:t>educativo</w:t>
      </w:r>
      <w:r>
        <w:rPr>
          <w:spacing w:val="-7"/>
        </w:rPr>
        <w:t> </w:t>
      </w:r>
      <w:r>
        <w:rPr/>
        <w:t>institucional</w:t>
      </w:r>
      <w:r>
        <w:rPr>
          <w:spacing w:val="-7"/>
        </w:rPr>
        <w:t> </w:t>
      </w:r>
      <w:r>
        <w:rPr/>
        <w:t>P.E.I.,</w:t>
      </w:r>
      <w:r>
        <w:rPr>
          <w:spacing w:val="-7"/>
        </w:rPr>
        <w:t> </w:t>
      </w:r>
      <w:r>
        <w:rPr/>
        <w:t>las cuales se expresan y manifiestan específicamente en la ejecución de cada aspecto de los componentes y procesos que se desarrollan en cumplimiento de los planes, programas y</w:t>
      </w:r>
      <w:r>
        <w:rPr>
          <w:spacing w:val="-3"/>
        </w:rPr>
        <w:t> </w:t>
      </w:r>
      <w:r>
        <w:rPr/>
        <w:t>proyectos.</w:t>
      </w:r>
    </w:p>
    <w:p>
      <w:pPr>
        <w:pStyle w:val="BodyText"/>
        <w:rPr>
          <w:sz w:val="26"/>
        </w:rPr>
      </w:pPr>
    </w:p>
    <w:p>
      <w:pPr>
        <w:pStyle w:val="BodyText"/>
        <w:spacing w:before="5"/>
        <w:rPr>
          <w:sz w:val="27"/>
        </w:rPr>
      </w:pPr>
    </w:p>
    <w:p>
      <w:pPr>
        <w:pStyle w:val="Heading1"/>
        <w:numPr>
          <w:ilvl w:val="1"/>
          <w:numId w:val="5"/>
        </w:numPr>
        <w:tabs>
          <w:tab w:pos="649" w:val="left" w:leader="none"/>
        </w:tabs>
        <w:spacing w:line="240" w:lineRule="auto" w:before="0" w:after="0"/>
        <w:ind w:left="648" w:right="0" w:hanging="401"/>
        <w:jc w:val="both"/>
      </w:pPr>
      <w:r>
        <w:rPr/>
        <w:t>PERFILES</w:t>
      </w:r>
    </w:p>
    <w:p>
      <w:pPr>
        <w:pStyle w:val="BodyText"/>
        <w:rPr>
          <w:b/>
          <w:sz w:val="26"/>
        </w:rPr>
      </w:pPr>
    </w:p>
    <w:p>
      <w:pPr>
        <w:pStyle w:val="BodyText"/>
        <w:spacing w:before="6"/>
        <w:rPr>
          <w:b/>
          <w:sz w:val="29"/>
        </w:rPr>
      </w:pPr>
    </w:p>
    <w:p>
      <w:pPr>
        <w:pStyle w:val="ListParagraph"/>
        <w:numPr>
          <w:ilvl w:val="2"/>
          <w:numId w:val="7"/>
        </w:numPr>
        <w:tabs>
          <w:tab w:pos="782" w:val="left" w:leader="none"/>
        </w:tabs>
        <w:spacing w:line="240" w:lineRule="auto" w:before="0" w:after="0"/>
        <w:ind w:left="781" w:right="0" w:hanging="601"/>
        <w:jc w:val="both"/>
        <w:rPr>
          <w:b/>
          <w:sz w:val="24"/>
        </w:rPr>
      </w:pPr>
      <w:r>
        <w:rPr>
          <w:b/>
          <w:sz w:val="24"/>
        </w:rPr>
        <w:t>DIRECTIVOS</w:t>
      </w:r>
    </w:p>
    <w:p>
      <w:pPr>
        <w:pStyle w:val="BodyText"/>
        <w:rPr>
          <w:b/>
          <w:sz w:val="26"/>
        </w:rPr>
      </w:pPr>
    </w:p>
    <w:p>
      <w:pPr>
        <w:pStyle w:val="BodyText"/>
        <w:rPr>
          <w:b/>
          <w:sz w:val="30"/>
        </w:rPr>
      </w:pPr>
    </w:p>
    <w:p>
      <w:pPr>
        <w:pStyle w:val="ListParagraph"/>
        <w:numPr>
          <w:ilvl w:val="3"/>
          <w:numId w:val="7"/>
        </w:numPr>
        <w:tabs>
          <w:tab w:pos="901" w:val="left" w:leader="none"/>
        </w:tabs>
        <w:spacing w:line="240" w:lineRule="auto" w:before="0" w:after="0"/>
        <w:ind w:left="900" w:right="0" w:hanging="360"/>
        <w:jc w:val="left"/>
        <w:rPr>
          <w:sz w:val="24"/>
        </w:rPr>
      </w:pPr>
      <w:r>
        <w:rPr>
          <w:sz w:val="24"/>
        </w:rPr>
        <w:t>Trabaja con calidad, responsabilidad y</w:t>
      </w:r>
      <w:r>
        <w:rPr>
          <w:spacing w:val="-8"/>
          <w:sz w:val="24"/>
        </w:rPr>
        <w:t> </w:t>
      </w:r>
      <w:r>
        <w:rPr>
          <w:sz w:val="24"/>
        </w:rPr>
        <w:t>eficiencia.</w:t>
      </w:r>
    </w:p>
    <w:p>
      <w:pPr>
        <w:pStyle w:val="ListParagraph"/>
        <w:numPr>
          <w:ilvl w:val="3"/>
          <w:numId w:val="7"/>
        </w:numPr>
        <w:tabs>
          <w:tab w:pos="901" w:val="left" w:leader="none"/>
        </w:tabs>
        <w:spacing w:line="240" w:lineRule="auto" w:before="22" w:after="0"/>
        <w:ind w:left="900" w:right="0" w:hanging="360"/>
        <w:jc w:val="left"/>
        <w:rPr>
          <w:sz w:val="24"/>
        </w:rPr>
      </w:pPr>
      <w:r>
        <w:rPr>
          <w:sz w:val="24"/>
        </w:rPr>
        <w:t>Es líder, se actualiza, gestiona y promueve el diseño y ejecución del</w:t>
      </w:r>
      <w:r>
        <w:rPr>
          <w:spacing w:val="-15"/>
          <w:sz w:val="24"/>
        </w:rPr>
        <w:t> </w:t>
      </w:r>
      <w:r>
        <w:rPr>
          <w:sz w:val="24"/>
        </w:rPr>
        <w:t>PEI.</w:t>
      </w:r>
    </w:p>
    <w:p>
      <w:pPr>
        <w:pStyle w:val="ListParagraph"/>
        <w:numPr>
          <w:ilvl w:val="3"/>
          <w:numId w:val="7"/>
        </w:numPr>
        <w:tabs>
          <w:tab w:pos="901" w:val="left" w:leader="none"/>
        </w:tabs>
        <w:spacing w:line="240" w:lineRule="auto" w:before="21" w:after="0"/>
        <w:ind w:left="900" w:right="0" w:hanging="360"/>
        <w:jc w:val="left"/>
        <w:rPr>
          <w:sz w:val="24"/>
        </w:rPr>
      </w:pPr>
      <w:r>
        <w:rPr>
          <w:sz w:val="24"/>
        </w:rPr>
        <w:t>Acrecienta su fe y expresa su amor a Dios, a sus hermanos y a la</w:t>
      </w:r>
      <w:r>
        <w:rPr>
          <w:spacing w:val="-19"/>
          <w:sz w:val="24"/>
        </w:rPr>
        <w:t> </w:t>
      </w:r>
      <w:r>
        <w:rPr>
          <w:sz w:val="24"/>
        </w:rPr>
        <w:t>naturaleza.</w:t>
      </w:r>
    </w:p>
    <w:p>
      <w:pPr>
        <w:pStyle w:val="ListParagraph"/>
        <w:numPr>
          <w:ilvl w:val="3"/>
          <w:numId w:val="7"/>
        </w:numPr>
        <w:tabs>
          <w:tab w:pos="901" w:val="left" w:leader="none"/>
        </w:tabs>
        <w:spacing w:line="240" w:lineRule="auto" w:before="22" w:after="0"/>
        <w:ind w:left="900" w:right="0" w:hanging="360"/>
        <w:jc w:val="left"/>
        <w:rPr>
          <w:sz w:val="24"/>
        </w:rPr>
      </w:pPr>
      <w:r>
        <w:rPr>
          <w:sz w:val="24"/>
        </w:rPr>
        <w:t>Vive en constante autoformación y crecimiento</w:t>
      </w:r>
      <w:r>
        <w:rPr>
          <w:spacing w:val="-5"/>
          <w:sz w:val="24"/>
        </w:rPr>
        <w:t> </w:t>
      </w:r>
      <w:r>
        <w:rPr>
          <w:sz w:val="24"/>
        </w:rPr>
        <w:t>personal.</w:t>
      </w:r>
    </w:p>
    <w:p>
      <w:pPr>
        <w:pStyle w:val="ListParagraph"/>
        <w:numPr>
          <w:ilvl w:val="3"/>
          <w:numId w:val="7"/>
        </w:numPr>
        <w:tabs>
          <w:tab w:pos="901" w:val="left" w:leader="none"/>
        </w:tabs>
        <w:spacing w:line="240" w:lineRule="auto" w:before="19" w:after="0"/>
        <w:ind w:left="900" w:right="0" w:hanging="360"/>
        <w:jc w:val="left"/>
        <w:rPr>
          <w:sz w:val="24"/>
        </w:rPr>
      </w:pPr>
      <w:r>
        <w:rPr>
          <w:sz w:val="24"/>
        </w:rPr>
        <w:t>Orienta a la comunidad educativa hacia el mejoramiento</w:t>
      </w:r>
      <w:r>
        <w:rPr>
          <w:spacing w:val="-11"/>
          <w:sz w:val="24"/>
        </w:rPr>
        <w:t> </w:t>
      </w:r>
      <w:r>
        <w:rPr>
          <w:sz w:val="24"/>
        </w:rPr>
        <w:t>continuo.</w:t>
      </w:r>
    </w:p>
    <w:p>
      <w:pPr>
        <w:spacing w:after="0" w:line="240"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599">
            <wp:simplePos x="0" y="0"/>
            <wp:positionH relativeFrom="page">
              <wp:posOffset>303911</wp:posOffset>
            </wp:positionH>
            <wp:positionV relativeFrom="page">
              <wp:posOffset>303911</wp:posOffset>
            </wp:positionV>
            <wp:extent cx="7166864" cy="9452559"/>
            <wp:effectExtent l="0" t="0" r="0" b="0"/>
            <wp:wrapNone/>
            <wp:docPr id="103" name="image1.png" descr=""/>
            <wp:cNvGraphicFramePr>
              <a:graphicFrameLocks noChangeAspect="1"/>
            </wp:cNvGraphicFramePr>
            <a:graphic>
              <a:graphicData uri="http://schemas.openxmlformats.org/drawingml/2006/picture">
                <pic:pic>
                  <pic:nvPicPr>
                    <pic:cNvPr id="10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2"/>
          <w:numId w:val="7"/>
        </w:numPr>
        <w:tabs>
          <w:tab w:pos="782" w:val="left" w:leader="none"/>
        </w:tabs>
        <w:spacing w:line="240" w:lineRule="auto" w:before="92" w:after="0"/>
        <w:ind w:left="781" w:right="0" w:hanging="601"/>
        <w:jc w:val="left"/>
      </w:pPr>
      <w:r>
        <w:rPr/>
        <w:t>DOCENTES</w:t>
      </w:r>
    </w:p>
    <w:p>
      <w:pPr>
        <w:pStyle w:val="BodyText"/>
        <w:rPr>
          <w:b/>
          <w:sz w:val="26"/>
        </w:rPr>
      </w:pPr>
    </w:p>
    <w:p>
      <w:pPr>
        <w:pStyle w:val="BodyText"/>
        <w:spacing w:before="11"/>
        <w:rPr>
          <w:b/>
          <w:sz w:val="29"/>
        </w:rPr>
      </w:pPr>
    </w:p>
    <w:p>
      <w:pPr>
        <w:pStyle w:val="ListParagraph"/>
        <w:numPr>
          <w:ilvl w:val="3"/>
          <w:numId w:val="7"/>
        </w:numPr>
        <w:tabs>
          <w:tab w:pos="901" w:val="left" w:leader="none"/>
        </w:tabs>
        <w:spacing w:line="240" w:lineRule="auto" w:before="0" w:after="0"/>
        <w:ind w:left="900" w:right="0" w:hanging="360"/>
        <w:jc w:val="left"/>
        <w:rPr>
          <w:sz w:val="24"/>
        </w:rPr>
      </w:pPr>
      <w:r>
        <w:rPr/>
        <w:drawing>
          <wp:anchor distT="0" distB="0" distL="0" distR="0" allowOverlap="1" layoutInCell="1" locked="0" behindDoc="1" simplePos="0" relativeHeight="268287575">
            <wp:simplePos x="0" y="0"/>
            <wp:positionH relativeFrom="page">
              <wp:posOffset>1097914</wp:posOffset>
            </wp:positionH>
            <wp:positionV relativeFrom="paragraph">
              <wp:posOffset>-155627</wp:posOffset>
            </wp:positionV>
            <wp:extent cx="5488940" cy="6568440"/>
            <wp:effectExtent l="0" t="0" r="0" b="0"/>
            <wp:wrapNone/>
            <wp:docPr id="105" name="image2.png" descr=""/>
            <wp:cNvGraphicFramePr>
              <a:graphicFrameLocks noChangeAspect="1"/>
            </wp:cNvGraphicFramePr>
            <a:graphic>
              <a:graphicData uri="http://schemas.openxmlformats.org/drawingml/2006/picture">
                <pic:pic>
                  <pic:nvPicPr>
                    <pic:cNvPr id="106"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Es una persona íntegra y con alto sentido de</w:t>
      </w:r>
      <w:r>
        <w:rPr>
          <w:spacing w:val="-11"/>
          <w:sz w:val="24"/>
        </w:rPr>
        <w:t> </w:t>
      </w:r>
      <w:r>
        <w:rPr>
          <w:sz w:val="24"/>
        </w:rPr>
        <w:t>pertenencia.</w:t>
      </w:r>
    </w:p>
    <w:p>
      <w:pPr>
        <w:pStyle w:val="ListParagraph"/>
        <w:numPr>
          <w:ilvl w:val="3"/>
          <w:numId w:val="7"/>
        </w:numPr>
        <w:tabs>
          <w:tab w:pos="901" w:val="left" w:leader="none"/>
        </w:tabs>
        <w:spacing w:line="240" w:lineRule="auto" w:before="22" w:after="0"/>
        <w:ind w:left="900" w:right="0" w:hanging="360"/>
        <w:jc w:val="left"/>
        <w:rPr>
          <w:sz w:val="24"/>
        </w:rPr>
      </w:pPr>
      <w:r>
        <w:rPr>
          <w:sz w:val="24"/>
        </w:rPr>
        <w:t>Acrecienta su fe y expresa su amor a Dios, a sus hermanos y a la</w:t>
      </w:r>
      <w:r>
        <w:rPr>
          <w:spacing w:val="-19"/>
          <w:sz w:val="24"/>
        </w:rPr>
        <w:t> </w:t>
      </w:r>
      <w:r>
        <w:rPr>
          <w:sz w:val="24"/>
        </w:rPr>
        <w:t>naturaleza.</w:t>
      </w:r>
    </w:p>
    <w:p>
      <w:pPr>
        <w:pStyle w:val="ListParagraph"/>
        <w:numPr>
          <w:ilvl w:val="3"/>
          <w:numId w:val="7"/>
        </w:numPr>
        <w:tabs>
          <w:tab w:pos="901" w:val="left" w:leader="none"/>
        </w:tabs>
        <w:spacing w:line="240" w:lineRule="auto" w:before="21" w:after="0"/>
        <w:ind w:left="900" w:right="0" w:hanging="360"/>
        <w:jc w:val="left"/>
        <w:rPr>
          <w:sz w:val="24"/>
        </w:rPr>
      </w:pPr>
      <w:r>
        <w:rPr>
          <w:sz w:val="24"/>
        </w:rPr>
        <w:t>Conoce los procesos del desarrollo</w:t>
      </w:r>
      <w:r>
        <w:rPr>
          <w:spacing w:val="-6"/>
          <w:sz w:val="24"/>
        </w:rPr>
        <w:t> </w:t>
      </w:r>
      <w:r>
        <w:rPr>
          <w:sz w:val="24"/>
        </w:rPr>
        <w:t>humano.</w:t>
      </w:r>
    </w:p>
    <w:p>
      <w:pPr>
        <w:pStyle w:val="ListParagraph"/>
        <w:numPr>
          <w:ilvl w:val="3"/>
          <w:numId w:val="7"/>
        </w:numPr>
        <w:tabs>
          <w:tab w:pos="901" w:val="left" w:leader="none"/>
        </w:tabs>
        <w:spacing w:line="259" w:lineRule="auto" w:before="22" w:after="0"/>
        <w:ind w:left="900" w:right="164" w:hanging="360"/>
        <w:jc w:val="left"/>
        <w:rPr>
          <w:sz w:val="24"/>
        </w:rPr>
      </w:pPr>
      <w:r>
        <w:rPr>
          <w:sz w:val="24"/>
        </w:rPr>
        <w:t>Prepara conscientemente su tarea pedagógica y mantiene en alto el nivel académico de la</w:t>
      </w:r>
      <w:r>
        <w:rPr>
          <w:spacing w:val="-5"/>
          <w:sz w:val="24"/>
        </w:rPr>
        <w:t> </w:t>
      </w:r>
      <w:r>
        <w:rPr>
          <w:sz w:val="24"/>
        </w:rPr>
        <w:t>institución</w:t>
      </w:r>
    </w:p>
    <w:p>
      <w:pPr>
        <w:pStyle w:val="ListParagraph"/>
        <w:numPr>
          <w:ilvl w:val="3"/>
          <w:numId w:val="7"/>
        </w:numPr>
        <w:tabs>
          <w:tab w:pos="901" w:val="left" w:leader="none"/>
        </w:tabs>
        <w:spacing w:line="276" w:lineRule="exact" w:before="0" w:after="0"/>
        <w:ind w:left="900" w:right="0" w:hanging="360"/>
        <w:jc w:val="left"/>
        <w:rPr>
          <w:sz w:val="24"/>
        </w:rPr>
      </w:pPr>
      <w:r>
        <w:rPr>
          <w:sz w:val="24"/>
        </w:rPr>
        <w:t>Demuestra con su amor, entrega, y paciencia su</w:t>
      </w:r>
      <w:r>
        <w:rPr>
          <w:spacing w:val="-6"/>
          <w:sz w:val="24"/>
        </w:rPr>
        <w:t> </w:t>
      </w:r>
      <w:r>
        <w:rPr>
          <w:sz w:val="24"/>
        </w:rPr>
        <w:t>vocación.</w:t>
      </w:r>
    </w:p>
    <w:p>
      <w:pPr>
        <w:pStyle w:val="ListParagraph"/>
        <w:numPr>
          <w:ilvl w:val="3"/>
          <w:numId w:val="7"/>
        </w:numPr>
        <w:tabs>
          <w:tab w:pos="901" w:val="left" w:leader="none"/>
        </w:tabs>
        <w:spacing w:line="240" w:lineRule="auto" w:before="24" w:after="0"/>
        <w:ind w:left="900" w:right="0" w:hanging="360"/>
        <w:jc w:val="left"/>
        <w:rPr>
          <w:sz w:val="24"/>
        </w:rPr>
      </w:pPr>
      <w:r>
        <w:rPr>
          <w:sz w:val="24"/>
        </w:rPr>
        <w:t>Tiene visión futurista con capacidad de</w:t>
      </w:r>
      <w:r>
        <w:rPr>
          <w:spacing w:val="-6"/>
          <w:sz w:val="24"/>
        </w:rPr>
        <w:t> </w:t>
      </w:r>
      <w:r>
        <w:rPr>
          <w:sz w:val="24"/>
        </w:rPr>
        <w:t>trascender.</w:t>
      </w:r>
    </w:p>
    <w:p>
      <w:pPr>
        <w:pStyle w:val="ListParagraph"/>
        <w:numPr>
          <w:ilvl w:val="3"/>
          <w:numId w:val="7"/>
        </w:numPr>
        <w:tabs>
          <w:tab w:pos="901" w:val="left" w:leader="none"/>
        </w:tabs>
        <w:spacing w:line="240" w:lineRule="auto" w:before="22" w:after="0"/>
        <w:ind w:left="900" w:right="0" w:hanging="360"/>
        <w:jc w:val="left"/>
        <w:rPr>
          <w:sz w:val="24"/>
        </w:rPr>
      </w:pPr>
      <w:r>
        <w:rPr>
          <w:sz w:val="24"/>
        </w:rPr>
        <w:t>Es abierto al cambio y asimila las</w:t>
      </w:r>
      <w:r>
        <w:rPr>
          <w:spacing w:val="-5"/>
          <w:sz w:val="24"/>
        </w:rPr>
        <w:t> </w:t>
      </w:r>
      <w:r>
        <w:rPr>
          <w:sz w:val="24"/>
        </w:rPr>
        <w:t>innovaciones.</w:t>
      </w:r>
    </w:p>
    <w:p>
      <w:pPr>
        <w:pStyle w:val="ListParagraph"/>
        <w:numPr>
          <w:ilvl w:val="3"/>
          <w:numId w:val="7"/>
        </w:numPr>
        <w:tabs>
          <w:tab w:pos="901" w:val="left" w:leader="none"/>
        </w:tabs>
        <w:spacing w:line="259" w:lineRule="auto" w:before="21" w:after="0"/>
        <w:ind w:left="900" w:right="166" w:hanging="360"/>
        <w:jc w:val="left"/>
        <w:rPr>
          <w:sz w:val="24"/>
        </w:rPr>
      </w:pPr>
      <w:r>
        <w:rPr>
          <w:sz w:val="24"/>
        </w:rPr>
        <w:t>Es discreto y prudente en el uso de la palabra y perseverante a pesar de las dificultades.</w:t>
      </w:r>
    </w:p>
    <w:p>
      <w:pPr>
        <w:pStyle w:val="ListParagraph"/>
        <w:numPr>
          <w:ilvl w:val="3"/>
          <w:numId w:val="7"/>
        </w:numPr>
        <w:tabs>
          <w:tab w:pos="901" w:val="left" w:leader="none"/>
        </w:tabs>
        <w:spacing w:line="275" w:lineRule="exact" w:before="0" w:after="0"/>
        <w:ind w:left="900" w:right="0" w:hanging="360"/>
        <w:jc w:val="left"/>
        <w:rPr>
          <w:sz w:val="24"/>
        </w:rPr>
      </w:pPr>
      <w:r>
        <w:rPr>
          <w:sz w:val="24"/>
        </w:rPr>
        <w:t>Es</w:t>
      </w:r>
      <w:r>
        <w:rPr>
          <w:spacing w:val="-9"/>
          <w:sz w:val="24"/>
        </w:rPr>
        <w:t> </w:t>
      </w:r>
      <w:r>
        <w:rPr>
          <w:sz w:val="24"/>
        </w:rPr>
        <w:t>cordial</w:t>
      </w:r>
      <w:r>
        <w:rPr>
          <w:spacing w:val="-9"/>
          <w:sz w:val="24"/>
        </w:rPr>
        <w:t> </w:t>
      </w:r>
      <w:r>
        <w:rPr>
          <w:sz w:val="24"/>
        </w:rPr>
        <w:t>y</w:t>
      </w:r>
      <w:r>
        <w:rPr>
          <w:spacing w:val="-11"/>
          <w:sz w:val="24"/>
        </w:rPr>
        <w:t> </w:t>
      </w:r>
      <w:r>
        <w:rPr>
          <w:sz w:val="24"/>
        </w:rPr>
        <w:t>comprensivo</w:t>
      </w:r>
      <w:r>
        <w:rPr>
          <w:spacing w:val="-8"/>
          <w:sz w:val="24"/>
        </w:rPr>
        <w:t> </w:t>
      </w:r>
      <w:r>
        <w:rPr>
          <w:sz w:val="24"/>
        </w:rPr>
        <w:t>con</w:t>
      </w:r>
      <w:r>
        <w:rPr>
          <w:spacing w:val="-7"/>
          <w:sz w:val="24"/>
        </w:rPr>
        <w:t> </w:t>
      </w:r>
      <w:r>
        <w:rPr>
          <w:sz w:val="24"/>
        </w:rPr>
        <w:t>todos</w:t>
      </w:r>
      <w:r>
        <w:rPr>
          <w:spacing w:val="-8"/>
          <w:sz w:val="24"/>
        </w:rPr>
        <w:t> </w:t>
      </w:r>
      <w:r>
        <w:rPr>
          <w:sz w:val="24"/>
        </w:rPr>
        <w:t>los</w:t>
      </w:r>
      <w:r>
        <w:rPr>
          <w:spacing w:val="-11"/>
          <w:sz w:val="24"/>
        </w:rPr>
        <w:t> </w:t>
      </w:r>
      <w:r>
        <w:rPr>
          <w:sz w:val="24"/>
        </w:rPr>
        <w:t>miembros</w:t>
      </w:r>
      <w:r>
        <w:rPr>
          <w:spacing w:val="-8"/>
          <w:sz w:val="24"/>
        </w:rPr>
        <w:t> </w:t>
      </w:r>
      <w:r>
        <w:rPr>
          <w:sz w:val="24"/>
        </w:rPr>
        <w:t>de</w:t>
      </w:r>
      <w:r>
        <w:rPr>
          <w:spacing w:val="-10"/>
          <w:sz w:val="24"/>
        </w:rPr>
        <w:t> </w:t>
      </w:r>
      <w:r>
        <w:rPr>
          <w:sz w:val="24"/>
        </w:rPr>
        <w:t>la</w:t>
      </w:r>
      <w:r>
        <w:rPr>
          <w:spacing w:val="-8"/>
          <w:sz w:val="24"/>
        </w:rPr>
        <w:t> </w:t>
      </w:r>
      <w:r>
        <w:rPr>
          <w:sz w:val="24"/>
        </w:rPr>
        <w:t>Comunidad</w:t>
      </w:r>
      <w:r>
        <w:rPr>
          <w:spacing w:val="-13"/>
          <w:sz w:val="24"/>
        </w:rPr>
        <w:t> </w:t>
      </w:r>
      <w:r>
        <w:rPr>
          <w:sz w:val="24"/>
        </w:rPr>
        <w:t>Educativa.</w:t>
      </w:r>
    </w:p>
    <w:p>
      <w:pPr>
        <w:pStyle w:val="ListParagraph"/>
        <w:numPr>
          <w:ilvl w:val="3"/>
          <w:numId w:val="7"/>
        </w:numPr>
        <w:tabs>
          <w:tab w:pos="901" w:val="left" w:leader="none"/>
        </w:tabs>
        <w:spacing w:line="259" w:lineRule="auto" w:before="22" w:after="0"/>
        <w:ind w:left="900" w:right="159" w:hanging="360"/>
        <w:jc w:val="left"/>
        <w:rPr>
          <w:sz w:val="24"/>
        </w:rPr>
      </w:pPr>
      <w:r>
        <w:rPr>
          <w:sz w:val="24"/>
        </w:rPr>
        <w:t>Es un líder que acompaña y orienta con dulzura, firmeza y sabiduría a los estudiantes.</w:t>
      </w:r>
    </w:p>
    <w:p>
      <w:pPr>
        <w:pStyle w:val="ListParagraph"/>
        <w:numPr>
          <w:ilvl w:val="3"/>
          <w:numId w:val="7"/>
        </w:numPr>
        <w:tabs>
          <w:tab w:pos="901" w:val="left" w:leader="none"/>
        </w:tabs>
        <w:spacing w:line="275" w:lineRule="exact" w:before="0" w:after="0"/>
        <w:ind w:left="900" w:right="0" w:hanging="360"/>
        <w:jc w:val="left"/>
        <w:rPr>
          <w:sz w:val="24"/>
        </w:rPr>
      </w:pPr>
      <w:r>
        <w:rPr>
          <w:sz w:val="24"/>
        </w:rPr>
        <w:t>Escucha, diálogo y sobresale por sus excelentes relaciones</w:t>
      </w:r>
      <w:r>
        <w:rPr>
          <w:spacing w:val="-15"/>
          <w:sz w:val="24"/>
        </w:rPr>
        <w:t> </w:t>
      </w:r>
      <w:r>
        <w:rPr>
          <w:sz w:val="24"/>
        </w:rPr>
        <w:t>humanas.</w:t>
      </w:r>
    </w:p>
    <w:p>
      <w:pPr>
        <w:pStyle w:val="ListParagraph"/>
        <w:numPr>
          <w:ilvl w:val="3"/>
          <w:numId w:val="7"/>
        </w:numPr>
        <w:tabs>
          <w:tab w:pos="901" w:val="left" w:leader="none"/>
        </w:tabs>
        <w:spacing w:line="256" w:lineRule="auto" w:before="21" w:after="0"/>
        <w:ind w:left="900" w:right="166" w:hanging="360"/>
        <w:jc w:val="left"/>
        <w:rPr>
          <w:sz w:val="24"/>
        </w:rPr>
      </w:pPr>
      <w:r>
        <w:rPr>
          <w:sz w:val="24"/>
        </w:rPr>
        <w:t>Se desempeña con eficiencia en su labor educativa y pone en práctica el modelo humanístico</w:t>
      </w:r>
      <w:r>
        <w:rPr>
          <w:spacing w:val="-5"/>
          <w:sz w:val="24"/>
        </w:rPr>
        <w:t> </w:t>
      </w:r>
      <w:r>
        <w:rPr>
          <w:sz w:val="24"/>
        </w:rPr>
        <w:t>personalizaste.</w:t>
      </w:r>
    </w:p>
    <w:p>
      <w:pPr>
        <w:pStyle w:val="BodyText"/>
        <w:rPr>
          <w:sz w:val="26"/>
        </w:rPr>
      </w:pPr>
    </w:p>
    <w:p>
      <w:pPr>
        <w:pStyle w:val="BodyText"/>
        <w:spacing w:before="1"/>
        <w:rPr>
          <w:sz w:val="28"/>
        </w:rPr>
      </w:pPr>
    </w:p>
    <w:p>
      <w:pPr>
        <w:pStyle w:val="Heading1"/>
        <w:numPr>
          <w:ilvl w:val="2"/>
          <w:numId w:val="7"/>
        </w:numPr>
        <w:tabs>
          <w:tab w:pos="782" w:val="left" w:leader="none"/>
        </w:tabs>
        <w:spacing w:line="240" w:lineRule="auto" w:before="0" w:after="0"/>
        <w:ind w:left="781" w:right="0" w:hanging="601"/>
        <w:jc w:val="left"/>
      </w:pPr>
      <w:r>
        <w:rPr/>
        <w:t>PADRES DE</w:t>
      </w:r>
      <w:r>
        <w:rPr>
          <w:spacing w:val="-1"/>
        </w:rPr>
        <w:t> </w:t>
      </w:r>
      <w:r>
        <w:rPr/>
        <w:t>FAMILIA</w:t>
      </w:r>
    </w:p>
    <w:p>
      <w:pPr>
        <w:pStyle w:val="BodyText"/>
        <w:rPr>
          <w:b/>
          <w:sz w:val="26"/>
        </w:rPr>
      </w:pPr>
    </w:p>
    <w:p>
      <w:pPr>
        <w:pStyle w:val="BodyText"/>
        <w:spacing w:before="8"/>
        <w:rPr>
          <w:b/>
          <w:sz w:val="29"/>
        </w:rPr>
      </w:pPr>
    </w:p>
    <w:p>
      <w:pPr>
        <w:pStyle w:val="ListParagraph"/>
        <w:numPr>
          <w:ilvl w:val="3"/>
          <w:numId w:val="7"/>
        </w:numPr>
        <w:tabs>
          <w:tab w:pos="901" w:val="left" w:leader="none"/>
        </w:tabs>
        <w:spacing w:line="261" w:lineRule="auto" w:before="1" w:after="0"/>
        <w:ind w:left="900" w:right="165" w:hanging="360"/>
        <w:jc w:val="left"/>
        <w:rPr>
          <w:sz w:val="24"/>
        </w:rPr>
      </w:pPr>
      <w:r>
        <w:rPr>
          <w:sz w:val="24"/>
        </w:rPr>
        <w:t>Es consciente de su responsabilidad como primeros educadores de sus hijas (os).</w:t>
      </w:r>
    </w:p>
    <w:p>
      <w:pPr>
        <w:pStyle w:val="ListParagraph"/>
        <w:numPr>
          <w:ilvl w:val="3"/>
          <w:numId w:val="7"/>
        </w:numPr>
        <w:tabs>
          <w:tab w:pos="901" w:val="left" w:leader="none"/>
        </w:tabs>
        <w:spacing w:line="272" w:lineRule="exact" w:before="0" w:after="0"/>
        <w:ind w:left="900" w:right="0" w:hanging="360"/>
        <w:jc w:val="left"/>
        <w:rPr>
          <w:sz w:val="24"/>
        </w:rPr>
      </w:pPr>
      <w:r>
        <w:rPr>
          <w:sz w:val="24"/>
        </w:rPr>
        <w:t>Acrecienta su fe y expresa su amor a Dios, a sus hermanos y a la</w:t>
      </w:r>
      <w:r>
        <w:rPr>
          <w:spacing w:val="-19"/>
          <w:sz w:val="24"/>
        </w:rPr>
        <w:t> </w:t>
      </w:r>
      <w:r>
        <w:rPr>
          <w:sz w:val="24"/>
        </w:rPr>
        <w:t>naturaleza.</w:t>
      </w:r>
    </w:p>
    <w:p>
      <w:pPr>
        <w:pStyle w:val="ListParagraph"/>
        <w:numPr>
          <w:ilvl w:val="3"/>
          <w:numId w:val="7"/>
        </w:numPr>
        <w:tabs>
          <w:tab w:pos="901" w:val="left" w:leader="none"/>
        </w:tabs>
        <w:spacing w:line="240" w:lineRule="auto" w:before="21" w:after="0"/>
        <w:ind w:left="900" w:right="0" w:hanging="360"/>
        <w:jc w:val="left"/>
        <w:rPr>
          <w:sz w:val="24"/>
        </w:rPr>
      </w:pPr>
      <w:r>
        <w:rPr>
          <w:sz w:val="24"/>
        </w:rPr>
        <w:t>Asume y promueve los valores y la filosofía del</w:t>
      </w:r>
      <w:r>
        <w:rPr>
          <w:spacing w:val="-11"/>
          <w:sz w:val="24"/>
        </w:rPr>
        <w:t> </w:t>
      </w:r>
      <w:r>
        <w:rPr>
          <w:sz w:val="24"/>
        </w:rPr>
        <w:t>Colegio.</w:t>
      </w:r>
    </w:p>
    <w:p>
      <w:pPr>
        <w:pStyle w:val="ListParagraph"/>
        <w:numPr>
          <w:ilvl w:val="3"/>
          <w:numId w:val="7"/>
        </w:numPr>
        <w:tabs>
          <w:tab w:pos="901" w:val="left" w:leader="none"/>
        </w:tabs>
        <w:spacing w:line="240" w:lineRule="auto" w:before="22" w:after="0"/>
        <w:ind w:left="900" w:right="0" w:hanging="360"/>
        <w:jc w:val="left"/>
        <w:rPr>
          <w:sz w:val="24"/>
        </w:rPr>
      </w:pPr>
      <w:r>
        <w:rPr>
          <w:sz w:val="24"/>
        </w:rPr>
        <w:t>Ejerce la autoridad con firmeza, diálogo y</w:t>
      </w:r>
      <w:r>
        <w:rPr>
          <w:spacing w:val="-8"/>
          <w:sz w:val="24"/>
        </w:rPr>
        <w:t> </w:t>
      </w:r>
      <w:r>
        <w:rPr>
          <w:sz w:val="24"/>
        </w:rPr>
        <w:t>testimonio.</w:t>
      </w:r>
    </w:p>
    <w:p>
      <w:pPr>
        <w:pStyle w:val="ListParagraph"/>
        <w:numPr>
          <w:ilvl w:val="3"/>
          <w:numId w:val="7"/>
        </w:numPr>
        <w:tabs>
          <w:tab w:pos="901" w:val="left" w:leader="none"/>
        </w:tabs>
        <w:spacing w:line="240" w:lineRule="auto" w:before="21" w:after="0"/>
        <w:ind w:left="900" w:right="0" w:hanging="360"/>
        <w:jc w:val="left"/>
        <w:rPr>
          <w:sz w:val="24"/>
        </w:rPr>
      </w:pPr>
      <w:r>
        <w:rPr>
          <w:sz w:val="24"/>
        </w:rPr>
        <w:t>Busca el diálogo y solución a los conflictos siguiendo el conducto</w:t>
      </w:r>
      <w:r>
        <w:rPr>
          <w:spacing w:val="-13"/>
          <w:sz w:val="24"/>
        </w:rPr>
        <w:t> </w:t>
      </w:r>
      <w:r>
        <w:rPr>
          <w:sz w:val="24"/>
        </w:rPr>
        <w:t>regular.</w:t>
      </w:r>
    </w:p>
    <w:p>
      <w:pPr>
        <w:pStyle w:val="ListParagraph"/>
        <w:numPr>
          <w:ilvl w:val="3"/>
          <w:numId w:val="7"/>
        </w:numPr>
        <w:tabs>
          <w:tab w:pos="901" w:val="left" w:leader="none"/>
        </w:tabs>
        <w:spacing w:line="259" w:lineRule="auto" w:before="22" w:after="0"/>
        <w:ind w:left="900" w:right="165" w:hanging="360"/>
        <w:jc w:val="left"/>
        <w:rPr>
          <w:sz w:val="24"/>
        </w:rPr>
      </w:pPr>
      <w:r>
        <w:rPr>
          <w:sz w:val="24"/>
        </w:rPr>
        <w:t>Favorece</w:t>
      </w:r>
      <w:r>
        <w:rPr>
          <w:spacing w:val="-4"/>
          <w:sz w:val="24"/>
        </w:rPr>
        <w:t> </w:t>
      </w:r>
      <w:r>
        <w:rPr>
          <w:sz w:val="24"/>
        </w:rPr>
        <w:t>el</w:t>
      </w:r>
      <w:r>
        <w:rPr>
          <w:spacing w:val="-6"/>
          <w:sz w:val="24"/>
        </w:rPr>
        <w:t> </w:t>
      </w:r>
      <w:r>
        <w:rPr>
          <w:sz w:val="24"/>
        </w:rPr>
        <w:t>desarrollo</w:t>
      </w:r>
      <w:r>
        <w:rPr>
          <w:spacing w:val="-6"/>
          <w:sz w:val="24"/>
        </w:rPr>
        <w:t> </w:t>
      </w:r>
      <w:r>
        <w:rPr>
          <w:sz w:val="24"/>
        </w:rPr>
        <w:t>físico,</w:t>
      </w:r>
      <w:r>
        <w:rPr>
          <w:spacing w:val="-5"/>
          <w:sz w:val="24"/>
        </w:rPr>
        <w:t> </w:t>
      </w:r>
      <w:r>
        <w:rPr>
          <w:sz w:val="24"/>
        </w:rPr>
        <w:t>espiritual,</w:t>
      </w:r>
      <w:r>
        <w:rPr>
          <w:spacing w:val="-7"/>
          <w:sz w:val="24"/>
        </w:rPr>
        <w:t> </w:t>
      </w:r>
      <w:r>
        <w:rPr>
          <w:sz w:val="24"/>
        </w:rPr>
        <w:t>afectivo,</w:t>
      </w:r>
      <w:r>
        <w:rPr>
          <w:spacing w:val="-5"/>
          <w:sz w:val="24"/>
        </w:rPr>
        <w:t> </w:t>
      </w:r>
      <w:r>
        <w:rPr>
          <w:sz w:val="24"/>
        </w:rPr>
        <w:t>intelectual,</w:t>
      </w:r>
      <w:r>
        <w:rPr>
          <w:spacing w:val="-7"/>
          <w:sz w:val="24"/>
        </w:rPr>
        <w:t> </w:t>
      </w:r>
      <w:r>
        <w:rPr>
          <w:sz w:val="24"/>
        </w:rPr>
        <w:t>moral</w:t>
      </w:r>
      <w:r>
        <w:rPr>
          <w:spacing w:val="-5"/>
          <w:sz w:val="24"/>
        </w:rPr>
        <w:t> </w:t>
      </w:r>
      <w:r>
        <w:rPr>
          <w:sz w:val="24"/>
        </w:rPr>
        <w:t>y</w:t>
      </w:r>
      <w:r>
        <w:rPr>
          <w:spacing w:val="-8"/>
          <w:sz w:val="24"/>
        </w:rPr>
        <w:t> </w:t>
      </w:r>
      <w:r>
        <w:rPr>
          <w:sz w:val="24"/>
        </w:rPr>
        <w:t>sexual</w:t>
      </w:r>
      <w:r>
        <w:rPr>
          <w:spacing w:val="-5"/>
          <w:sz w:val="24"/>
        </w:rPr>
        <w:t> </w:t>
      </w:r>
      <w:r>
        <w:rPr>
          <w:sz w:val="24"/>
        </w:rPr>
        <w:t>de su hijo(a).</w:t>
      </w:r>
    </w:p>
    <w:p>
      <w:pPr>
        <w:pStyle w:val="ListParagraph"/>
        <w:numPr>
          <w:ilvl w:val="3"/>
          <w:numId w:val="7"/>
        </w:numPr>
        <w:tabs>
          <w:tab w:pos="901" w:val="left" w:leader="none"/>
        </w:tabs>
        <w:spacing w:line="259" w:lineRule="auto" w:before="0" w:after="0"/>
        <w:ind w:left="900" w:right="159" w:hanging="360"/>
        <w:jc w:val="left"/>
        <w:rPr>
          <w:sz w:val="24"/>
        </w:rPr>
      </w:pPr>
      <w:r>
        <w:rPr>
          <w:sz w:val="24"/>
        </w:rPr>
        <w:t>Asiste a entrevistas, orientaciones y capacitaciones que programe apoyo especializado y la unidad de atención integral</w:t>
      </w:r>
      <w:r>
        <w:rPr>
          <w:spacing w:val="-5"/>
          <w:sz w:val="24"/>
        </w:rPr>
        <w:t> </w:t>
      </w:r>
      <w:r>
        <w:rPr>
          <w:sz w:val="24"/>
        </w:rPr>
        <w:t>(UAI).</w:t>
      </w:r>
    </w:p>
    <w:p>
      <w:pPr>
        <w:pStyle w:val="ListParagraph"/>
        <w:numPr>
          <w:ilvl w:val="3"/>
          <w:numId w:val="7"/>
        </w:numPr>
        <w:tabs>
          <w:tab w:pos="901" w:val="left" w:leader="none"/>
        </w:tabs>
        <w:spacing w:line="259" w:lineRule="auto" w:before="0" w:after="0"/>
        <w:ind w:left="900" w:right="163" w:hanging="360"/>
        <w:jc w:val="both"/>
        <w:rPr>
          <w:sz w:val="24"/>
        </w:rPr>
      </w:pPr>
      <w:r>
        <w:rPr>
          <w:sz w:val="24"/>
        </w:rPr>
        <w:t>Mantiene informado al docente director de grado de su hijo o hija de las consultas y terapias especializadas que recibe, al igual que de</w:t>
      </w:r>
      <w:r>
        <w:rPr>
          <w:spacing w:val="-43"/>
          <w:sz w:val="24"/>
        </w:rPr>
        <w:t> </w:t>
      </w:r>
      <w:r>
        <w:rPr>
          <w:sz w:val="24"/>
        </w:rPr>
        <w:t>medicamentos especiales (drogas control) que sea ordenado por el</w:t>
      </w:r>
      <w:r>
        <w:rPr>
          <w:spacing w:val="-13"/>
          <w:sz w:val="24"/>
        </w:rPr>
        <w:t> </w:t>
      </w:r>
      <w:r>
        <w:rPr>
          <w:sz w:val="24"/>
        </w:rPr>
        <w:t>especialista.</w:t>
      </w:r>
    </w:p>
    <w:p>
      <w:pPr>
        <w:pStyle w:val="ListParagraph"/>
        <w:numPr>
          <w:ilvl w:val="3"/>
          <w:numId w:val="7"/>
        </w:numPr>
        <w:tabs>
          <w:tab w:pos="901" w:val="left" w:leader="none"/>
        </w:tabs>
        <w:spacing w:line="259" w:lineRule="auto" w:before="0" w:after="0"/>
        <w:ind w:left="900" w:right="161" w:hanging="360"/>
        <w:jc w:val="left"/>
        <w:rPr>
          <w:sz w:val="24"/>
        </w:rPr>
      </w:pPr>
      <w:r>
        <w:rPr>
          <w:sz w:val="24"/>
        </w:rPr>
        <w:t>Colabora con el docente en el acompañamiento, atención a sugerencias y solicitud de ayuda para lograr avances en el o la estudiante con</w:t>
      </w:r>
      <w:r>
        <w:rPr>
          <w:spacing w:val="-17"/>
          <w:sz w:val="24"/>
        </w:rPr>
        <w:t> </w:t>
      </w:r>
      <w:r>
        <w:rPr>
          <w:sz w:val="24"/>
        </w:rPr>
        <w:t>NEE.</w:t>
      </w:r>
    </w:p>
    <w:p>
      <w:pPr>
        <w:spacing w:after="0" w:line="259"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647">
            <wp:simplePos x="0" y="0"/>
            <wp:positionH relativeFrom="page">
              <wp:posOffset>303911</wp:posOffset>
            </wp:positionH>
            <wp:positionV relativeFrom="page">
              <wp:posOffset>303911</wp:posOffset>
            </wp:positionV>
            <wp:extent cx="7166864" cy="9452559"/>
            <wp:effectExtent l="0" t="0" r="0" b="0"/>
            <wp:wrapNone/>
            <wp:docPr id="107" name="image1.png" descr=""/>
            <wp:cNvGraphicFramePr>
              <a:graphicFrameLocks noChangeAspect="1"/>
            </wp:cNvGraphicFramePr>
            <a:graphic>
              <a:graphicData uri="http://schemas.openxmlformats.org/drawingml/2006/picture">
                <pic:pic>
                  <pic:nvPicPr>
                    <pic:cNvPr id="10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ListParagraph"/>
        <w:numPr>
          <w:ilvl w:val="3"/>
          <w:numId w:val="7"/>
        </w:numPr>
        <w:tabs>
          <w:tab w:pos="901" w:val="left" w:leader="none"/>
        </w:tabs>
        <w:spacing w:line="240" w:lineRule="auto" w:before="92" w:after="0"/>
        <w:ind w:left="900" w:right="0" w:hanging="360"/>
        <w:jc w:val="left"/>
        <w:rPr>
          <w:sz w:val="24"/>
        </w:rPr>
      </w:pPr>
      <w:r>
        <w:rPr>
          <w:sz w:val="24"/>
        </w:rPr>
        <w:t>Colabora desinteresadamente en el progreso de la</w:t>
      </w:r>
      <w:r>
        <w:rPr>
          <w:spacing w:val="-11"/>
          <w:sz w:val="24"/>
        </w:rPr>
        <w:t> </w:t>
      </w:r>
      <w:r>
        <w:rPr>
          <w:sz w:val="24"/>
        </w:rPr>
        <w:t>institución.</w:t>
      </w:r>
    </w:p>
    <w:p>
      <w:pPr>
        <w:pStyle w:val="Heading1"/>
        <w:numPr>
          <w:ilvl w:val="2"/>
          <w:numId w:val="7"/>
        </w:numPr>
        <w:tabs>
          <w:tab w:pos="783" w:val="left" w:leader="none"/>
        </w:tabs>
        <w:spacing w:line="240" w:lineRule="auto" w:before="183" w:after="0"/>
        <w:ind w:left="782" w:right="0" w:hanging="602"/>
        <w:jc w:val="left"/>
      </w:pPr>
      <w:r>
        <w:rPr/>
        <w:drawing>
          <wp:anchor distT="0" distB="0" distL="0" distR="0" allowOverlap="1" layoutInCell="1" locked="0" behindDoc="1" simplePos="0" relativeHeight="268287623">
            <wp:simplePos x="0" y="0"/>
            <wp:positionH relativeFrom="page">
              <wp:posOffset>1097914</wp:posOffset>
            </wp:positionH>
            <wp:positionV relativeFrom="paragraph">
              <wp:posOffset>253185</wp:posOffset>
            </wp:positionV>
            <wp:extent cx="5488940" cy="6568440"/>
            <wp:effectExtent l="0" t="0" r="0" b="0"/>
            <wp:wrapNone/>
            <wp:docPr id="109" name="image2.png" descr=""/>
            <wp:cNvGraphicFramePr>
              <a:graphicFrameLocks noChangeAspect="1"/>
            </wp:cNvGraphicFramePr>
            <a:graphic>
              <a:graphicData uri="http://schemas.openxmlformats.org/drawingml/2006/picture">
                <pic:pic>
                  <pic:nvPicPr>
                    <pic:cNvPr id="11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ESTUDIANTES</w:t>
      </w:r>
    </w:p>
    <w:p>
      <w:pPr>
        <w:pStyle w:val="BodyText"/>
        <w:rPr>
          <w:b/>
          <w:sz w:val="26"/>
        </w:rPr>
      </w:pPr>
    </w:p>
    <w:p>
      <w:pPr>
        <w:pStyle w:val="BodyText"/>
        <w:spacing w:before="10"/>
        <w:rPr>
          <w:b/>
          <w:sz w:val="29"/>
        </w:rPr>
      </w:pPr>
    </w:p>
    <w:p>
      <w:pPr>
        <w:pStyle w:val="ListParagraph"/>
        <w:numPr>
          <w:ilvl w:val="3"/>
          <w:numId w:val="7"/>
        </w:numPr>
        <w:tabs>
          <w:tab w:pos="901" w:val="left" w:leader="none"/>
        </w:tabs>
        <w:spacing w:line="240" w:lineRule="auto" w:before="0" w:after="0"/>
        <w:ind w:left="900" w:right="0" w:hanging="360"/>
        <w:jc w:val="left"/>
        <w:rPr>
          <w:sz w:val="24"/>
        </w:rPr>
      </w:pPr>
      <w:r>
        <w:rPr>
          <w:sz w:val="24"/>
        </w:rPr>
        <w:t>Demuestra con hechos y actitudes su sentido de</w:t>
      </w:r>
      <w:r>
        <w:rPr>
          <w:spacing w:val="-8"/>
          <w:sz w:val="24"/>
        </w:rPr>
        <w:t> </w:t>
      </w:r>
      <w:r>
        <w:rPr>
          <w:sz w:val="24"/>
        </w:rPr>
        <w:t>pertenencia.</w:t>
      </w:r>
    </w:p>
    <w:p>
      <w:pPr>
        <w:pStyle w:val="ListParagraph"/>
        <w:numPr>
          <w:ilvl w:val="3"/>
          <w:numId w:val="7"/>
        </w:numPr>
        <w:tabs>
          <w:tab w:pos="901" w:val="left" w:leader="none"/>
        </w:tabs>
        <w:spacing w:line="240" w:lineRule="auto" w:before="22" w:after="0"/>
        <w:ind w:left="900" w:right="0" w:hanging="360"/>
        <w:jc w:val="left"/>
        <w:rPr>
          <w:sz w:val="24"/>
        </w:rPr>
      </w:pPr>
      <w:r>
        <w:rPr>
          <w:sz w:val="24"/>
        </w:rPr>
        <w:t>Es el primer agente de su formación</w:t>
      </w:r>
      <w:r>
        <w:rPr>
          <w:spacing w:val="-5"/>
          <w:sz w:val="24"/>
        </w:rPr>
        <w:t> </w:t>
      </w:r>
      <w:r>
        <w:rPr>
          <w:sz w:val="24"/>
        </w:rPr>
        <w:t>integral.</w:t>
      </w:r>
    </w:p>
    <w:p>
      <w:pPr>
        <w:pStyle w:val="ListParagraph"/>
        <w:numPr>
          <w:ilvl w:val="3"/>
          <w:numId w:val="7"/>
        </w:numPr>
        <w:tabs>
          <w:tab w:pos="901" w:val="left" w:leader="none"/>
        </w:tabs>
        <w:spacing w:line="240" w:lineRule="auto" w:before="22" w:after="0"/>
        <w:ind w:left="900" w:right="0" w:hanging="360"/>
        <w:jc w:val="left"/>
        <w:rPr>
          <w:sz w:val="24"/>
        </w:rPr>
      </w:pPr>
      <w:r>
        <w:rPr>
          <w:sz w:val="24"/>
        </w:rPr>
        <w:t>Acrecienta su fe y expresa su amor a Dios, a sus hermanos y a la</w:t>
      </w:r>
      <w:r>
        <w:rPr>
          <w:spacing w:val="-19"/>
          <w:sz w:val="24"/>
        </w:rPr>
        <w:t> </w:t>
      </w:r>
      <w:r>
        <w:rPr>
          <w:sz w:val="24"/>
        </w:rPr>
        <w:t>naturaleza.</w:t>
      </w:r>
    </w:p>
    <w:p>
      <w:pPr>
        <w:pStyle w:val="ListParagraph"/>
        <w:numPr>
          <w:ilvl w:val="3"/>
          <w:numId w:val="7"/>
        </w:numPr>
        <w:tabs>
          <w:tab w:pos="901" w:val="left" w:leader="none"/>
        </w:tabs>
        <w:spacing w:line="259" w:lineRule="auto" w:before="22" w:after="0"/>
        <w:ind w:left="900" w:right="159" w:hanging="360"/>
        <w:jc w:val="both"/>
        <w:rPr>
          <w:sz w:val="24"/>
        </w:rPr>
      </w:pPr>
      <w:r>
        <w:rPr>
          <w:sz w:val="24"/>
        </w:rPr>
        <w:t>Desarrolla valores y acciones que demuestran su amor y compromiso por su propio</w:t>
      </w:r>
      <w:r>
        <w:rPr>
          <w:spacing w:val="-16"/>
          <w:sz w:val="24"/>
        </w:rPr>
        <w:t> </w:t>
      </w:r>
      <w:r>
        <w:rPr>
          <w:sz w:val="24"/>
        </w:rPr>
        <w:t>crecimiento</w:t>
      </w:r>
      <w:r>
        <w:rPr>
          <w:spacing w:val="-14"/>
          <w:sz w:val="24"/>
        </w:rPr>
        <w:t> </w:t>
      </w:r>
      <w:r>
        <w:rPr>
          <w:sz w:val="24"/>
        </w:rPr>
        <w:t>personal,</w:t>
      </w:r>
      <w:r>
        <w:rPr>
          <w:spacing w:val="-15"/>
          <w:sz w:val="24"/>
        </w:rPr>
        <w:t> </w:t>
      </w:r>
      <w:r>
        <w:rPr>
          <w:sz w:val="24"/>
        </w:rPr>
        <w:t>por</w:t>
      </w:r>
      <w:r>
        <w:rPr>
          <w:spacing w:val="-16"/>
          <w:sz w:val="24"/>
        </w:rPr>
        <w:t> </w:t>
      </w:r>
      <w:r>
        <w:rPr>
          <w:sz w:val="24"/>
        </w:rPr>
        <w:t>su</w:t>
      </w:r>
      <w:r>
        <w:rPr>
          <w:spacing w:val="-15"/>
          <w:sz w:val="24"/>
        </w:rPr>
        <w:t> </w:t>
      </w:r>
      <w:r>
        <w:rPr>
          <w:sz w:val="24"/>
        </w:rPr>
        <w:t>familia,</w:t>
      </w:r>
      <w:r>
        <w:rPr>
          <w:spacing w:val="-15"/>
          <w:sz w:val="24"/>
        </w:rPr>
        <w:t> </w:t>
      </w:r>
      <w:r>
        <w:rPr>
          <w:sz w:val="24"/>
        </w:rPr>
        <w:t>por</w:t>
      </w:r>
      <w:r>
        <w:rPr>
          <w:spacing w:val="-16"/>
          <w:sz w:val="24"/>
        </w:rPr>
        <w:t> </w:t>
      </w:r>
      <w:r>
        <w:rPr>
          <w:sz w:val="24"/>
        </w:rPr>
        <w:t>su</w:t>
      </w:r>
      <w:r>
        <w:rPr>
          <w:spacing w:val="-15"/>
          <w:sz w:val="24"/>
        </w:rPr>
        <w:t> </w:t>
      </w:r>
      <w:r>
        <w:rPr>
          <w:sz w:val="24"/>
        </w:rPr>
        <w:t>contexto</w:t>
      </w:r>
      <w:r>
        <w:rPr>
          <w:spacing w:val="-14"/>
          <w:sz w:val="24"/>
        </w:rPr>
        <w:t> </w:t>
      </w:r>
      <w:r>
        <w:rPr>
          <w:sz w:val="24"/>
        </w:rPr>
        <w:t>y</w:t>
      </w:r>
      <w:r>
        <w:rPr>
          <w:spacing w:val="-18"/>
          <w:sz w:val="24"/>
        </w:rPr>
        <w:t> </w:t>
      </w:r>
      <w:r>
        <w:rPr>
          <w:sz w:val="24"/>
        </w:rPr>
        <w:t>por</w:t>
      </w:r>
      <w:r>
        <w:rPr>
          <w:spacing w:val="-16"/>
          <w:sz w:val="24"/>
        </w:rPr>
        <w:t> </w:t>
      </w:r>
      <w:r>
        <w:rPr>
          <w:sz w:val="24"/>
        </w:rPr>
        <w:t>su</w:t>
      </w:r>
      <w:r>
        <w:rPr>
          <w:spacing w:val="-15"/>
          <w:sz w:val="24"/>
        </w:rPr>
        <w:t> </w:t>
      </w:r>
      <w:r>
        <w:rPr>
          <w:sz w:val="24"/>
        </w:rPr>
        <w:t>Institución: responsabilidad, respeto, justicia, honestidad y</w:t>
      </w:r>
      <w:r>
        <w:rPr>
          <w:spacing w:val="-10"/>
          <w:sz w:val="24"/>
        </w:rPr>
        <w:t> </w:t>
      </w:r>
      <w:r>
        <w:rPr>
          <w:sz w:val="24"/>
        </w:rPr>
        <w:t>solidaridad.</w:t>
      </w:r>
    </w:p>
    <w:p>
      <w:pPr>
        <w:pStyle w:val="ListParagraph"/>
        <w:numPr>
          <w:ilvl w:val="3"/>
          <w:numId w:val="7"/>
        </w:numPr>
        <w:tabs>
          <w:tab w:pos="901" w:val="left" w:leader="none"/>
        </w:tabs>
        <w:spacing w:line="259" w:lineRule="auto" w:before="0" w:after="0"/>
        <w:ind w:left="900" w:right="166" w:hanging="360"/>
        <w:jc w:val="both"/>
        <w:rPr>
          <w:sz w:val="24"/>
        </w:rPr>
      </w:pPr>
      <w:r>
        <w:rPr>
          <w:sz w:val="24"/>
        </w:rPr>
        <w:t>Es consciente de su valor y dignidad personal y la de los demás, con un alto nivel de sensibilidad</w:t>
      </w:r>
      <w:r>
        <w:rPr>
          <w:spacing w:val="-1"/>
          <w:sz w:val="24"/>
        </w:rPr>
        <w:t> </w:t>
      </w:r>
      <w:r>
        <w:rPr>
          <w:sz w:val="24"/>
        </w:rPr>
        <w:t>social.</w:t>
      </w:r>
    </w:p>
    <w:p>
      <w:pPr>
        <w:pStyle w:val="ListParagraph"/>
        <w:numPr>
          <w:ilvl w:val="3"/>
          <w:numId w:val="7"/>
        </w:numPr>
        <w:tabs>
          <w:tab w:pos="901" w:val="left" w:leader="none"/>
        </w:tabs>
        <w:spacing w:line="240" w:lineRule="auto" w:before="0" w:after="0"/>
        <w:ind w:left="900" w:right="0" w:hanging="360"/>
        <w:jc w:val="left"/>
        <w:rPr>
          <w:sz w:val="24"/>
        </w:rPr>
      </w:pPr>
      <w:r>
        <w:rPr>
          <w:sz w:val="24"/>
        </w:rPr>
        <w:t>Trabaja en equipo y presenta propuestas en forma</w:t>
      </w:r>
      <w:r>
        <w:rPr>
          <w:spacing w:val="-12"/>
          <w:sz w:val="24"/>
        </w:rPr>
        <w:t> </w:t>
      </w:r>
      <w:r>
        <w:rPr>
          <w:sz w:val="24"/>
        </w:rPr>
        <w:t>creativa.</w:t>
      </w:r>
    </w:p>
    <w:p>
      <w:pPr>
        <w:pStyle w:val="ListParagraph"/>
        <w:numPr>
          <w:ilvl w:val="3"/>
          <w:numId w:val="7"/>
        </w:numPr>
        <w:tabs>
          <w:tab w:pos="901" w:val="left" w:leader="none"/>
        </w:tabs>
        <w:spacing w:line="259" w:lineRule="auto" w:before="22" w:after="0"/>
        <w:ind w:left="900" w:right="164" w:hanging="360"/>
        <w:jc w:val="both"/>
        <w:rPr>
          <w:sz w:val="24"/>
        </w:rPr>
      </w:pPr>
      <w:r>
        <w:rPr>
          <w:sz w:val="24"/>
        </w:rPr>
        <w:t>Es virtuoso (a), posee sentido crítico, capaz de recibir, aceptar y seleccionar lo</w:t>
      </w:r>
      <w:r>
        <w:rPr>
          <w:spacing w:val="-17"/>
          <w:sz w:val="24"/>
        </w:rPr>
        <w:t> </w:t>
      </w:r>
      <w:r>
        <w:rPr>
          <w:sz w:val="24"/>
        </w:rPr>
        <w:t>que</w:t>
      </w:r>
      <w:r>
        <w:rPr>
          <w:spacing w:val="-16"/>
          <w:sz w:val="24"/>
        </w:rPr>
        <w:t> </w:t>
      </w:r>
      <w:r>
        <w:rPr>
          <w:sz w:val="24"/>
        </w:rPr>
        <w:t>contribuye</w:t>
      </w:r>
      <w:r>
        <w:rPr>
          <w:spacing w:val="-16"/>
          <w:sz w:val="24"/>
        </w:rPr>
        <w:t> </w:t>
      </w:r>
      <w:r>
        <w:rPr>
          <w:sz w:val="24"/>
        </w:rPr>
        <w:t>a</w:t>
      </w:r>
      <w:r>
        <w:rPr>
          <w:spacing w:val="-16"/>
          <w:sz w:val="24"/>
        </w:rPr>
        <w:t> </w:t>
      </w:r>
      <w:r>
        <w:rPr>
          <w:sz w:val="24"/>
        </w:rPr>
        <w:t>formar</w:t>
      </w:r>
      <w:r>
        <w:rPr>
          <w:spacing w:val="-17"/>
          <w:sz w:val="24"/>
        </w:rPr>
        <w:t> </w:t>
      </w:r>
      <w:r>
        <w:rPr>
          <w:sz w:val="24"/>
        </w:rPr>
        <w:t>su</w:t>
      </w:r>
      <w:r>
        <w:rPr>
          <w:spacing w:val="-17"/>
          <w:sz w:val="24"/>
        </w:rPr>
        <w:t> </w:t>
      </w:r>
      <w:r>
        <w:rPr>
          <w:sz w:val="24"/>
        </w:rPr>
        <w:t>voluntad,</w:t>
      </w:r>
      <w:r>
        <w:rPr>
          <w:spacing w:val="-16"/>
          <w:sz w:val="24"/>
        </w:rPr>
        <w:t> </w:t>
      </w:r>
      <w:r>
        <w:rPr>
          <w:sz w:val="24"/>
        </w:rPr>
        <w:t>enriquecer</w:t>
      </w:r>
      <w:r>
        <w:rPr>
          <w:spacing w:val="-17"/>
          <w:sz w:val="24"/>
        </w:rPr>
        <w:t> </w:t>
      </w:r>
      <w:r>
        <w:rPr>
          <w:sz w:val="24"/>
        </w:rPr>
        <w:t>su</w:t>
      </w:r>
      <w:r>
        <w:rPr>
          <w:spacing w:val="-16"/>
          <w:sz w:val="24"/>
        </w:rPr>
        <w:t> </w:t>
      </w:r>
      <w:r>
        <w:rPr>
          <w:sz w:val="24"/>
        </w:rPr>
        <w:t>entendimiento</w:t>
      </w:r>
      <w:r>
        <w:rPr>
          <w:spacing w:val="-16"/>
          <w:sz w:val="24"/>
        </w:rPr>
        <w:t> </w:t>
      </w:r>
      <w:r>
        <w:rPr>
          <w:sz w:val="24"/>
        </w:rPr>
        <w:t>y</w:t>
      </w:r>
      <w:r>
        <w:rPr>
          <w:spacing w:val="-19"/>
          <w:sz w:val="24"/>
        </w:rPr>
        <w:t> </w:t>
      </w:r>
      <w:r>
        <w:rPr>
          <w:sz w:val="24"/>
        </w:rPr>
        <w:t>alcanzar su realización personal y</w:t>
      </w:r>
      <w:r>
        <w:rPr>
          <w:spacing w:val="-5"/>
          <w:sz w:val="24"/>
        </w:rPr>
        <w:t> </w:t>
      </w:r>
      <w:r>
        <w:rPr>
          <w:sz w:val="24"/>
        </w:rPr>
        <w:t>social.</w:t>
      </w:r>
    </w:p>
    <w:p>
      <w:pPr>
        <w:pStyle w:val="ListParagraph"/>
        <w:numPr>
          <w:ilvl w:val="3"/>
          <w:numId w:val="7"/>
        </w:numPr>
        <w:tabs>
          <w:tab w:pos="901" w:val="left" w:leader="none"/>
        </w:tabs>
        <w:spacing w:line="259" w:lineRule="auto" w:before="0" w:after="0"/>
        <w:ind w:left="900" w:right="161" w:hanging="360"/>
        <w:jc w:val="both"/>
        <w:rPr>
          <w:sz w:val="24"/>
        </w:rPr>
      </w:pPr>
      <w:r>
        <w:rPr>
          <w:sz w:val="24"/>
        </w:rPr>
        <w:t>Hace un razonamiento lógico y analítico que le facilitan la interpretación y solución de problemas existentes en la ciencia, la tecnología y la vida cotidiana.</w:t>
      </w:r>
    </w:p>
    <w:p>
      <w:pPr>
        <w:pStyle w:val="ListParagraph"/>
        <w:numPr>
          <w:ilvl w:val="3"/>
          <w:numId w:val="7"/>
        </w:numPr>
        <w:tabs>
          <w:tab w:pos="901" w:val="left" w:leader="none"/>
        </w:tabs>
        <w:spacing w:line="259" w:lineRule="auto" w:before="0" w:after="0"/>
        <w:ind w:left="900" w:right="157" w:hanging="360"/>
        <w:jc w:val="both"/>
        <w:rPr>
          <w:sz w:val="24"/>
        </w:rPr>
      </w:pPr>
      <w:r>
        <w:rPr>
          <w:sz w:val="24"/>
        </w:rPr>
        <w:t>Se ejercita por un aprendizaje autónomo con iniciativa real de pensamiento, frente al conocimiento y frente a la realidad</w:t>
      </w:r>
      <w:r>
        <w:rPr>
          <w:spacing w:val="-10"/>
          <w:sz w:val="24"/>
        </w:rPr>
        <w:t> </w:t>
      </w:r>
      <w:r>
        <w:rPr>
          <w:sz w:val="24"/>
        </w:rPr>
        <w:t>social.</w:t>
      </w:r>
    </w:p>
    <w:p>
      <w:pPr>
        <w:pStyle w:val="ListParagraph"/>
        <w:numPr>
          <w:ilvl w:val="3"/>
          <w:numId w:val="7"/>
        </w:numPr>
        <w:tabs>
          <w:tab w:pos="901" w:val="left" w:leader="none"/>
        </w:tabs>
        <w:spacing w:line="259" w:lineRule="auto" w:before="0" w:after="0"/>
        <w:ind w:left="900" w:right="163" w:hanging="360"/>
        <w:jc w:val="both"/>
        <w:rPr>
          <w:sz w:val="24"/>
        </w:rPr>
      </w:pPr>
      <w:r>
        <w:rPr>
          <w:sz w:val="24"/>
        </w:rPr>
        <w:t>Participa</w:t>
      </w:r>
      <w:r>
        <w:rPr>
          <w:spacing w:val="-12"/>
          <w:sz w:val="24"/>
        </w:rPr>
        <w:t> </w:t>
      </w:r>
      <w:r>
        <w:rPr>
          <w:sz w:val="24"/>
        </w:rPr>
        <w:t>activamente</w:t>
      </w:r>
      <w:r>
        <w:rPr>
          <w:spacing w:val="-14"/>
          <w:sz w:val="24"/>
        </w:rPr>
        <w:t> </w:t>
      </w:r>
      <w:r>
        <w:rPr>
          <w:sz w:val="24"/>
        </w:rPr>
        <w:t>en</w:t>
      </w:r>
      <w:r>
        <w:rPr>
          <w:spacing w:val="-13"/>
          <w:sz w:val="24"/>
        </w:rPr>
        <w:t> </w:t>
      </w:r>
      <w:r>
        <w:rPr>
          <w:sz w:val="24"/>
        </w:rPr>
        <w:t>eventos</w:t>
      </w:r>
      <w:r>
        <w:rPr>
          <w:spacing w:val="-13"/>
          <w:sz w:val="24"/>
        </w:rPr>
        <w:t> </w:t>
      </w:r>
      <w:r>
        <w:rPr>
          <w:sz w:val="24"/>
        </w:rPr>
        <w:t>culturales,</w:t>
      </w:r>
      <w:r>
        <w:rPr>
          <w:spacing w:val="-12"/>
          <w:sz w:val="24"/>
        </w:rPr>
        <w:t> </w:t>
      </w:r>
      <w:r>
        <w:rPr>
          <w:sz w:val="24"/>
        </w:rPr>
        <w:t>deportivos,</w:t>
      </w:r>
      <w:r>
        <w:rPr>
          <w:spacing w:val="-11"/>
          <w:sz w:val="24"/>
        </w:rPr>
        <w:t> </w:t>
      </w:r>
      <w:r>
        <w:rPr>
          <w:sz w:val="24"/>
        </w:rPr>
        <w:t>artísticos</w:t>
      </w:r>
      <w:r>
        <w:rPr>
          <w:spacing w:val="-10"/>
          <w:sz w:val="24"/>
        </w:rPr>
        <w:t> </w:t>
      </w:r>
      <w:r>
        <w:rPr>
          <w:sz w:val="24"/>
        </w:rPr>
        <w:t>con</w:t>
      </w:r>
      <w:r>
        <w:rPr>
          <w:spacing w:val="-10"/>
          <w:sz w:val="24"/>
        </w:rPr>
        <w:t> </w:t>
      </w:r>
      <w:r>
        <w:rPr>
          <w:sz w:val="24"/>
        </w:rPr>
        <w:t>criterios de convivencia y</w:t>
      </w:r>
      <w:r>
        <w:rPr>
          <w:spacing w:val="-4"/>
          <w:sz w:val="24"/>
        </w:rPr>
        <w:t> </w:t>
      </w:r>
      <w:r>
        <w:rPr>
          <w:sz w:val="24"/>
        </w:rPr>
        <w:t>fraternidad.</w:t>
      </w:r>
    </w:p>
    <w:p>
      <w:pPr>
        <w:pStyle w:val="ListParagraph"/>
        <w:numPr>
          <w:ilvl w:val="3"/>
          <w:numId w:val="7"/>
        </w:numPr>
        <w:tabs>
          <w:tab w:pos="901" w:val="left" w:leader="none"/>
        </w:tabs>
        <w:spacing w:line="259" w:lineRule="auto" w:before="0" w:after="0"/>
        <w:ind w:left="900" w:right="155" w:hanging="360"/>
        <w:jc w:val="both"/>
        <w:rPr>
          <w:sz w:val="24"/>
        </w:rPr>
      </w:pPr>
      <w:r>
        <w:rPr>
          <w:sz w:val="24"/>
        </w:rPr>
        <w:t>Desarrolla su creatividad y se apropia de las innovaciones tecnológicas y científicas.</w:t>
      </w:r>
    </w:p>
    <w:p>
      <w:pPr>
        <w:pStyle w:val="ListParagraph"/>
        <w:numPr>
          <w:ilvl w:val="3"/>
          <w:numId w:val="7"/>
        </w:numPr>
        <w:tabs>
          <w:tab w:pos="901" w:val="left" w:leader="none"/>
        </w:tabs>
        <w:spacing w:line="256" w:lineRule="auto" w:before="0" w:after="0"/>
        <w:ind w:left="900" w:right="163" w:hanging="360"/>
        <w:jc w:val="both"/>
        <w:rPr>
          <w:sz w:val="24"/>
        </w:rPr>
      </w:pPr>
      <w:r>
        <w:rPr>
          <w:sz w:val="24"/>
        </w:rPr>
        <w:t>Desarrolla</w:t>
      </w:r>
      <w:r>
        <w:rPr>
          <w:spacing w:val="-18"/>
          <w:sz w:val="24"/>
        </w:rPr>
        <w:t> </w:t>
      </w:r>
      <w:r>
        <w:rPr>
          <w:sz w:val="24"/>
        </w:rPr>
        <w:t>las</w:t>
      </w:r>
      <w:r>
        <w:rPr>
          <w:spacing w:val="-18"/>
          <w:sz w:val="24"/>
        </w:rPr>
        <w:t> </w:t>
      </w:r>
      <w:r>
        <w:rPr>
          <w:sz w:val="24"/>
        </w:rPr>
        <w:t>competencias</w:t>
      </w:r>
      <w:r>
        <w:rPr>
          <w:spacing w:val="-18"/>
          <w:sz w:val="24"/>
        </w:rPr>
        <w:t> </w:t>
      </w:r>
      <w:r>
        <w:rPr>
          <w:sz w:val="24"/>
        </w:rPr>
        <w:t>ciudadanas</w:t>
      </w:r>
      <w:r>
        <w:rPr>
          <w:spacing w:val="-19"/>
          <w:sz w:val="24"/>
        </w:rPr>
        <w:t> </w:t>
      </w:r>
      <w:r>
        <w:rPr>
          <w:sz w:val="24"/>
        </w:rPr>
        <w:t>y</w:t>
      </w:r>
      <w:r>
        <w:rPr>
          <w:spacing w:val="-21"/>
          <w:sz w:val="24"/>
        </w:rPr>
        <w:t> </w:t>
      </w:r>
      <w:r>
        <w:rPr>
          <w:sz w:val="24"/>
        </w:rPr>
        <w:t>sobresale</w:t>
      </w:r>
      <w:r>
        <w:rPr>
          <w:spacing w:val="-18"/>
          <w:sz w:val="24"/>
        </w:rPr>
        <w:t> </w:t>
      </w:r>
      <w:r>
        <w:rPr>
          <w:sz w:val="24"/>
        </w:rPr>
        <w:t>por</w:t>
      </w:r>
      <w:r>
        <w:rPr>
          <w:spacing w:val="-19"/>
          <w:sz w:val="24"/>
        </w:rPr>
        <w:t> </w:t>
      </w:r>
      <w:r>
        <w:rPr>
          <w:sz w:val="24"/>
        </w:rPr>
        <w:t>su</w:t>
      </w:r>
      <w:r>
        <w:rPr>
          <w:spacing w:val="-18"/>
          <w:sz w:val="24"/>
        </w:rPr>
        <w:t> </w:t>
      </w:r>
      <w:r>
        <w:rPr>
          <w:sz w:val="24"/>
        </w:rPr>
        <w:t>civismo,</w:t>
      </w:r>
      <w:r>
        <w:rPr>
          <w:spacing w:val="-21"/>
          <w:sz w:val="24"/>
        </w:rPr>
        <w:t> </w:t>
      </w:r>
      <w:r>
        <w:rPr>
          <w:sz w:val="24"/>
        </w:rPr>
        <w:t>urbanidad y buenos</w:t>
      </w:r>
      <w:r>
        <w:rPr>
          <w:spacing w:val="-6"/>
          <w:sz w:val="24"/>
        </w:rPr>
        <w:t> </w:t>
      </w:r>
      <w:r>
        <w:rPr>
          <w:sz w:val="24"/>
        </w:rPr>
        <w:t>modales.</w:t>
      </w:r>
    </w:p>
    <w:p>
      <w:pPr>
        <w:pStyle w:val="BodyText"/>
        <w:rPr>
          <w:sz w:val="26"/>
        </w:rPr>
      </w:pPr>
    </w:p>
    <w:p>
      <w:pPr>
        <w:pStyle w:val="BodyText"/>
        <w:spacing w:before="6"/>
        <w:rPr>
          <w:sz w:val="27"/>
        </w:rPr>
      </w:pPr>
    </w:p>
    <w:p>
      <w:pPr>
        <w:pStyle w:val="Heading1"/>
        <w:numPr>
          <w:ilvl w:val="2"/>
          <w:numId w:val="7"/>
        </w:numPr>
        <w:tabs>
          <w:tab w:pos="782" w:val="left" w:leader="none"/>
        </w:tabs>
        <w:spacing w:line="240" w:lineRule="auto" w:before="1" w:after="0"/>
        <w:ind w:left="781" w:right="0" w:hanging="601"/>
        <w:jc w:val="left"/>
      </w:pPr>
      <w:r>
        <w:rPr/>
        <w:t>EGRESADOS</w:t>
      </w:r>
    </w:p>
    <w:p>
      <w:pPr>
        <w:pStyle w:val="ListParagraph"/>
        <w:numPr>
          <w:ilvl w:val="3"/>
          <w:numId w:val="7"/>
        </w:numPr>
        <w:tabs>
          <w:tab w:pos="901" w:val="left" w:leader="none"/>
        </w:tabs>
        <w:spacing w:line="259" w:lineRule="auto" w:before="185" w:after="0"/>
        <w:ind w:left="900" w:right="166" w:hanging="360"/>
        <w:jc w:val="both"/>
        <w:rPr>
          <w:sz w:val="24"/>
        </w:rPr>
      </w:pPr>
      <w:r>
        <w:rPr>
          <w:sz w:val="24"/>
        </w:rPr>
        <w:t>Reconoce su dignidad de hijo de Dios y colabora en la construcción de un mundo más justo y</w:t>
      </w:r>
      <w:r>
        <w:rPr>
          <w:spacing w:val="-6"/>
          <w:sz w:val="24"/>
        </w:rPr>
        <w:t> </w:t>
      </w:r>
      <w:r>
        <w:rPr>
          <w:sz w:val="24"/>
        </w:rPr>
        <w:t>fraterno.</w:t>
      </w:r>
    </w:p>
    <w:p>
      <w:pPr>
        <w:pStyle w:val="ListParagraph"/>
        <w:numPr>
          <w:ilvl w:val="3"/>
          <w:numId w:val="7"/>
        </w:numPr>
        <w:tabs>
          <w:tab w:pos="901" w:val="left" w:leader="none"/>
        </w:tabs>
        <w:spacing w:line="259" w:lineRule="auto" w:before="0" w:after="0"/>
        <w:ind w:left="900" w:right="163" w:hanging="360"/>
        <w:jc w:val="both"/>
        <w:rPr>
          <w:sz w:val="24"/>
        </w:rPr>
      </w:pPr>
      <w:r>
        <w:rPr>
          <w:sz w:val="24"/>
        </w:rPr>
        <w:t>Asume los valores cristianos y se distingue por ser una persona responsable, respetuosa, justa, honesta y</w:t>
      </w:r>
      <w:r>
        <w:rPr>
          <w:spacing w:val="-4"/>
          <w:sz w:val="24"/>
        </w:rPr>
        <w:t> </w:t>
      </w:r>
      <w:r>
        <w:rPr>
          <w:sz w:val="24"/>
        </w:rPr>
        <w:t>solidaria.</w:t>
      </w:r>
    </w:p>
    <w:p>
      <w:pPr>
        <w:pStyle w:val="ListParagraph"/>
        <w:numPr>
          <w:ilvl w:val="3"/>
          <w:numId w:val="7"/>
        </w:numPr>
        <w:tabs>
          <w:tab w:pos="901" w:val="left" w:leader="none"/>
        </w:tabs>
        <w:spacing w:line="259" w:lineRule="auto" w:before="1" w:after="0"/>
        <w:ind w:left="900" w:right="166" w:hanging="360"/>
        <w:jc w:val="both"/>
        <w:rPr>
          <w:sz w:val="24"/>
        </w:rPr>
      </w:pPr>
      <w:r>
        <w:rPr>
          <w:sz w:val="24"/>
        </w:rPr>
        <w:t>Es consciente de su valor y dignidad personal y la de los demás, con un alto nivel de sensibilidad</w:t>
      </w:r>
      <w:r>
        <w:rPr>
          <w:spacing w:val="-1"/>
          <w:sz w:val="24"/>
        </w:rPr>
        <w:t> </w:t>
      </w:r>
      <w:r>
        <w:rPr>
          <w:sz w:val="24"/>
        </w:rPr>
        <w:t>social.</w:t>
      </w:r>
    </w:p>
    <w:p>
      <w:pPr>
        <w:pStyle w:val="ListParagraph"/>
        <w:numPr>
          <w:ilvl w:val="3"/>
          <w:numId w:val="7"/>
        </w:numPr>
        <w:tabs>
          <w:tab w:pos="901" w:val="left" w:leader="none"/>
        </w:tabs>
        <w:spacing w:line="275" w:lineRule="exact" w:before="0" w:after="0"/>
        <w:ind w:left="900" w:right="0" w:hanging="360"/>
        <w:jc w:val="left"/>
        <w:rPr>
          <w:sz w:val="24"/>
        </w:rPr>
      </w:pPr>
      <w:r>
        <w:rPr>
          <w:sz w:val="24"/>
        </w:rPr>
        <w:t>Sabe trabajar en equipo y busca su propio bien y de quienes le</w:t>
      </w:r>
      <w:r>
        <w:rPr>
          <w:spacing w:val="-14"/>
          <w:sz w:val="24"/>
        </w:rPr>
        <w:t> </w:t>
      </w:r>
      <w:r>
        <w:rPr>
          <w:sz w:val="24"/>
        </w:rPr>
        <w:t>rodean.</w:t>
      </w:r>
    </w:p>
    <w:p>
      <w:pPr>
        <w:spacing w:after="0" w:line="275" w:lineRule="exact"/>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695">
            <wp:simplePos x="0" y="0"/>
            <wp:positionH relativeFrom="page">
              <wp:posOffset>303911</wp:posOffset>
            </wp:positionH>
            <wp:positionV relativeFrom="page">
              <wp:posOffset>303911</wp:posOffset>
            </wp:positionV>
            <wp:extent cx="7166864" cy="9452559"/>
            <wp:effectExtent l="0" t="0" r="0" b="0"/>
            <wp:wrapNone/>
            <wp:docPr id="111" name="image1.png" descr=""/>
            <wp:cNvGraphicFramePr>
              <a:graphicFrameLocks noChangeAspect="1"/>
            </wp:cNvGraphicFramePr>
            <a:graphic>
              <a:graphicData uri="http://schemas.openxmlformats.org/drawingml/2006/picture">
                <pic:pic>
                  <pic:nvPicPr>
                    <pic:cNvPr id="11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ListParagraph"/>
        <w:numPr>
          <w:ilvl w:val="3"/>
          <w:numId w:val="7"/>
        </w:numPr>
        <w:tabs>
          <w:tab w:pos="901" w:val="left" w:leader="none"/>
        </w:tabs>
        <w:spacing w:line="261" w:lineRule="auto" w:before="93" w:after="0"/>
        <w:ind w:left="900" w:right="166" w:hanging="360"/>
        <w:jc w:val="left"/>
        <w:rPr>
          <w:sz w:val="24"/>
        </w:rPr>
      </w:pPr>
      <w:r>
        <w:rPr>
          <w:sz w:val="24"/>
        </w:rPr>
        <w:t>Se distingue por su sentido crítico, y propende por su realización personal, profesional y</w:t>
      </w:r>
      <w:r>
        <w:rPr>
          <w:spacing w:val="-4"/>
          <w:sz w:val="24"/>
        </w:rPr>
        <w:t> </w:t>
      </w:r>
      <w:r>
        <w:rPr>
          <w:sz w:val="24"/>
        </w:rPr>
        <w:t>social.</w:t>
      </w:r>
    </w:p>
    <w:p>
      <w:pPr>
        <w:pStyle w:val="ListParagraph"/>
        <w:numPr>
          <w:ilvl w:val="3"/>
          <w:numId w:val="7"/>
        </w:numPr>
        <w:tabs>
          <w:tab w:pos="901" w:val="left" w:leader="none"/>
        </w:tabs>
        <w:spacing w:line="259" w:lineRule="auto" w:before="0" w:after="0"/>
        <w:ind w:left="900" w:right="163" w:hanging="360"/>
        <w:jc w:val="left"/>
        <w:rPr>
          <w:sz w:val="24"/>
        </w:rPr>
      </w:pPr>
      <w:r>
        <w:rPr/>
        <w:drawing>
          <wp:anchor distT="0" distB="0" distL="0" distR="0" allowOverlap="1" layoutInCell="1" locked="0" behindDoc="1" simplePos="0" relativeHeight="268287671">
            <wp:simplePos x="0" y="0"/>
            <wp:positionH relativeFrom="page">
              <wp:posOffset>1097914</wp:posOffset>
            </wp:positionH>
            <wp:positionV relativeFrom="paragraph">
              <wp:posOffset>47064</wp:posOffset>
            </wp:positionV>
            <wp:extent cx="5488940" cy="6568440"/>
            <wp:effectExtent l="0" t="0" r="0" b="0"/>
            <wp:wrapNone/>
            <wp:docPr id="113" name="image2.png" descr=""/>
            <wp:cNvGraphicFramePr>
              <a:graphicFrameLocks noChangeAspect="1"/>
            </wp:cNvGraphicFramePr>
            <a:graphic>
              <a:graphicData uri="http://schemas.openxmlformats.org/drawingml/2006/picture">
                <pic:pic>
                  <pic:nvPicPr>
                    <pic:cNvPr id="114"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Participa</w:t>
      </w:r>
      <w:r>
        <w:rPr>
          <w:spacing w:val="-12"/>
          <w:sz w:val="24"/>
        </w:rPr>
        <w:t> </w:t>
      </w:r>
      <w:r>
        <w:rPr>
          <w:sz w:val="24"/>
        </w:rPr>
        <w:t>activamente</w:t>
      </w:r>
      <w:r>
        <w:rPr>
          <w:spacing w:val="-14"/>
          <w:sz w:val="24"/>
        </w:rPr>
        <w:t> </w:t>
      </w:r>
      <w:r>
        <w:rPr>
          <w:sz w:val="24"/>
        </w:rPr>
        <w:t>en</w:t>
      </w:r>
      <w:r>
        <w:rPr>
          <w:spacing w:val="-13"/>
          <w:sz w:val="24"/>
        </w:rPr>
        <w:t> </w:t>
      </w:r>
      <w:r>
        <w:rPr>
          <w:sz w:val="24"/>
        </w:rPr>
        <w:t>eventos</w:t>
      </w:r>
      <w:r>
        <w:rPr>
          <w:spacing w:val="-13"/>
          <w:sz w:val="24"/>
        </w:rPr>
        <w:t> </w:t>
      </w:r>
      <w:r>
        <w:rPr>
          <w:sz w:val="24"/>
        </w:rPr>
        <w:t>culturales,</w:t>
      </w:r>
      <w:r>
        <w:rPr>
          <w:spacing w:val="-12"/>
          <w:sz w:val="24"/>
        </w:rPr>
        <w:t> </w:t>
      </w:r>
      <w:r>
        <w:rPr>
          <w:sz w:val="24"/>
        </w:rPr>
        <w:t>deportivos,</w:t>
      </w:r>
      <w:r>
        <w:rPr>
          <w:spacing w:val="-11"/>
          <w:sz w:val="24"/>
        </w:rPr>
        <w:t> </w:t>
      </w:r>
      <w:r>
        <w:rPr>
          <w:sz w:val="24"/>
        </w:rPr>
        <w:t>artísticos</w:t>
      </w:r>
      <w:r>
        <w:rPr>
          <w:spacing w:val="-10"/>
          <w:sz w:val="24"/>
        </w:rPr>
        <w:t> </w:t>
      </w:r>
      <w:r>
        <w:rPr>
          <w:sz w:val="24"/>
        </w:rPr>
        <w:t>con</w:t>
      </w:r>
      <w:r>
        <w:rPr>
          <w:spacing w:val="-10"/>
          <w:sz w:val="24"/>
        </w:rPr>
        <w:t> </w:t>
      </w:r>
      <w:r>
        <w:rPr>
          <w:sz w:val="24"/>
        </w:rPr>
        <w:t>criterios de convivencia y</w:t>
      </w:r>
      <w:r>
        <w:rPr>
          <w:spacing w:val="-4"/>
          <w:sz w:val="24"/>
        </w:rPr>
        <w:t> </w:t>
      </w:r>
      <w:r>
        <w:rPr>
          <w:sz w:val="24"/>
        </w:rPr>
        <w:t>fraternidad.</w:t>
      </w:r>
    </w:p>
    <w:p>
      <w:pPr>
        <w:pStyle w:val="ListParagraph"/>
        <w:numPr>
          <w:ilvl w:val="3"/>
          <w:numId w:val="7"/>
        </w:numPr>
        <w:tabs>
          <w:tab w:pos="901" w:val="left" w:leader="none"/>
        </w:tabs>
        <w:spacing w:line="259" w:lineRule="auto" w:before="0" w:after="0"/>
        <w:ind w:left="900" w:right="163" w:hanging="360"/>
        <w:jc w:val="left"/>
        <w:rPr>
          <w:sz w:val="24"/>
        </w:rPr>
      </w:pPr>
      <w:r>
        <w:rPr>
          <w:sz w:val="24"/>
        </w:rPr>
        <w:t>Desarrolla su creatividad y se apropia de las innovaciones tecnológicas y científicas.</w:t>
      </w:r>
    </w:p>
    <w:p>
      <w:pPr>
        <w:pStyle w:val="ListParagraph"/>
        <w:numPr>
          <w:ilvl w:val="3"/>
          <w:numId w:val="7"/>
        </w:numPr>
        <w:tabs>
          <w:tab w:pos="901" w:val="left" w:leader="none"/>
        </w:tabs>
        <w:spacing w:line="273" w:lineRule="exact" w:before="0" w:after="0"/>
        <w:ind w:left="900" w:right="0" w:hanging="360"/>
        <w:jc w:val="left"/>
        <w:rPr>
          <w:sz w:val="24"/>
        </w:rPr>
      </w:pPr>
      <w:r>
        <w:rPr>
          <w:sz w:val="24"/>
        </w:rPr>
        <w:t>Sobresale por su cultura, civismo, sentido patrio y buenos</w:t>
      </w:r>
      <w:r>
        <w:rPr>
          <w:spacing w:val="-12"/>
          <w:sz w:val="24"/>
        </w:rPr>
        <w:t> </w:t>
      </w:r>
      <w:r>
        <w:rPr>
          <w:sz w:val="24"/>
        </w:rPr>
        <w:t>modales.</w:t>
      </w:r>
    </w:p>
    <w:p>
      <w:pPr>
        <w:spacing w:after="0" w:line="273" w:lineRule="exact"/>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743">
            <wp:simplePos x="0" y="0"/>
            <wp:positionH relativeFrom="page">
              <wp:posOffset>303911</wp:posOffset>
            </wp:positionH>
            <wp:positionV relativeFrom="page">
              <wp:posOffset>303911</wp:posOffset>
            </wp:positionV>
            <wp:extent cx="7166864" cy="9452559"/>
            <wp:effectExtent l="0" t="0" r="0" b="0"/>
            <wp:wrapNone/>
            <wp:docPr id="115" name="image1.png" descr=""/>
            <wp:cNvGraphicFramePr>
              <a:graphicFrameLocks noChangeAspect="1"/>
            </wp:cNvGraphicFramePr>
            <a:graphic>
              <a:graphicData uri="http://schemas.openxmlformats.org/drawingml/2006/picture">
                <pic:pic>
                  <pic:nvPicPr>
                    <pic:cNvPr id="11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ind w:left="3168" w:right="3151"/>
        <w:jc w:val="center"/>
      </w:pPr>
      <w:r>
        <w:rPr/>
        <w:t>CAPITULO II</w:t>
      </w:r>
    </w:p>
    <w:p>
      <w:pPr>
        <w:spacing w:before="183"/>
        <w:ind w:left="1822" w:right="0" w:firstLine="0"/>
        <w:jc w:val="left"/>
        <w:rPr>
          <w:b/>
          <w:sz w:val="24"/>
        </w:rPr>
      </w:pPr>
      <w:r>
        <w:rPr/>
        <w:drawing>
          <wp:anchor distT="0" distB="0" distL="0" distR="0" allowOverlap="1" layoutInCell="1" locked="0" behindDoc="1" simplePos="0" relativeHeight="268287719">
            <wp:simplePos x="0" y="0"/>
            <wp:positionH relativeFrom="page">
              <wp:posOffset>1097914</wp:posOffset>
            </wp:positionH>
            <wp:positionV relativeFrom="paragraph">
              <wp:posOffset>253185</wp:posOffset>
            </wp:positionV>
            <wp:extent cx="5488940" cy="6568440"/>
            <wp:effectExtent l="0" t="0" r="0" b="0"/>
            <wp:wrapNone/>
            <wp:docPr id="117" name="image2.png" descr=""/>
            <wp:cNvGraphicFramePr>
              <a:graphicFrameLocks noChangeAspect="1"/>
            </wp:cNvGraphicFramePr>
            <a:graphic>
              <a:graphicData uri="http://schemas.openxmlformats.org/drawingml/2006/picture">
                <pic:pic>
                  <pic:nvPicPr>
                    <pic:cNvPr id="118"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sz w:val="24"/>
        </w:rPr>
        <w:t>COMPONENTE ADMINISTRATIVO Y DE GESTION.</w:t>
      </w:r>
    </w:p>
    <w:p>
      <w:pPr>
        <w:pStyle w:val="BodyText"/>
        <w:spacing w:line="259" w:lineRule="auto" w:before="184"/>
        <w:ind w:left="180" w:right="155"/>
        <w:jc w:val="both"/>
      </w:pPr>
      <w:r>
        <w:rPr/>
        <w:t>El componente administrativo y de gestión está Constituido por los procesos de soporte y apoyo que garantizan el cumplimiento de los procesos misionales, por tanto, además de estar asociado a la administración, uso y optimización de la infraestructura, comprende los Fondos de Servicios Educativos, el apoyo financiero y contable, el uso, optimización y cuidado de las ayudas y recursos educativos, el Talento</w:t>
      </w:r>
      <w:r>
        <w:rPr>
          <w:spacing w:val="-10"/>
        </w:rPr>
        <w:t> </w:t>
      </w:r>
      <w:r>
        <w:rPr/>
        <w:t>Humano,</w:t>
      </w:r>
      <w:r>
        <w:rPr>
          <w:spacing w:val="-11"/>
        </w:rPr>
        <w:t> </w:t>
      </w:r>
      <w:r>
        <w:rPr/>
        <w:t>la</w:t>
      </w:r>
      <w:r>
        <w:rPr>
          <w:spacing w:val="-10"/>
        </w:rPr>
        <w:t> </w:t>
      </w:r>
      <w:r>
        <w:rPr/>
        <w:t>administración</w:t>
      </w:r>
      <w:r>
        <w:rPr>
          <w:spacing w:val="-13"/>
        </w:rPr>
        <w:t> </w:t>
      </w:r>
      <w:r>
        <w:rPr/>
        <w:t>del</w:t>
      </w:r>
      <w:r>
        <w:rPr>
          <w:spacing w:val="-11"/>
        </w:rPr>
        <w:t> </w:t>
      </w:r>
      <w:r>
        <w:rPr/>
        <w:t>tiempo</w:t>
      </w:r>
      <w:r>
        <w:rPr>
          <w:spacing w:val="-13"/>
        </w:rPr>
        <w:t> </w:t>
      </w:r>
      <w:r>
        <w:rPr/>
        <w:t>efectivo</w:t>
      </w:r>
      <w:r>
        <w:rPr>
          <w:spacing w:val="-10"/>
        </w:rPr>
        <w:t> </w:t>
      </w:r>
      <w:r>
        <w:rPr/>
        <w:t>de</w:t>
      </w:r>
      <w:r>
        <w:rPr>
          <w:spacing w:val="-11"/>
        </w:rPr>
        <w:t> </w:t>
      </w:r>
      <w:r>
        <w:rPr/>
        <w:t>aprendizaje</w:t>
      </w:r>
      <w:r>
        <w:rPr>
          <w:spacing w:val="-10"/>
        </w:rPr>
        <w:t> </w:t>
      </w:r>
      <w:r>
        <w:rPr/>
        <w:t>y</w:t>
      </w:r>
      <w:r>
        <w:rPr>
          <w:spacing w:val="-14"/>
        </w:rPr>
        <w:t> </w:t>
      </w:r>
      <w:r>
        <w:rPr/>
        <w:t>el</w:t>
      </w:r>
      <w:r>
        <w:rPr>
          <w:spacing w:val="-11"/>
        </w:rPr>
        <w:t> </w:t>
      </w:r>
      <w:r>
        <w:rPr/>
        <w:t>sistema</w:t>
      </w:r>
      <w:r>
        <w:rPr>
          <w:spacing w:val="-11"/>
        </w:rPr>
        <w:t> </w:t>
      </w:r>
      <w:r>
        <w:rPr/>
        <w:t>de información. La administración es: un proceso dinámico, de carácter permanente, ininterrumpido</w:t>
      </w:r>
      <w:r>
        <w:rPr>
          <w:spacing w:val="-4"/>
        </w:rPr>
        <w:t> </w:t>
      </w:r>
      <w:r>
        <w:rPr/>
        <w:t>y</w:t>
      </w:r>
      <w:r>
        <w:rPr>
          <w:spacing w:val="-7"/>
        </w:rPr>
        <w:t> </w:t>
      </w:r>
      <w:r>
        <w:rPr/>
        <w:t>sistemático,</w:t>
      </w:r>
      <w:r>
        <w:rPr>
          <w:spacing w:val="-5"/>
        </w:rPr>
        <w:t> </w:t>
      </w:r>
      <w:r>
        <w:rPr/>
        <w:t>el</w:t>
      </w:r>
      <w:r>
        <w:rPr>
          <w:spacing w:val="-5"/>
        </w:rPr>
        <w:t> </w:t>
      </w:r>
      <w:r>
        <w:rPr/>
        <w:t>cual</w:t>
      </w:r>
      <w:r>
        <w:rPr>
          <w:spacing w:val="-5"/>
        </w:rPr>
        <w:t> </w:t>
      </w:r>
      <w:r>
        <w:rPr/>
        <w:t>tiende</w:t>
      </w:r>
      <w:r>
        <w:rPr>
          <w:spacing w:val="-7"/>
        </w:rPr>
        <w:t> </w:t>
      </w:r>
      <w:r>
        <w:rPr/>
        <w:t>al</w:t>
      </w:r>
      <w:r>
        <w:rPr>
          <w:spacing w:val="-5"/>
        </w:rPr>
        <w:t> </w:t>
      </w:r>
      <w:r>
        <w:rPr/>
        <w:t>logro</w:t>
      </w:r>
      <w:r>
        <w:rPr>
          <w:spacing w:val="-4"/>
        </w:rPr>
        <w:t> </w:t>
      </w:r>
      <w:r>
        <w:rPr/>
        <w:t>del</w:t>
      </w:r>
      <w:r>
        <w:rPr>
          <w:spacing w:val="-6"/>
        </w:rPr>
        <w:t> </w:t>
      </w:r>
      <w:r>
        <w:rPr/>
        <w:t>horizonte</w:t>
      </w:r>
      <w:r>
        <w:rPr>
          <w:spacing w:val="-3"/>
        </w:rPr>
        <w:t> </w:t>
      </w:r>
      <w:r>
        <w:rPr/>
        <w:t>institucional,</w:t>
      </w:r>
      <w:r>
        <w:rPr>
          <w:spacing w:val="-5"/>
        </w:rPr>
        <w:t> </w:t>
      </w:r>
      <w:r>
        <w:rPr/>
        <w:t>acorde a acciones interrelacionadas, planificadas organizadas, dirigidas y</w:t>
      </w:r>
      <w:r>
        <w:rPr>
          <w:spacing w:val="-13"/>
        </w:rPr>
        <w:t> </w:t>
      </w:r>
      <w:r>
        <w:rPr/>
        <w:t>coordinadas.</w:t>
      </w:r>
    </w:p>
    <w:p>
      <w:pPr>
        <w:pStyle w:val="BodyText"/>
        <w:spacing w:line="259" w:lineRule="auto" w:before="160"/>
        <w:ind w:left="180" w:right="157"/>
        <w:jc w:val="both"/>
      </w:pPr>
      <w:r>
        <w:rPr/>
        <w:t>El esquema administrativo que ha adoptado </w:t>
      </w:r>
      <w:r>
        <w:rPr>
          <w:b/>
        </w:rPr>
        <w:t>LA INSTITUCION EDUCATIVA ALTOZANO, </w:t>
      </w:r>
      <w:r>
        <w:rPr/>
        <w:t>se fundamenta en la teoría de sistemas, enfoque a través del cual la institución se considera un sistema abierto en constante intercambio con el medio ambiente. El sistema es «un todo estructurado de elementos interrelacionados entre sí, organizados institucionalmente con el fin de lograr los objetivos que se han trazado. Cualquier cambio o variación de cualquiera de los elementos puede determinar cambios en todo el sistema». El dinamismo sistémico contempla los procesos</w:t>
      </w:r>
      <w:r>
        <w:rPr>
          <w:spacing w:val="-19"/>
        </w:rPr>
        <w:t> </w:t>
      </w:r>
      <w:r>
        <w:rPr/>
        <w:t>de</w:t>
      </w:r>
      <w:r>
        <w:rPr>
          <w:spacing w:val="-17"/>
        </w:rPr>
        <w:t> </w:t>
      </w:r>
      <w:r>
        <w:rPr/>
        <w:t>intercambio</w:t>
      </w:r>
      <w:r>
        <w:rPr>
          <w:spacing w:val="-16"/>
        </w:rPr>
        <w:t> </w:t>
      </w:r>
      <w:r>
        <w:rPr/>
        <w:t>entre</w:t>
      </w:r>
      <w:r>
        <w:rPr>
          <w:spacing w:val="-16"/>
        </w:rPr>
        <w:t> </w:t>
      </w:r>
      <w:r>
        <w:rPr/>
        <w:t>el</w:t>
      </w:r>
      <w:r>
        <w:rPr>
          <w:spacing w:val="-17"/>
        </w:rPr>
        <w:t> </w:t>
      </w:r>
      <w:r>
        <w:rPr/>
        <w:t>propio</w:t>
      </w:r>
      <w:r>
        <w:rPr>
          <w:spacing w:val="-16"/>
        </w:rPr>
        <w:t> </w:t>
      </w:r>
      <w:r>
        <w:rPr/>
        <w:t>sistema</w:t>
      </w:r>
      <w:r>
        <w:rPr>
          <w:spacing w:val="-16"/>
        </w:rPr>
        <w:t> </w:t>
      </w:r>
      <w:r>
        <w:rPr/>
        <w:t>y</w:t>
      </w:r>
      <w:r>
        <w:rPr>
          <w:spacing w:val="-14"/>
        </w:rPr>
        <w:t> </w:t>
      </w:r>
      <w:r>
        <w:rPr/>
        <w:t>su</w:t>
      </w:r>
      <w:r>
        <w:rPr>
          <w:spacing w:val="-16"/>
        </w:rPr>
        <w:t> </w:t>
      </w:r>
      <w:r>
        <w:rPr/>
        <w:t>medio,</w:t>
      </w:r>
      <w:r>
        <w:rPr>
          <w:spacing w:val="-16"/>
        </w:rPr>
        <w:t> </w:t>
      </w:r>
      <w:r>
        <w:rPr/>
        <w:t>que</w:t>
      </w:r>
      <w:r>
        <w:rPr>
          <w:spacing w:val="-18"/>
        </w:rPr>
        <w:t> </w:t>
      </w:r>
      <w:r>
        <w:rPr/>
        <w:t>pueden</w:t>
      </w:r>
      <w:r>
        <w:rPr>
          <w:spacing w:val="-17"/>
        </w:rPr>
        <w:t> </w:t>
      </w:r>
      <w:r>
        <w:rPr/>
        <w:t>así</w:t>
      </w:r>
      <w:r>
        <w:rPr>
          <w:spacing w:val="-18"/>
        </w:rPr>
        <w:t> </w:t>
      </w:r>
      <w:r>
        <w:rPr/>
        <w:t>modificar al</w:t>
      </w:r>
      <w:r>
        <w:rPr>
          <w:spacing w:val="-7"/>
        </w:rPr>
        <w:t> </w:t>
      </w:r>
      <w:r>
        <w:rPr/>
        <w:t>sistema</w:t>
      </w:r>
      <w:r>
        <w:rPr>
          <w:spacing w:val="-6"/>
        </w:rPr>
        <w:t> </w:t>
      </w:r>
      <w:r>
        <w:rPr/>
        <w:t>o</w:t>
      </w:r>
      <w:r>
        <w:rPr>
          <w:spacing w:val="-5"/>
        </w:rPr>
        <w:t> </w:t>
      </w:r>
      <w:r>
        <w:rPr/>
        <w:t>mantener</w:t>
      </w:r>
      <w:r>
        <w:rPr>
          <w:spacing w:val="-7"/>
        </w:rPr>
        <w:t> </w:t>
      </w:r>
      <w:r>
        <w:rPr/>
        <w:t>una</w:t>
      </w:r>
      <w:r>
        <w:rPr>
          <w:spacing w:val="-8"/>
        </w:rPr>
        <w:t> </w:t>
      </w:r>
      <w:r>
        <w:rPr/>
        <w:t>forma,</w:t>
      </w:r>
      <w:r>
        <w:rPr>
          <w:spacing w:val="-5"/>
        </w:rPr>
        <w:t> </w:t>
      </w:r>
      <w:r>
        <w:rPr/>
        <w:t>organización</w:t>
      </w:r>
      <w:r>
        <w:rPr>
          <w:spacing w:val="-6"/>
        </w:rPr>
        <w:t> </w:t>
      </w:r>
      <w:r>
        <w:rPr/>
        <w:t>o</w:t>
      </w:r>
      <w:r>
        <w:rPr>
          <w:spacing w:val="-6"/>
        </w:rPr>
        <w:t> </w:t>
      </w:r>
      <w:r>
        <w:rPr/>
        <w:t>estado</w:t>
      </w:r>
      <w:r>
        <w:rPr>
          <w:spacing w:val="-7"/>
        </w:rPr>
        <w:t> </w:t>
      </w:r>
      <w:r>
        <w:rPr/>
        <w:t>dado</w:t>
      </w:r>
      <w:r>
        <w:rPr>
          <w:spacing w:val="-6"/>
        </w:rPr>
        <w:t> </w:t>
      </w:r>
      <w:r>
        <w:rPr/>
        <w:t>del</w:t>
      </w:r>
      <w:r>
        <w:rPr>
          <w:spacing w:val="-10"/>
        </w:rPr>
        <w:t> </w:t>
      </w:r>
      <w:r>
        <w:rPr/>
        <w:t>mismo.</w:t>
      </w:r>
      <w:r>
        <w:rPr>
          <w:spacing w:val="-5"/>
        </w:rPr>
        <w:t> </w:t>
      </w:r>
      <w:r>
        <w:rPr/>
        <w:t>El</w:t>
      </w:r>
      <w:r>
        <w:rPr>
          <w:spacing w:val="-10"/>
        </w:rPr>
        <w:t> </w:t>
      </w:r>
      <w:r>
        <w:rPr/>
        <w:t>enfoque de sistemas se identifica con los principios educativos y administrativos que</w:t>
      </w:r>
      <w:r>
        <w:rPr>
          <w:spacing w:val="-42"/>
        </w:rPr>
        <w:t> </w:t>
      </w:r>
      <w:r>
        <w:rPr/>
        <w:t>orientan el Proyecto Educativo Institucional, en la medida en que busca articular cada uno de los</w:t>
      </w:r>
      <w:r>
        <w:rPr>
          <w:spacing w:val="-12"/>
        </w:rPr>
        <w:t> </w:t>
      </w:r>
      <w:r>
        <w:rPr/>
        <w:t>subsistemas</w:t>
      </w:r>
      <w:r>
        <w:rPr>
          <w:spacing w:val="-15"/>
        </w:rPr>
        <w:t> </w:t>
      </w:r>
      <w:r>
        <w:rPr/>
        <w:t>que</w:t>
      </w:r>
      <w:r>
        <w:rPr>
          <w:spacing w:val="-12"/>
        </w:rPr>
        <w:t> </w:t>
      </w:r>
      <w:r>
        <w:rPr/>
        <w:t>lo</w:t>
      </w:r>
      <w:r>
        <w:rPr>
          <w:spacing w:val="-14"/>
        </w:rPr>
        <w:t> </w:t>
      </w:r>
      <w:r>
        <w:rPr/>
        <w:t>conforman,</w:t>
      </w:r>
      <w:r>
        <w:rPr>
          <w:spacing w:val="-14"/>
        </w:rPr>
        <w:t> </w:t>
      </w:r>
      <w:r>
        <w:rPr/>
        <w:t>estableciendo</w:t>
      </w:r>
      <w:r>
        <w:rPr>
          <w:spacing w:val="-14"/>
        </w:rPr>
        <w:t> </w:t>
      </w:r>
      <w:r>
        <w:rPr/>
        <w:t>una</w:t>
      </w:r>
      <w:r>
        <w:rPr>
          <w:spacing w:val="-14"/>
        </w:rPr>
        <w:t> </w:t>
      </w:r>
      <w:r>
        <w:rPr/>
        <w:t>relación</w:t>
      </w:r>
      <w:r>
        <w:rPr>
          <w:spacing w:val="-14"/>
        </w:rPr>
        <w:t> </w:t>
      </w:r>
      <w:r>
        <w:rPr/>
        <w:t>dinámica</w:t>
      </w:r>
      <w:r>
        <w:rPr>
          <w:spacing w:val="-12"/>
        </w:rPr>
        <w:t> </w:t>
      </w:r>
      <w:r>
        <w:rPr/>
        <w:t>y</w:t>
      </w:r>
      <w:r>
        <w:rPr>
          <w:spacing w:val="-14"/>
        </w:rPr>
        <w:t> </w:t>
      </w:r>
      <w:r>
        <w:rPr/>
        <w:t>coordinada en cada una de sus</w:t>
      </w:r>
      <w:r>
        <w:rPr>
          <w:spacing w:val="-9"/>
        </w:rPr>
        <w:t> </w:t>
      </w:r>
      <w:r>
        <w:rPr/>
        <w:t>acciones.</w:t>
      </w:r>
    </w:p>
    <w:p>
      <w:pPr>
        <w:pStyle w:val="BodyText"/>
        <w:spacing w:line="259" w:lineRule="auto" w:before="155"/>
        <w:ind w:left="180" w:right="158"/>
        <w:jc w:val="both"/>
      </w:pPr>
      <w:r>
        <w:rPr/>
        <w:t>El modelo administrativo de la </w:t>
      </w:r>
      <w:r>
        <w:rPr>
          <w:b/>
        </w:rPr>
        <w:t>INSTITUCION EDUCATIVA ALTOZANO</w:t>
      </w:r>
      <w:r>
        <w:rPr/>
        <w:t>, se inscribe en un enfoque sistémico de la administración de organizaciones y como sistema abierto debe garantizar el proceso sinérgico de mejoramiento continuo a partir de la auto reflexión (autoevaluación institucional). “... la idea esencial del enfoque de sistemas radica en que la actividad de cualquier parte de una organización afecta la actividad</w:t>
      </w:r>
      <w:r>
        <w:rPr>
          <w:spacing w:val="-11"/>
        </w:rPr>
        <w:t> </w:t>
      </w:r>
      <w:r>
        <w:rPr/>
        <w:t>de</w:t>
      </w:r>
      <w:r>
        <w:rPr>
          <w:spacing w:val="-11"/>
        </w:rPr>
        <w:t> </w:t>
      </w:r>
      <w:r>
        <w:rPr/>
        <w:t>cualquier</w:t>
      </w:r>
      <w:r>
        <w:rPr>
          <w:spacing w:val="-11"/>
        </w:rPr>
        <w:t> </w:t>
      </w:r>
      <w:r>
        <w:rPr/>
        <w:t>otra...</w:t>
      </w:r>
      <w:r>
        <w:rPr>
          <w:spacing w:val="-13"/>
        </w:rPr>
        <w:t> </w:t>
      </w:r>
      <w:r>
        <w:rPr/>
        <w:t>entonces,</w:t>
      </w:r>
      <w:r>
        <w:rPr>
          <w:spacing w:val="-10"/>
        </w:rPr>
        <w:t> </w:t>
      </w:r>
      <w:r>
        <w:rPr/>
        <w:t>en</w:t>
      </w:r>
      <w:r>
        <w:rPr>
          <w:spacing w:val="-11"/>
        </w:rPr>
        <w:t> </w:t>
      </w:r>
      <w:r>
        <w:rPr/>
        <w:t>los</w:t>
      </w:r>
      <w:r>
        <w:rPr>
          <w:spacing w:val="-12"/>
        </w:rPr>
        <w:t> </w:t>
      </w:r>
      <w:r>
        <w:rPr/>
        <w:t>sistemas</w:t>
      </w:r>
      <w:r>
        <w:rPr>
          <w:spacing w:val="-14"/>
        </w:rPr>
        <w:t> </w:t>
      </w:r>
      <w:r>
        <w:rPr/>
        <w:t>no</w:t>
      </w:r>
      <w:r>
        <w:rPr>
          <w:spacing w:val="-10"/>
        </w:rPr>
        <w:t> </w:t>
      </w:r>
      <w:r>
        <w:rPr/>
        <w:t>hay</w:t>
      </w:r>
      <w:r>
        <w:rPr>
          <w:spacing w:val="-14"/>
        </w:rPr>
        <w:t> </w:t>
      </w:r>
      <w:r>
        <w:rPr/>
        <w:t>unidades</w:t>
      </w:r>
      <w:r>
        <w:rPr>
          <w:spacing w:val="-11"/>
        </w:rPr>
        <w:t> </w:t>
      </w:r>
      <w:r>
        <w:rPr/>
        <w:t>aisladas,</w:t>
      </w:r>
      <w:r>
        <w:rPr>
          <w:spacing w:val="-11"/>
        </w:rPr>
        <w:t> </w:t>
      </w:r>
      <w:r>
        <w:rPr/>
        <w:t>por el contrario todas sus partes actúan con una misma orientación y satisfacen un objetivo</w:t>
      </w:r>
      <w:r>
        <w:rPr>
          <w:spacing w:val="-9"/>
        </w:rPr>
        <w:t> </w:t>
      </w:r>
      <w:r>
        <w:rPr/>
        <w:t>común...</w:t>
      </w:r>
      <w:r>
        <w:rPr>
          <w:spacing w:val="-8"/>
        </w:rPr>
        <w:t> </w:t>
      </w:r>
      <w:r>
        <w:rPr/>
        <w:t>es</w:t>
      </w:r>
      <w:r>
        <w:rPr>
          <w:spacing w:val="-9"/>
        </w:rPr>
        <w:t> </w:t>
      </w:r>
      <w:r>
        <w:rPr/>
        <w:t>necesario</w:t>
      </w:r>
      <w:r>
        <w:rPr>
          <w:spacing w:val="-8"/>
        </w:rPr>
        <w:t> </w:t>
      </w:r>
      <w:r>
        <w:rPr/>
        <w:t>el</w:t>
      </w:r>
      <w:r>
        <w:rPr>
          <w:spacing w:val="-12"/>
        </w:rPr>
        <w:t> </w:t>
      </w:r>
      <w:r>
        <w:rPr/>
        <w:t>funcionamiento</w:t>
      </w:r>
      <w:r>
        <w:rPr>
          <w:spacing w:val="-2"/>
        </w:rPr>
        <w:t> </w:t>
      </w:r>
      <w:r>
        <w:rPr/>
        <w:t>correcto</w:t>
      </w:r>
      <w:r>
        <w:rPr>
          <w:spacing w:val="-8"/>
        </w:rPr>
        <w:t> </w:t>
      </w:r>
      <w:r>
        <w:rPr/>
        <w:t>de</w:t>
      </w:r>
      <w:r>
        <w:rPr>
          <w:spacing w:val="-8"/>
        </w:rPr>
        <w:t> </w:t>
      </w:r>
      <w:r>
        <w:rPr/>
        <w:t>las</w:t>
      </w:r>
      <w:r>
        <w:rPr>
          <w:spacing w:val="-9"/>
        </w:rPr>
        <w:t> </w:t>
      </w:r>
      <w:r>
        <w:rPr/>
        <w:t>partes</w:t>
      </w:r>
      <w:r>
        <w:rPr>
          <w:spacing w:val="-9"/>
        </w:rPr>
        <w:t> </w:t>
      </w:r>
      <w:r>
        <w:rPr/>
        <w:t>para</w:t>
      </w:r>
      <w:r>
        <w:rPr>
          <w:spacing w:val="-11"/>
        </w:rPr>
        <w:t> </w:t>
      </w:r>
      <w:r>
        <w:rPr/>
        <w:t>el</w:t>
      </w:r>
      <w:r>
        <w:rPr>
          <w:spacing w:val="-10"/>
        </w:rPr>
        <w:t> </w:t>
      </w:r>
      <w:r>
        <w:rPr/>
        <w:t>eficaz desempeño del todo en su</w:t>
      </w:r>
      <w:r>
        <w:rPr>
          <w:spacing w:val="-5"/>
        </w:rPr>
        <w:t> </w:t>
      </w:r>
      <w:r>
        <w:rPr/>
        <w:t>conjunto.”</w:t>
      </w:r>
    </w:p>
    <w:p>
      <w:pPr>
        <w:pStyle w:val="BodyText"/>
        <w:spacing w:line="259" w:lineRule="auto" w:before="160"/>
        <w:ind w:left="180" w:right="166"/>
        <w:jc w:val="both"/>
      </w:pPr>
      <w:r>
        <w:rPr/>
        <w:t>Así, Será una institución inteligente porque aprende a mirar e interpretar su propia realidad y la realidad de otras instituciones del entorno educativo y social. Obtenido la capacidad de aprender colectivamente, alcanzando de esta manera una ventaja</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791">
            <wp:simplePos x="0" y="0"/>
            <wp:positionH relativeFrom="page">
              <wp:posOffset>303911</wp:posOffset>
            </wp:positionH>
            <wp:positionV relativeFrom="page">
              <wp:posOffset>303911</wp:posOffset>
            </wp:positionV>
            <wp:extent cx="7166864" cy="9452559"/>
            <wp:effectExtent l="0" t="0" r="0" b="0"/>
            <wp:wrapNone/>
            <wp:docPr id="119" name="image1.png" descr=""/>
            <wp:cNvGraphicFramePr>
              <a:graphicFrameLocks noChangeAspect="1"/>
            </wp:cNvGraphicFramePr>
            <a:graphic>
              <a:graphicData uri="http://schemas.openxmlformats.org/drawingml/2006/picture">
                <pic:pic>
                  <pic:nvPicPr>
                    <pic:cNvPr id="12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7767">
            <wp:simplePos x="0" y="0"/>
            <wp:positionH relativeFrom="page">
              <wp:posOffset>1097914</wp:posOffset>
            </wp:positionH>
            <wp:positionV relativeFrom="paragraph">
              <wp:posOffset>485595</wp:posOffset>
            </wp:positionV>
            <wp:extent cx="5488940" cy="6568440"/>
            <wp:effectExtent l="0" t="0" r="0" b="0"/>
            <wp:wrapNone/>
            <wp:docPr id="121" name="image2.png" descr=""/>
            <wp:cNvGraphicFramePr>
              <a:graphicFrameLocks noChangeAspect="1"/>
            </wp:cNvGraphicFramePr>
            <a:graphic>
              <a:graphicData uri="http://schemas.openxmlformats.org/drawingml/2006/picture">
                <pic:pic>
                  <pic:nvPicPr>
                    <pic:cNvPr id="12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competitiva sostenible, que cobrará mayor relevancia en el futuro, si logramos aprovechar esta capacidad de aprendizaje de todos los estamentos de la institución trabajando participativamente lograremos una educación de calidad en la institución educativa.</w:t>
      </w:r>
    </w:p>
    <w:p>
      <w:pPr>
        <w:pStyle w:val="BodyText"/>
        <w:rPr>
          <w:sz w:val="26"/>
        </w:rPr>
      </w:pPr>
    </w:p>
    <w:p>
      <w:pPr>
        <w:pStyle w:val="BodyText"/>
        <w:rPr>
          <w:sz w:val="26"/>
        </w:rPr>
      </w:pPr>
    </w:p>
    <w:p>
      <w:pPr>
        <w:pStyle w:val="BodyText"/>
        <w:rPr>
          <w:sz w:val="26"/>
        </w:rPr>
      </w:pPr>
    </w:p>
    <w:p>
      <w:pPr>
        <w:pStyle w:val="Heading1"/>
        <w:numPr>
          <w:ilvl w:val="1"/>
          <w:numId w:val="8"/>
        </w:numPr>
        <w:tabs>
          <w:tab w:pos="583" w:val="left" w:leader="none"/>
        </w:tabs>
        <w:spacing w:line="240" w:lineRule="auto" w:before="177" w:after="0"/>
        <w:ind w:left="582" w:right="0" w:hanging="402"/>
        <w:jc w:val="both"/>
      </w:pPr>
      <w:r>
        <w:rPr/>
        <w:t>GOBIERNO</w:t>
      </w:r>
      <w:r>
        <w:rPr>
          <w:spacing w:val="-1"/>
        </w:rPr>
        <w:t> </w:t>
      </w:r>
      <w:r>
        <w:rPr/>
        <w:t>ESCOLAR.</w:t>
      </w:r>
    </w:p>
    <w:p>
      <w:pPr>
        <w:pStyle w:val="BodyText"/>
        <w:spacing w:line="259" w:lineRule="auto" w:before="185"/>
        <w:ind w:left="180" w:right="155"/>
        <w:jc w:val="both"/>
      </w:pPr>
      <w:r>
        <w:rPr/>
        <w:t>El</w:t>
      </w:r>
      <w:r>
        <w:rPr>
          <w:spacing w:val="-9"/>
        </w:rPr>
        <w:t> </w:t>
      </w:r>
      <w:r>
        <w:rPr/>
        <w:t>Gobierno</w:t>
      </w:r>
      <w:r>
        <w:rPr>
          <w:spacing w:val="-10"/>
        </w:rPr>
        <w:t> </w:t>
      </w:r>
      <w:r>
        <w:rPr/>
        <w:t>escolar</w:t>
      </w:r>
      <w:r>
        <w:rPr>
          <w:spacing w:val="-10"/>
        </w:rPr>
        <w:t> </w:t>
      </w:r>
      <w:r>
        <w:rPr/>
        <w:t>favorece</w:t>
      </w:r>
      <w:r>
        <w:rPr>
          <w:spacing w:val="-7"/>
        </w:rPr>
        <w:t> </w:t>
      </w:r>
      <w:r>
        <w:rPr/>
        <w:t>la</w:t>
      </w:r>
      <w:r>
        <w:rPr>
          <w:spacing w:val="-8"/>
        </w:rPr>
        <w:t> </w:t>
      </w:r>
      <w:r>
        <w:rPr/>
        <w:t>participación</w:t>
      </w:r>
      <w:r>
        <w:rPr>
          <w:spacing w:val="-8"/>
        </w:rPr>
        <w:t> </w:t>
      </w:r>
      <w:r>
        <w:rPr/>
        <w:t>y</w:t>
      </w:r>
      <w:r>
        <w:rPr>
          <w:spacing w:val="-11"/>
        </w:rPr>
        <w:t> </w:t>
      </w:r>
      <w:r>
        <w:rPr/>
        <w:t>la</w:t>
      </w:r>
      <w:r>
        <w:rPr>
          <w:spacing w:val="-8"/>
        </w:rPr>
        <w:t> </w:t>
      </w:r>
      <w:r>
        <w:rPr/>
        <w:t>toma</w:t>
      </w:r>
      <w:r>
        <w:rPr>
          <w:spacing w:val="-6"/>
        </w:rPr>
        <w:t> </w:t>
      </w:r>
      <w:r>
        <w:rPr/>
        <w:t>de</w:t>
      </w:r>
      <w:r>
        <w:rPr>
          <w:spacing w:val="-7"/>
        </w:rPr>
        <w:t> </w:t>
      </w:r>
      <w:r>
        <w:rPr/>
        <w:t>decisiones</w:t>
      </w:r>
      <w:r>
        <w:rPr>
          <w:spacing w:val="-7"/>
        </w:rPr>
        <w:t> </w:t>
      </w:r>
      <w:r>
        <w:rPr/>
        <w:t>en</w:t>
      </w:r>
      <w:r>
        <w:rPr>
          <w:spacing w:val="-7"/>
        </w:rPr>
        <w:t> </w:t>
      </w:r>
      <w:r>
        <w:rPr/>
        <w:t>la</w:t>
      </w:r>
      <w:r>
        <w:rPr>
          <w:spacing w:val="-8"/>
        </w:rPr>
        <w:t> </w:t>
      </w:r>
      <w:r>
        <w:rPr/>
        <w:t>institución a</w:t>
      </w:r>
      <w:r>
        <w:rPr>
          <w:spacing w:val="-8"/>
        </w:rPr>
        <w:t> </w:t>
      </w:r>
      <w:r>
        <w:rPr/>
        <w:t>través</w:t>
      </w:r>
      <w:r>
        <w:rPr>
          <w:spacing w:val="-8"/>
        </w:rPr>
        <w:t> </w:t>
      </w:r>
      <w:r>
        <w:rPr/>
        <w:t>de</w:t>
      </w:r>
      <w:r>
        <w:rPr>
          <w:spacing w:val="-7"/>
        </w:rPr>
        <w:t> </w:t>
      </w:r>
      <w:r>
        <w:rPr/>
        <w:t>diversas</w:t>
      </w:r>
      <w:r>
        <w:rPr>
          <w:spacing w:val="-8"/>
        </w:rPr>
        <w:t> </w:t>
      </w:r>
      <w:r>
        <w:rPr/>
        <w:t>instancias</w:t>
      </w:r>
      <w:r>
        <w:rPr>
          <w:spacing w:val="-8"/>
        </w:rPr>
        <w:t> </w:t>
      </w:r>
      <w:r>
        <w:rPr/>
        <w:t>y</w:t>
      </w:r>
      <w:r>
        <w:rPr>
          <w:spacing w:val="-10"/>
        </w:rPr>
        <w:t> </w:t>
      </w:r>
      <w:r>
        <w:rPr/>
        <w:t>dentro</w:t>
      </w:r>
      <w:r>
        <w:rPr>
          <w:spacing w:val="-10"/>
        </w:rPr>
        <w:t> </w:t>
      </w:r>
      <w:r>
        <w:rPr/>
        <w:t>de</w:t>
      </w:r>
      <w:r>
        <w:rPr>
          <w:spacing w:val="-7"/>
        </w:rPr>
        <w:t> </w:t>
      </w:r>
      <w:r>
        <w:rPr/>
        <w:t>sus</w:t>
      </w:r>
      <w:r>
        <w:rPr>
          <w:spacing w:val="-8"/>
        </w:rPr>
        <w:t> </w:t>
      </w:r>
      <w:r>
        <w:rPr/>
        <w:t>competencias</w:t>
      </w:r>
      <w:r>
        <w:rPr>
          <w:spacing w:val="-8"/>
        </w:rPr>
        <w:t> </w:t>
      </w:r>
      <w:r>
        <w:rPr/>
        <w:t>y</w:t>
      </w:r>
      <w:r>
        <w:rPr>
          <w:spacing w:val="-11"/>
        </w:rPr>
        <w:t> </w:t>
      </w:r>
      <w:r>
        <w:rPr/>
        <w:t>ámbitos</w:t>
      </w:r>
      <w:r>
        <w:rPr>
          <w:spacing w:val="-8"/>
        </w:rPr>
        <w:t> </w:t>
      </w:r>
      <w:r>
        <w:rPr>
          <w:spacing w:val="4"/>
        </w:rPr>
        <w:t>de</w:t>
      </w:r>
      <w:r>
        <w:rPr>
          <w:spacing w:val="-10"/>
        </w:rPr>
        <w:t> </w:t>
      </w:r>
      <w:r>
        <w:rPr/>
        <w:t>acción.</w:t>
      </w:r>
      <w:r>
        <w:rPr>
          <w:spacing w:val="-10"/>
        </w:rPr>
        <w:t> </w:t>
      </w:r>
      <w:r>
        <w:rPr/>
        <w:t>El gobierno</w:t>
      </w:r>
      <w:r>
        <w:rPr>
          <w:spacing w:val="-13"/>
        </w:rPr>
        <w:t> </w:t>
      </w:r>
      <w:r>
        <w:rPr/>
        <w:t>escolar</w:t>
      </w:r>
      <w:r>
        <w:rPr>
          <w:spacing w:val="-14"/>
        </w:rPr>
        <w:t> </w:t>
      </w:r>
      <w:r>
        <w:rPr/>
        <w:t>es</w:t>
      </w:r>
      <w:r>
        <w:rPr>
          <w:spacing w:val="-13"/>
        </w:rPr>
        <w:t> </w:t>
      </w:r>
      <w:r>
        <w:rPr/>
        <w:t>la</w:t>
      </w:r>
      <w:r>
        <w:rPr>
          <w:spacing w:val="-16"/>
        </w:rPr>
        <w:t> </w:t>
      </w:r>
      <w:r>
        <w:rPr/>
        <w:t>forma</w:t>
      </w:r>
      <w:r>
        <w:rPr>
          <w:spacing w:val="-12"/>
        </w:rPr>
        <w:t> </w:t>
      </w:r>
      <w:r>
        <w:rPr/>
        <w:t>de</w:t>
      </w:r>
      <w:r>
        <w:rPr>
          <w:spacing w:val="-13"/>
        </w:rPr>
        <w:t> </w:t>
      </w:r>
      <w:r>
        <w:rPr/>
        <w:t>organización,</w:t>
      </w:r>
      <w:r>
        <w:rPr>
          <w:spacing w:val="-12"/>
        </w:rPr>
        <w:t> </w:t>
      </w:r>
      <w:r>
        <w:rPr/>
        <w:t>relación</w:t>
      </w:r>
      <w:r>
        <w:rPr>
          <w:spacing w:val="-13"/>
        </w:rPr>
        <w:t> </w:t>
      </w:r>
      <w:r>
        <w:rPr/>
        <w:t>y</w:t>
      </w:r>
      <w:r>
        <w:rPr>
          <w:spacing w:val="-15"/>
        </w:rPr>
        <w:t> </w:t>
      </w:r>
      <w:r>
        <w:rPr/>
        <w:t>administración,</w:t>
      </w:r>
      <w:r>
        <w:rPr>
          <w:spacing w:val="-13"/>
        </w:rPr>
        <w:t> </w:t>
      </w:r>
      <w:r>
        <w:rPr/>
        <w:t>que</w:t>
      </w:r>
      <w:r>
        <w:rPr>
          <w:spacing w:val="-12"/>
        </w:rPr>
        <w:t> </w:t>
      </w:r>
      <w:r>
        <w:rPr/>
        <w:t>posibilita el ejercicio de la democracia y la participación al interior de la institución educativa. Su conformación pluralista rompe con la concepción de la autoridad centrada en personas, para asumirla como ejercicio de colegialidad por parte de un grupo representativo de la comunidad educativa. La concepción de “poder” se transforma en una concepción del ejercicio de la autoridad como servicio y facilitadora de procesos, en donde la comunidad es quien ejerce la veeduría y el</w:t>
      </w:r>
      <w:r>
        <w:rPr>
          <w:spacing w:val="-16"/>
        </w:rPr>
        <w:t> </w:t>
      </w:r>
      <w:r>
        <w:rPr/>
        <w:t>control.</w:t>
      </w:r>
    </w:p>
    <w:p>
      <w:pPr>
        <w:pStyle w:val="BodyText"/>
        <w:spacing w:line="259" w:lineRule="auto" w:before="156"/>
        <w:ind w:left="180" w:right="163" w:firstLine="67"/>
        <w:jc w:val="both"/>
      </w:pPr>
      <w:r>
        <w:rPr/>
        <w:t>El gobierno escolar está previsto como la autoridad máxima y la última instancia escolar, para articular los procesos administrativos, académicos y de proyección comunitaria, para dirimir conflictos, gestionar y decidir todo lo pertinente al ser y al quehacer de las instituciones educativas.</w:t>
      </w:r>
    </w:p>
    <w:p>
      <w:pPr>
        <w:pStyle w:val="BodyText"/>
        <w:spacing w:line="259" w:lineRule="auto" w:before="160"/>
        <w:ind w:left="180" w:right="154" w:firstLine="67"/>
        <w:jc w:val="both"/>
      </w:pPr>
      <w:r>
        <w:rPr/>
        <w:t>En</w:t>
      </w:r>
      <w:r>
        <w:rPr>
          <w:spacing w:val="-9"/>
        </w:rPr>
        <w:t> </w:t>
      </w:r>
      <w:r>
        <w:rPr/>
        <w:t>el</w:t>
      </w:r>
      <w:r>
        <w:rPr>
          <w:spacing w:val="-7"/>
        </w:rPr>
        <w:t> </w:t>
      </w:r>
      <w:r>
        <w:rPr/>
        <w:t>contexto</w:t>
      </w:r>
      <w:r>
        <w:rPr>
          <w:spacing w:val="-6"/>
        </w:rPr>
        <w:t> </w:t>
      </w:r>
      <w:r>
        <w:rPr/>
        <w:t>de</w:t>
      </w:r>
      <w:r>
        <w:rPr>
          <w:spacing w:val="-6"/>
        </w:rPr>
        <w:t> </w:t>
      </w:r>
      <w:r>
        <w:rPr/>
        <w:t>la</w:t>
      </w:r>
      <w:r>
        <w:rPr>
          <w:spacing w:val="-9"/>
        </w:rPr>
        <w:t> </w:t>
      </w:r>
      <w:r>
        <w:rPr/>
        <w:t>Carta</w:t>
      </w:r>
      <w:r>
        <w:rPr>
          <w:spacing w:val="-6"/>
        </w:rPr>
        <w:t> </w:t>
      </w:r>
      <w:r>
        <w:rPr/>
        <w:t>Constitucional</w:t>
      </w:r>
      <w:r>
        <w:rPr>
          <w:spacing w:val="-10"/>
        </w:rPr>
        <w:t> </w:t>
      </w:r>
      <w:r>
        <w:rPr/>
        <w:t>y</w:t>
      </w:r>
      <w:r>
        <w:rPr>
          <w:spacing w:val="-9"/>
        </w:rPr>
        <w:t> </w:t>
      </w:r>
      <w:r>
        <w:rPr/>
        <w:t>la</w:t>
      </w:r>
      <w:r>
        <w:rPr>
          <w:spacing w:val="-6"/>
        </w:rPr>
        <w:t> </w:t>
      </w:r>
      <w:r>
        <w:rPr/>
        <w:t>Ley</w:t>
      </w:r>
      <w:r>
        <w:rPr>
          <w:spacing w:val="-9"/>
        </w:rPr>
        <w:t> </w:t>
      </w:r>
      <w:r>
        <w:rPr/>
        <w:t>General</w:t>
      </w:r>
      <w:r>
        <w:rPr>
          <w:spacing w:val="-9"/>
        </w:rPr>
        <w:t> </w:t>
      </w:r>
      <w:r>
        <w:rPr/>
        <w:t>de</w:t>
      </w:r>
      <w:r>
        <w:rPr>
          <w:spacing w:val="-9"/>
        </w:rPr>
        <w:t> </w:t>
      </w:r>
      <w:r>
        <w:rPr/>
        <w:t>Educación,</w:t>
      </w:r>
      <w:r>
        <w:rPr>
          <w:spacing w:val="-9"/>
        </w:rPr>
        <w:t> </w:t>
      </w:r>
      <w:r>
        <w:rPr/>
        <w:t>el</w:t>
      </w:r>
      <w:r>
        <w:rPr>
          <w:spacing w:val="-7"/>
        </w:rPr>
        <w:t> </w:t>
      </w:r>
      <w:r>
        <w:rPr/>
        <w:t>gobierno escolar asume la tarea de orientar y potenciar el desarrollo y evaluar el Proyecto Educativo Institucional, promover a todos sus miembros en la formación ciudadana, la convivencia, la resolución pacífica de los conflictos y el desarrollo pleno de la personalidad. El gobierno escolar es, entonces, la dirección de la institución. Como autoridad máxima, debe estar atento a promover la organización de todos los estamentos</w:t>
      </w:r>
      <w:r>
        <w:rPr>
          <w:spacing w:val="-8"/>
        </w:rPr>
        <w:t> </w:t>
      </w:r>
      <w:r>
        <w:rPr/>
        <w:t>que</w:t>
      </w:r>
      <w:r>
        <w:rPr>
          <w:spacing w:val="-4"/>
        </w:rPr>
        <w:t> </w:t>
      </w:r>
      <w:r>
        <w:rPr/>
        <w:t>confluyen</w:t>
      </w:r>
      <w:r>
        <w:rPr>
          <w:spacing w:val="-4"/>
        </w:rPr>
        <w:t> </w:t>
      </w:r>
      <w:r>
        <w:rPr/>
        <w:t>en</w:t>
      </w:r>
      <w:r>
        <w:rPr>
          <w:spacing w:val="-7"/>
        </w:rPr>
        <w:t> </w:t>
      </w:r>
      <w:r>
        <w:rPr/>
        <w:t>la</w:t>
      </w:r>
      <w:r>
        <w:rPr>
          <w:spacing w:val="-6"/>
        </w:rPr>
        <w:t> </w:t>
      </w:r>
      <w:r>
        <w:rPr/>
        <w:t>institución,</w:t>
      </w:r>
      <w:r>
        <w:rPr>
          <w:spacing w:val="-6"/>
        </w:rPr>
        <w:t> </w:t>
      </w:r>
      <w:r>
        <w:rPr/>
        <w:t>instancias</w:t>
      </w:r>
      <w:r>
        <w:rPr>
          <w:spacing w:val="-6"/>
        </w:rPr>
        <w:t> </w:t>
      </w:r>
      <w:r>
        <w:rPr/>
        <w:t>desde</w:t>
      </w:r>
      <w:r>
        <w:rPr>
          <w:spacing w:val="-7"/>
        </w:rPr>
        <w:t> </w:t>
      </w:r>
      <w:r>
        <w:rPr/>
        <w:t>la</w:t>
      </w:r>
      <w:r>
        <w:rPr>
          <w:spacing w:val="-6"/>
        </w:rPr>
        <w:t> </w:t>
      </w:r>
      <w:r>
        <w:rPr/>
        <w:t>que</w:t>
      </w:r>
      <w:r>
        <w:rPr>
          <w:spacing w:val="-6"/>
        </w:rPr>
        <w:t> </w:t>
      </w:r>
      <w:r>
        <w:rPr/>
        <w:t>cada</w:t>
      </w:r>
      <w:r>
        <w:rPr>
          <w:spacing w:val="-6"/>
        </w:rPr>
        <w:t> </w:t>
      </w:r>
      <w:r>
        <w:rPr/>
        <w:t>uno</w:t>
      </w:r>
      <w:r>
        <w:rPr>
          <w:spacing w:val="-7"/>
        </w:rPr>
        <w:t> </w:t>
      </w:r>
      <w:r>
        <w:rPr/>
        <w:t>debate y plantea sus intereses, necesidades y expectativas de una manera organizada. El gobierno escolar como la establece la Ley 115 está conformado por el Consejo Directivo y el Consejo Académico. (Artículos 142-145 ley</w:t>
      </w:r>
      <w:r>
        <w:rPr>
          <w:spacing w:val="-10"/>
        </w:rPr>
        <w:t> </w:t>
      </w:r>
      <w:r>
        <w:rPr/>
        <w:t>115)</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839">
            <wp:simplePos x="0" y="0"/>
            <wp:positionH relativeFrom="page">
              <wp:posOffset>303911</wp:posOffset>
            </wp:positionH>
            <wp:positionV relativeFrom="page">
              <wp:posOffset>303911</wp:posOffset>
            </wp:positionV>
            <wp:extent cx="7166864" cy="9452559"/>
            <wp:effectExtent l="0" t="0" r="0" b="0"/>
            <wp:wrapNone/>
            <wp:docPr id="123" name="image1.png" descr=""/>
            <wp:cNvGraphicFramePr>
              <a:graphicFrameLocks noChangeAspect="1"/>
            </wp:cNvGraphicFramePr>
            <a:graphic>
              <a:graphicData uri="http://schemas.openxmlformats.org/drawingml/2006/picture">
                <pic:pic>
                  <pic:nvPicPr>
                    <pic:cNvPr id="12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2"/>
          <w:numId w:val="8"/>
        </w:numPr>
        <w:tabs>
          <w:tab w:pos="782" w:val="left" w:leader="none"/>
        </w:tabs>
        <w:spacing w:line="240" w:lineRule="auto" w:before="92" w:after="0"/>
        <w:ind w:left="781" w:right="0" w:hanging="601"/>
        <w:jc w:val="left"/>
      </w:pPr>
      <w:r>
        <w:rPr/>
        <w:t>CONSEJO</w:t>
      </w:r>
      <w:r>
        <w:rPr>
          <w:spacing w:val="-1"/>
        </w:rPr>
        <w:t> </w:t>
      </w:r>
      <w:r>
        <w:rPr/>
        <w:t>DIRECTIVO.</w:t>
      </w:r>
    </w:p>
    <w:p>
      <w:pPr>
        <w:pStyle w:val="BodyText"/>
        <w:spacing w:line="259" w:lineRule="auto" w:before="185"/>
        <w:ind w:left="180" w:right="158"/>
        <w:jc w:val="both"/>
      </w:pPr>
      <w:r>
        <w:rPr/>
        <w:drawing>
          <wp:anchor distT="0" distB="0" distL="0" distR="0" allowOverlap="1" layoutInCell="1" locked="0" behindDoc="1" simplePos="0" relativeHeight="268287815">
            <wp:simplePos x="0" y="0"/>
            <wp:positionH relativeFrom="page">
              <wp:posOffset>1097914</wp:posOffset>
            </wp:positionH>
            <wp:positionV relativeFrom="paragraph">
              <wp:posOffset>252931</wp:posOffset>
            </wp:positionV>
            <wp:extent cx="5488940" cy="6568440"/>
            <wp:effectExtent l="0" t="0" r="0" b="0"/>
            <wp:wrapNone/>
            <wp:docPr id="125" name="image2.png" descr=""/>
            <wp:cNvGraphicFramePr>
              <a:graphicFrameLocks noChangeAspect="1"/>
            </wp:cNvGraphicFramePr>
            <a:graphic>
              <a:graphicData uri="http://schemas.openxmlformats.org/drawingml/2006/picture">
                <pic:pic>
                  <pic:nvPicPr>
                    <pic:cNvPr id="12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consejo directivo de la </w:t>
      </w:r>
      <w:r>
        <w:rPr>
          <w:b/>
        </w:rPr>
        <w:t>Institución Educativa Altozano </w:t>
      </w:r>
      <w:r>
        <w:rPr/>
        <w:t>es un Organismo del gobierno escolar, concebido como la instancia que facilita, lidera y contribuye a la construcción y / o re significación del PEI. Su planeación, ejecución, evaluación y proyección. Instancia encargada de tomar las decisiones relacionadas con el funcionamiento institucional.</w:t>
      </w:r>
    </w:p>
    <w:p>
      <w:pPr>
        <w:pStyle w:val="BodyText"/>
        <w:spacing w:line="259" w:lineRule="auto" w:before="159"/>
        <w:ind w:left="180" w:right="158"/>
        <w:jc w:val="both"/>
      </w:pPr>
      <w:r>
        <w:rPr/>
        <w:t>La integración o conformación del Concejo Directivo se debe realizar dentro de los primeros</w:t>
      </w:r>
      <w:r>
        <w:rPr>
          <w:spacing w:val="-15"/>
        </w:rPr>
        <w:t> </w:t>
      </w:r>
      <w:r>
        <w:rPr/>
        <w:t>60</w:t>
      </w:r>
      <w:r>
        <w:rPr>
          <w:spacing w:val="-13"/>
        </w:rPr>
        <w:t> </w:t>
      </w:r>
      <w:r>
        <w:rPr/>
        <w:t>días</w:t>
      </w:r>
      <w:r>
        <w:rPr>
          <w:spacing w:val="-14"/>
        </w:rPr>
        <w:t> </w:t>
      </w:r>
      <w:r>
        <w:rPr/>
        <w:t>calendario</w:t>
      </w:r>
      <w:r>
        <w:rPr>
          <w:spacing w:val="-13"/>
        </w:rPr>
        <w:t> </w:t>
      </w:r>
      <w:r>
        <w:rPr/>
        <w:t>siguiente</w:t>
      </w:r>
      <w:r>
        <w:rPr>
          <w:spacing w:val="-13"/>
        </w:rPr>
        <w:t> </w:t>
      </w:r>
      <w:r>
        <w:rPr/>
        <w:t>a</w:t>
      </w:r>
      <w:r>
        <w:rPr>
          <w:spacing w:val="-13"/>
        </w:rPr>
        <w:t> </w:t>
      </w:r>
      <w:r>
        <w:rPr/>
        <w:t>la</w:t>
      </w:r>
      <w:r>
        <w:rPr>
          <w:spacing w:val="-13"/>
        </w:rPr>
        <w:t> </w:t>
      </w:r>
      <w:r>
        <w:rPr/>
        <w:t>iniciación</w:t>
      </w:r>
      <w:r>
        <w:rPr>
          <w:spacing w:val="-13"/>
        </w:rPr>
        <w:t> </w:t>
      </w:r>
      <w:r>
        <w:rPr/>
        <w:t>de</w:t>
      </w:r>
      <w:r>
        <w:rPr>
          <w:spacing w:val="-13"/>
        </w:rPr>
        <w:t> </w:t>
      </w:r>
      <w:r>
        <w:rPr/>
        <w:t>clases</w:t>
      </w:r>
      <w:r>
        <w:rPr>
          <w:spacing w:val="-14"/>
        </w:rPr>
        <w:t> </w:t>
      </w:r>
      <w:r>
        <w:rPr/>
        <w:t>de</w:t>
      </w:r>
      <w:r>
        <w:rPr>
          <w:spacing w:val="-13"/>
        </w:rPr>
        <w:t> </w:t>
      </w:r>
      <w:r>
        <w:rPr/>
        <w:t>cada</w:t>
      </w:r>
      <w:r>
        <w:rPr>
          <w:spacing w:val="-13"/>
        </w:rPr>
        <w:t> </w:t>
      </w:r>
      <w:r>
        <w:rPr/>
        <w:t>período</w:t>
      </w:r>
      <w:r>
        <w:rPr>
          <w:spacing w:val="-13"/>
        </w:rPr>
        <w:t> </w:t>
      </w:r>
      <w:r>
        <w:rPr/>
        <w:t>lectivo anual. La rectora(o) quien lo preside y convoca una vez por mes y extraordinariamente cuando lo considere conveniente. Para tal fin la Rectora convocará con la debida anticipación a los diferentes estamentos para que efectúen las elecciones de sus</w:t>
      </w:r>
      <w:r>
        <w:rPr>
          <w:spacing w:val="-4"/>
        </w:rPr>
        <w:t> </w:t>
      </w:r>
      <w:r>
        <w:rPr/>
        <w:t>representantes.</w:t>
      </w:r>
    </w:p>
    <w:p>
      <w:pPr>
        <w:pStyle w:val="ListParagraph"/>
        <w:numPr>
          <w:ilvl w:val="0"/>
          <w:numId w:val="9"/>
        </w:numPr>
        <w:tabs>
          <w:tab w:pos="464" w:val="left" w:leader="none"/>
        </w:tabs>
        <w:spacing w:line="259" w:lineRule="auto" w:before="161" w:after="0"/>
        <w:ind w:left="463" w:right="157" w:hanging="360"/>
        <w:jc w:val="left"/>
        <w:rPr>
          <w:sz w:val="24"/>
        </w:rPr>
      </w:pPr>
      <w:r>
        <w:rPr>
          <w:sz w:val="24"/>
        </w:rPr>
        <w:t>Dos representantes de los docentes, elegidos por mayoría en asamblea de docentes (uno por la sección de Bachillerato y otro por la sección</w:t>
      </w:r>
      <w:r>
        <w:rPr>
          <w:spacing w:val="-18"/>
          <w:sz w:val="24"/>
        </w:rPr>
        <w:t> </w:t>
      </w:r>
      <w:r>
        <w:rPr>
          <w:sz w:val="24"/>
        </w:rPr>
        <w:t>Primaria).</w:t>
      </w:r>
    </w:p>
    <w:p>
      <w:pPr>
        <w:pStyle w:val="ListParagraph"/>
        <w:numPr>
          <w:ilvl w:val="0"/>
          <w:numId w:val="9"/>
        </w:numPr>
        <w:tabs>
          <w:tab w:pos="464" w:val="left" w:leader="none"/>
        </w:tabs>
        <w:spacing w:line="259" w:lineRule="auto" w:before="0" w:after="0"/>
        <w:ind w:left="463" w:right="167" w:hanging="360"/>
        <w:jc w:val="left"/>
        <w:rPr>
          <w:sz w:val="24"/>
        </w:rPr>
      </w:pPr>
      <w:r>
        <w:rPr>
          <w:sz w:val="24"/>
        </w:rPr>
        <w:t>Dos representantes de los padres de familia, uno del consejo de padres y otro de la junta de la</w:t>
      </w:r>
      <w:r>
        <w:rPr>
          <w:spacing w:val="-3"/>
          <w:sz w:val="24"/>
        </w:rPr>
        <w:t> </w:t>
      </w:r>
      <w:r>
        <w:rPr>
          <w:sz w:val="24"/>
        </w:rPr>
        <w:t>asociación.</w:t>
      </w:r>
    </w:p>
    <w:p>
      <w:pPr>
        <w:pStyle w:val="ListParagraph"/>
        <w:numPr>
          <w:ilvl w:val="0"/>
          <w:numId w:val="9"/>
        </w:numPr>
        <w:tabs>
          <w:tab w:pos="464" w:val="left" w:leader="none"/>
        </w:tabs>
        <w:spacing w:line="259" w:lineRule="auto" w:before="0" w:after="0"/>
        <w:ind w:left="463" w:right="159" w:hanging="360"/>
        <w:jc w:val="left"/>
        <w:rPr>
          <w:sz w:val="24"/>
        </w:rPr>
      </w:pPr>
      <w:r>
        <w:rPr>
          <w:sz w:val="24"/>
        </w:rPr>
        <w:t>Una representante de los estudiantes del grado 11º, elegida (o) por el consejo estudiantil.</w:t>
      </w:r>
    </w:p>
    <w:p>
      <w:pPr>
        <w:pStyle w:val="ListParagraph"/>
        <w:numPr>
          <w:ilvl w:val="0"/>
          <w:numId w:val="9"/>
        </w:numPr>
        <w:tabs>
          <w:tab w:pos="464" w:val="left" w:leader="none"/>
        </w:tabs>
        <w:spacing w:line="275" w:lineRule="exact" w:before="0" w:after="0"/>
        <w:ind w:left="463" w:right="0" w:hanging="360"/>
        <w:jc w:val="left"/>
        <w:rPr>
          <w:sz w:val="24"/>
        </w:rPr>
      </w:pPr>
      <w:r>
        <w:rPr>
          <w:sz w:val="24"/>
        </w:rPr>
        <w:t>Un representante de las (os) egresadas (os) elegido por el consejo</w:t>
      </w:r>
      <w:r>
        <w:rPr>
          <w:spacing w:val="-18"/>
          <w:sz w:val="24"/>
        </w:rPr>
        <w:t> </w:t>
      </w:r>
      <w:r>
        <w:rPr>
          <w:sz w:val="24"/>
        </w:rPr>
        <w:t>directivo</w:t>
      </w:r>
    </w:p>
    <w:p>
      <w:pPr>
        <w:pStyle w:val="ListParagraph"/>
        <w:numPr>
          <w:ilvl w:val="0"/>
          <w:numId w:val="9"/>
        </w:numPr>
        <w:tabs>
          <w:tab w:pos="464" w:val="left" w:leader="none"/>
        </w:tabs>
        <w:spacing w:line="240" w:lineRule="auto" w:before="17" w:after="0"/>
        <w:ind w:left="463" w:right="0" w:hanging="360"/>
        <w:jc w:val="left"/>
        <w:rPr>
          <w:sz w:val="24"/>
        </w:rPr>
      </w:pPr>
      <w:r>
        <w:rPr>
          <w:sz w:val="24"/>
        </w:rPr>
        <w:t>Un representante del sector productivo elegido por el consejo</w:t>
      </w:r>
      <w:r>
        <w:rPr>
          <w:spacing w:val="-13"/>
          <w:sz w:val="24"/>
        </w:rPr>
        <w:t> </w:t>
      </w:r>
      <w:r>
        <w:rPr>
          <w:sz w:val="24"/>
        </w:rPr>
        <w:t>directivo.</w:t>
      </w:r>
    </w:p>
    <w:p>
      <w:pPr>
        <w:pStyle w:val="Heading1"/>
        <w:spacing w:before="182"/>
        <w:jc w:val="left"/>
      </w:pPr>
      <w:r>
        <w:rPr/>
        <w:t>FUNCIONES DEL CONSEJO DIRECTIVO</w:t>
      </w:r>
    </w:p>
    <w:p>
      <w:pPr>
        <w:pStyle w:val="ListParagraph"/>
        <w:numPr>
          <w:ilvl w:val="0"/>
          <w:numId w:val="10"/>
        </w:numPr>
        <w:tabs>
          <w:tab w:pos="833" w:val="left" w:leader="none"/>
          <w:tab w:pos="834" w:val="left" w:leader="none"/>
        </w:tabs>
        <w:spacing w:line="256" w:lineRule="auto" w:before="185" w:after="0"/>
        <w:ind w:left="180" w:right="161" w:firstLine="0"/>
        <w:jc w:val="left"/>
        <w:rPr>
          <w:sz w:val="24"/>
        </w:rPr>
      </w:pPr>
      <w:r>
        <w:rPr>
          <w:sz w:val="24"/>
        </w:rPr>
        <w:t>Tomar las decisiones que afectan el funcionamiento de la institución, excepto las que sean competencia de otra</w:t>
      </w:r>
      <w:r>
        <w:rPr>
          <w:spacing w:val="-4"/>
          <w:sz w:val="24"/>
        </w:rPr>
        <w:t> </w:t>
      </w:r>
      <w:r>
        <w:rPr>
          <w:sz w:val="24"/>
        </w:rPr>
        <w:t>autoridad.</w:t>
      </w:r>
    </w:p>
    <w:p>
      <w:pPr>
        <w:pStyle w:val="ListParagraph"/>
        <w:numPr>
          <w:ilvl w:val="0"/>
          <w:numId w:val="10"/>
        </w:numPr>
        <w:tabs>
          <w:tab w:pos="793" w:val="left" w:leader="none"/>
        </w:tabs>
        <w:spacing w:line="256" w:lineRule="auto" w:before="166" w:after="0"/>
        <w:ind w:left="180" w:right="155" w:firstLine="0"/>
        <w:jc w:val="both"/>
        <w:rPr>
          <w:sz w:val="24"/>
        </w:rPr>
      </w:pPr>
      <w:r>
        <w:rPr>
          <w:sz w:val="24"/>
        </w:rPr>
        <w:t>Servir</w:t>
      </w:r>
      <w:r>
        <w:rPr>
          <w:spacing w:val="-11"/>
          <w:sz w:val="24"/>
        </w:rPr>
        <w:t> </w:t>
      </w:r>
      <w:r>
        <w:rPr>
          <w:sz w:val="24"/>
        </w:rPr>
        <w:t>de</w:t>
      </w:r>
      <w:r>
        <w:rPr>
          <w:spacing w:val="-12"/>
          <w:sz w:val="24"/>
        </w:rPr>
        <w:t> </w:t>
      </w:r>
      <w:r>
        <w:rPr>
          <w:sz w:val="24"/>
        </w:rPr>
        <w:t>instancia</w:t>
      </w:r>
      <w:r>
        <w:rPr>
          <w:spacing w:val="-10"/>
          <w:sz w:val="24"/>
        </w:rPr>
        <w:t> </w:t>
      </w:r>
      <w:r>
        <w:rPr>
          <w:sz w:val="24"/>
        </w:rPr>
        <w:t>para</w:t>
      </w:r>
      <w:r>
        <w:rPr>
          <w:spacing w:val="-9"/>
          <w:sz w:val="24"/>
        </w:rPr>
        <w:t> </w:t>
      </w:r>
      <w:r>
        <w:rPr>
          <w:sz w:val="24"/>
        </w:rPr>
        <w:t>resolver</w:t>
      </w:r>
      <w:r>
        <w:rPr>
          <w:spacing w:val="-11"/>
          <w:sz w:val="24"/>
        </w:rPr>
        <w:t> </w:t>
      </w:r>
      <w:r>
        <w:rPr>
          <w:sz w:val="24"/>
        </w:rPr>
        <w:t>los</w:t>
      </w:r>
      <w:r>
        <w:rPr>
          <w:spacing w:val="-10"/>
          <w:sz w:val="24"/>
        </w:rPr>
        <w:t> </w:t>
      </w:r>
      <w:r>
        <w:rPr>
          <w:sz w:val="24"/>
        </w:rPr>
        <w:t>conflictos</w:t>
      </w:r>
      <w:r>
        <w:rPr>
          <w:spacing w:val="-12"/>
          <w:sz w:val="24"/>
        </w:rPr>
        <w:t> </w:t>
      </w:r>
      <w:r>
        <w:rPr>
          <w:sz w:val="24"/>
        </w:rPr>
        <w:t>que</w:t>
      </w:r>
      <w:r>
        <w:rPr>
          <w:spacing w:val="-12"/>
          <w:sz w:val="24"/>
        </w:rPr>
        <w:t> </w:t>
      </w:r>
      <w:r>
        <w:rPr>
          <w:sz w:val="24"/>
        </w:rPr>
        <w:t>se</w:t>
      </w:r>
      <w:r>
        <w:rPr>
          <w:spacing w:val="-12"/>
          <w:sz w:val="24"/>
        </w:rPr>
        <w:t> </w:t>
      </w:r>
      <w:r>
        <w:rPr>
          <w:sz w:val="24"/>
        </w:rPr>
        <w:t>presenten</w:t>
      </w:r>
      <w:r>
        <w:rPr>
          <w:spacing w:val="-9"/>
          <w:sz w:val="24"/>
        </w:rPr>
        <w:t> </w:t>
      </w:r>
      <w:r>
        <w:rPr>
          <w:sz w:val="24"/>
        </w:rPr>
        <w:t>entre</w:t>
      </w:r>
      <w:r>
        <w:rPr>
          <w:spacing w:val="-11"/>
          <w:sz w:val="24"/>
        </w:rPr>
        <w:t> </w:t>
      </w:r>
      <w:r>
        <w:rPr>
          <w:sz w:val="24"/>
        </w:rPr>
        <w:t>docentes y administrativos con los alumnos del establecimiento educativo y después de haber agotado los procedimientos previstos en el reglamento o manual de</w:t>
      </w:r>
      <w:r>
        <w:rPr>
          <w:spacing w:val="-24"/>
          <w:sz w:val="24"/>
        </w:rPr>
        <w:t> </w:t>
      </w:r>
      <w:r>
        <w:rPr>
          <w:sz w:val="24"/>
        </w:rPr>
        <w:t>convivencia.</w:t>
      </w:r>
    </w:p>
    <w:p>
      <w:pPr>
        <w:pStyle w:val="ListParagraph"/>
        <w:numPr>
          <w:ilvl w:val="0"/>
          <w:numId w:val="10"/>
        </w:numPr>
        <w:tabs>
          <w:tab w:pos="781" w:val="left" w:leader="none"/>
          <w:tab w:pos="782" w:val="left" w:leader="none"/>
        </w:tabs>
        <w:spacing w:line="240" w:lineRule="auto" w:before="165" w:after="0"/>
        <w:ind w:left="781" w:right="0" w:hanging="601"/>
        <w:jc w:val="left"/>
        <w:rPr>
          <w:sz w:val="24"/>
        </w:rPr>
      </w:pPr>
      <w:r>
        <w:rPr>
          <w:sz w:val="24"/>
        </w:rPr>
        <w:t>Adoptar el manual de convivencia y el reglamento de la</w:t>
      </w:r>
      <w:r>
        <w:rPr>
          <w:spacing w:val="-15"/>
          <w:sz w:val="24"/>
        </w:rPr>
        <w:t> </w:t>
      </w:r>
      <w:r>
        <w:rPr>
          <w:sz w:val="24"/>
        </w:rPr>
        <w:t>institución.</w:t>
      </w:r>
    </w:p>
    <w:p>
      <w:pPr>
        <w:pStyle w:val="ListParagraph"/>
        <w:numPr>
          <w:ilvl w:val="0"/>
          <w:numId w:val="10"/>
        </w:numPr>
        <w:tabs>
          <w:tab w:pos="826" w:val="left" w:leader="none"/>
          <w:tab w:pos="827" w:val="left" w:leader="none"/>
        </w:tabs>
        <w:spacing w:line="256" w:lineRule="auto" w:before="183" w:after="0"/>
        <w:ind w:left="180" w:right="168" w:firstLine="0"/>
        <w:jc w:val="left"/>
        <w:rPr>
          <w:sz w:val="24"/>
        </w:rPr>
      </w:pPr>
      <w:r>
        <w:rPr>
          <w:sz w:val="24"/>
        </w:rPr>
        <w:t>Fijar los criterios para la asignación de cupos disponibles para la admisión de nuevos</w:t>
      </w:r>
      <w:r>
        <w:rPr>
          <w:spacing w:val="-1"/>
          <w:sz w:val="24"/>
        </w:rPr>
        <w:t> </w:t>
      </w:r>
      <w:r>
        <w:rPr>
          <w:sz w:val="24"/>
        </w:rPr>
        <w:t>alumnos.</w:t>
      </w:r>
    </w:p>
    <w:p>
      <w:pPr>
        <w:pStyle w:val="ListParagraph"/>
        <w:numPr>
          <w:ilvl w:val="0"/>
          <w:numId w:val="10"/>
        </w:numPr>
        <w:tabs>
          <w:tab w:pos="793" w:val="left" w:leader="none"/>
          <w:tab w:pos="794" w:val="left" w:leader="none"/>
        </w:tabs>
        <w:spacing w:line="256" w:lineRule="auto" w:before="165" w:after="0"/>
        <w:ind w:left="180" w:right="167" w:firstLine="0"/>
        <w:jc w:val="left"/>
        <w:rPr>
          <w:sz w:val="24"/>
        </w:rPr>
      </w:pPr>
      <w:r>
        <w:rPr>
          <w:sz w:val="24"/>
        </w:rPr>
        <w:t>Asumir la defensa y garantía de los derechos de toda la comunidad educativa, cuando alguno de sus miembros se sienta</w:t>
      </w:r>
      <w:r>
        <w:rPr>
          <w:spacing w:val="-6"/>
          <w:sz w:val="24"/>
        </w:rPr>
        <w:t> </w:t>
      </w:r>
      <w:r>
        <w:rPr>
          <w:sz w:val="24"/>
        </w:rPr>
        <w:t>lesionado.</w:t>
      </w:r>
    </w:p>
    <w:p>
      <w:pPr>
        <w:pStyle w:val="ListParagraph"/>
        <w:numPr>
          <w:ilvl w:val="0"/>
          <w:numId w:val="10"/>
        </w:numPr>
        <w:tabs>
          <w:tab w:pos="1095" w:val="left" w:leader="none"/>
          <w:tab w:pos="1096" w:val="left" w:leader="none"/>
        </w:tabs>
        <w:spacing w:line="256" w:lineRule="auto" w:before="166" w:after="0"/>
        <w:ind w:left="180" w:right="168" w:firstLine="0"/>
        <w:jc w:val="left"/>
        <w:rPr>
          <w:sz w:val="24"/>
        </w:rPr>
      </w:pPr>
      <w:r>
        <w:rPr>
          <w:sz w:val="24"/>
        </w:rPr>
        <w:t>Aprobar el plan anual de actualización académica del personal docente presentado por el</w:t>
      </w:r>
      <w:r>
        <w:rPr>
          <w:spacing w:val="-1"/>
          <w:sz w:val="24"/>
        </w:rPr>
        <w:t> </w:t>
      </w:r>
      <w:r>
        <w:rPr>
          <w:sz w:val="24"/>
        </w:rPr>
        <w:t>Rector.</w:t>
      </w:r>
    </w:p>
    <w:p>
      <w:pPr>
        <w:spacing w:after="0" w:line="256"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887">
            <wp:simplePos x="0" y="0"/>
            <wp:positionH relativeFrom="page">
              <wp:posOffset>303911</wp:posOffset>
            </wp:positionH>
            <wp:positionV relativeFrom="page">
              <wp:posOffset>303911</wp:posOffset>
            </wp:positionV>
            <wp:extent cx="7166864" cy="9452559"/>
            <wp:effectExtent l="0" t="0" r="0" b="0"/>
            <wp:wrapNone/>
            <wp:docPr id="127" name="image1.png" descr=""/>
            <wp:cNvGraphicFramePr>
              <a:graphicFrameLocks noChangeAspect="1"/>
            </wp:cNvGraphicFramePr>
            <a:graphic>
              <a:graphicData uri="http://schemas.openxmlformats.org/drawingml/2006/picture">
                <pic:pic>
                  <pic:nvPicPr>
                    <pic:cNvPr id="12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ListParagraph"/>
        <w:numPr>
          <w:ilvl w:val="0"/>
          <w:numId w:val="10"/>
        </w:numPr>
        <w:tabs>
          <w:tab w:pos="747" w:val="left" w:leader="none"/>
        </w:tabs>
        <w:spacing w:line="259" w:lineRule="auto" w:before="93" w:after="0"/>
        <w:ind w:left="180" w:right="162" w:firstLine="0"/>
        <w:jc w:val="both"/>
        <w:rPr>
          <w:sz w:val="24"/>
        </w:rPr>
      </w:pPr>
      <w:r>
        <w:rPr/>
        <w:drawing>
          <wp:anchor distT="0" distB="0" distL="0" distR="0" allowOverlap="1" layoutInCell="1" locked="0" behindDoc="1" simplePos="0" relativeHeight="268287863">
            <wp:simplePos x="0" y="0"/>
            <wp:positionH relativeFrom="page">
              <wp:posOffset>1097914</wp:posOffset>
            </wp:positionH>
            <wp:positionV relativeFrom="paragraph">
              <wp:posOffset>485595</wp:posOffset>
            </wp:positionV>
            <wp:extent cx="5488940" cy="6568440"/>
            <wp:effectExtent l="0" t="0" r="0" b="0"/>
            <wp:wrapNone/>
            <wp:docPr id="129" name="image2.png" descr=""/>
            <wp:cNvGraphicFramePr>
              <a:graphicFrameLocks noChangeAspect="1"/>
            </wp:cNvGraphicFramePr>
            <a:graphic>
              <a:graphicData uri="http://schemas.openxmlformats.org/drawingml/2006/picture">
                <pic:pic>
                  <pic:nvPicPr>
                    <pic:cNvPr id="130"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Participar</w:t>
      </w:r>
      <w:r>
        <w:rPr>
          <w:spacing w:val="-10"/>
          <w:sz w:val="24"/>
        </w:rPr>
        <w:t> </w:t>
      </w:r>
      <w:r>
        <w:rPr>
          <w:sz w:val="24"/>
        </w:rPr>
        <w:t>en</w:t>
      </w:r>
      <w:r>
        <w:rPr>
          <w:spacing w:val="-8"/>
          <w:sz w:val="24"/>
        </w:rPr>
        <w:t> </w:t>
      </w:r>
      <w:r>
        <w:rPr>
          <w:sz w:val="24"/>
        </w:rPr>
        <w:t>la</w:t>
      </w:r>
      <w:r>
        <w:rPr>
          <w:spacing w:val="-9"/>
          <w:sz w:val="24"/>
        </w:rPr>
        <w:t> </w:t>
      </w:r>
      <w:r>
        <w:rPr>
          <w:sz w:val="24"/>
        </w:rPr>
        <w:t>planeación</w:t>
      </w:r>
      <w:r>
        <w:rPr>
          <w:spacing w:val="-8"/>
          <w:sz w:val="24"/>
        </w:rPr>
        <w:t> </w:t>
      </w:r>
      <w:r>
        <w:rPr>
          <w:sz w:val="24"/>
        </w:rPr>
        <w:t>y</w:t>
      </w:r>
      <w:r>
        <w:rPr>
          <w:spacing w:val="-8"/>
          <w:sz w:val="24"/>
        </w:rPr>
        <w:t> </w:t>
      </w:r>
      <w:r>
        <w:rPr>
          <w:sz w:val="24"/>
        </w:rPr>
        <w:t>evaluación</w:t>
      </w:r>
      <w:r>
        <w:rPr>
          <w:spacing w:val="-10"/>
          <w:sz w:val="24"/>
        </w:rPr>
        <w:t> </w:t>
      </w:r>
      <w:r>
        <w:rPr>
          <w:sz w:val="24"/>
        </w:rPr>
        <w:t>del</w:t>
      </w:r>
      <w:r>
        <w:rPr>
          <w:spacing w:val="-10"/>
          <w:sz w:val="24"/>
        </w:rPr>
        <w:t> </w:t>
      </w:r>
      <w:r>
        <w:rPr>
          <w:sz w:val="24"/>
        </w:rPr>
        <w:t>proyecto</w:t>
      </w:r>
      <w:r>
        <w:rPr>
          <w:spacing w:val="-8"/>
          <w:sz w:val="24"/>
        </w:rPr>
        <w:t> </w:t>
      </w:r>
      <w:r>
        <w:rPr>
          <w:sz w:val="24"/>
        </w:rPr>
        <w:t>educativo</w:t>
      </w:r>
      <w:r>
        <w:rPr>
          <w:spacing w:val="-8"/>
          <w:sz w:val="24"/>
        </w:rPr>
        <w:t> </w:t>
      </w:r>
      <w:r>
        <w:rPr>
          <w:sz w:val="24"/>
        </w:rPr>
        <w:t>institucional,</w:t>
      </w:r>
      <w:r>
        <w:rPr>
          <w:spacing w:val="-8"/>
          <w:sz w:val="24"/>
        </w:rPr>
        <w:t> </w:t>
      </w:r>
      <w:r>
        <w:rPr>
          <w:sz w:val="24"/>
        </w:rPr>
        <w:t>del currículo y del plan de estudios y someterlo a la consideración de la secretaría de educación respectiva o del organismo que haga sus veces, para que verifique el cumplimiento de los requisitos establecidos en la ley y los</w:t>
      </w:r>
      <w:r>
        <w:rPr>
          <w:spacing w:val="-12"/>
          <w:sz w:val="24"/>
        </w:rPr>
        <w:t> </w:t>
      </w:r>
      <w:r>
        <w:rPr>
          <w:sz w:val="24"/>
        </w:rPr>
        <w:t>reglamentos.</w:t>
      </w:r>
    </w:p>
    <w:p>
      <w:pPr>
        <w:pStyle w:val="ListParagraph"/>
        <w:numPr>
          <w:ilvl w:val="0"/>
          <w:numId w:val="10"/>
        </w:numPr>
        <w:tabs>
          <w:tab w:pos="782" w:val="left" w:leader="none"/>
        </w:tabs>
        <w:spacing w:line="240" w:lineRule="auto" w:before="159" w:after="0"/>
        <w:ind w:left="781" w:right="0" w:hanging="601"/>
        <w:jc w:val="both"/>
        <w:rPr>
          <w:sz w:val="24"/>
        </w:rPr>
      </w:pPr>
      <w:r>
        <w:rPr>
          <w:sz w:val="24"/>
        </w:rPr>
        <w:t>Estimular y controlar el buen funcionamiento de la institución</w:t>
      </w:r>
      <w:r>
        <w:rPr>
          <w:spacing w:val="-18"/>
          <w:sz w:val="24"/>
        </w:rPr>
        <w:t> </w:t>
      </w:r>
      <w:r>
        <w:rPr>
          <w:sz w:val="24"/>
        </w:rPr>
        <w:t>educativa.</w:t>
      </w:r>
    </w:p>
    <w:p>
      <w:pPr>
        <w:pStyle w:val="ListParagraph"/>
        <w:numPr>
          <w:ilvl w:val="0"/>
          <w:numId w:val="10"/>
        </w:numPr>
        <w:tabs>
          <w:tab w:pos="782" w:val="left" w:leader="none"/>
        </w:tabs>
        <w:spacing w:line="259" w:lineRule="auto" w:before="182" w:after="0"/>
        <w:ind w:left="180" w:right="162" w:firstLine="0"/>
        <w:jc w:val="both"/>
        <w:rPr>
          <w:sz w:val="24"/>
        </w:rPr>
      </w:pPr>
      <w:r>
        <w:rPr>
          <w:sz w:val="24"/>
        </w:rPr>
        <w:t>Establecer estímulos y sanciones para el buen desempeño académico y</w:t>
      </w:r>
      <w:r>
        <w:rPr>
          <w:spacing w:val="-27"/>
          <w:sz w:val="24"/>
        </w:rPr>
        <w:t> </w:t>
      </w:r>
      <w:r>
        <w:rPr>
          <w:sz w:val="24"/>
        </w:rPr>
        <w:t>social del alumno que han de incorporarse al reglamento o manual de convivencia. En ningún caso pueden ser contrarios a la dignidad del</w:t>
      </w:r>
      <w:r>
        <w:rPr>
          <w:spacing w:val="-11"/>
          <w:sz w:val="24"/>
        </w:rPr>
        <w:t> </w:t>
      </w:r>
      <w:r>
        <w:rPr>
          <w:sz w:val="24"/>
        </w:rPr>
        <w:t>estudiantado.</w:t>
      </w:r>
    </w:p>
    <w:p>
      <w:pPr>
        <w:pStyle w:val="ListParagraph"/>
        <w:numPr>
          <w:ilvl w:val="0"/>
          <w:numId w:val="10"/>
        </w:numPr>
        <w:tabs>
          <w:tab w:pos="746" w:val="left" w:leader="none"/>
        </w:tabs>
        <w:spacing w:line="256" w:lineRule="auto" w:before="160" w:after="0"/>
        <w:ind w:left="180" w:right="166" w:firstLine="0"/>
        <w:jc w:val="both"/>
        <w:rPr>
          <w:sz w:val="24"/>
        </w:rPr>
      </w:pPr>
      <w:r>
        <w:rPr>
          <w:sz w:val="24"/>
        </w:rPr>
        <w:t>Participar en la evaluación de los docentes, directivos docentes y personal administrativo de la</w:t>
      </w:r>
      <w:r>
        <w:rPr>
          <w:spacing w:val="-3"/>
          <w:sz w:val="24"/>
        </w:rPr>
        <w:t> </w:t>
      </w:r>
      <w:r>
        <w:rPr>
          <w:sz w:val="24"/>
        </w:rPr>
        <w:t>institución.</w:t>
      </w:r>
    </w:p>
    <w:p>
      <w:pPr>
        <w:pStyle w:val="ListParagraph"/>
        <w:numPr>
          <w:ilvl w:val="0"/>
          <w:numId w:val="10"/>
        </w:numPr>
        <w:tabs>
          <w:tab w:pos="881" w:val="left" w:leader="none"/>
        </w:tabs>
        <w:spacing w:line="256" w:lineRule="auto" w:before="165" w:after="0"/>
        <w:ind w:left="180" w:right="161" w:firstLine="0"/>
        <w:jc w:val="both"/>
        <w:rPr>
          <w:sz w:val="24"/>
        </w:rPr>
      </w:pPr>
      <w:r>
        <w:rPr>
          <w:sz w:val="24"/>
        </w:rPr>
        <w:t>Recomendar criterios de participación de la institución en actividades comunitarias, culturales, deportivas y</w:t>
      </w:r>
      <w:r>
        <w:rPr>
          <w:spacing w:val="-4"/>
          <w:sz w:val="24"/>
        </w:rPr>
        <w:t> </w:t>
      </w:r>
      <w:r>
        <w:rPr>
          <w:sz w:val="24"/>
        </w:rPr>
        <w:t>recreativas.</w:t>
      </w:r>
    </w:p>
    <w:p>
      <w:pPr>
        <w:pStyle w:val="ListParagraph"/>
        <w:numPr>
          <w:ilvl w:val="0"/>
          <w:numId w:val="10"/>
        </w:numPr>
        <w:tabs>
          <w:tab w:pos="646" w:val="left" w:leader="none"/>
        </w:tabs>
        <w:spacing w:line="256" w:lineRule="auto" w:before="166" w:after="0"/>
        <w:ind w:left="180" w:right="157" w:firstLine="0"/>
        <w:jc w:val="both"/>
        <w:rPr>
          <w:sz w:val="24"/>
        </w:rPr>
      </w:pPr>
      <w:r>
        <w:rPr>
          <w:sz w:val="24"/>
        </w:rPr>
        <w:t>Establecer el procedimiento para permitir el uso de la instalación institucional</w:t>
      </w:r>
      <w:r>
        <w:rPr>
          <w:spacing w:val="-40"/>
          <w:sz w:val="24"/>
        </w:rPr>
        <w:t> </w:t>
      </w:r>
      <w:r>
        <w:rPr>
          <w:sz w:val="24"/>
        </w:rPr>
        <w:t>en la</w:t>
      </w:r>
      <w:r>
        <w:rPr>
          <w:spacing w:val="-10"/>
          <w:sz w:val="24"/>
        </w:rPr>
        <w:t> </w:t>
      </w:r>
      <w:r>
        <w:rPr>
          <w:sz w:val="24"/>
        </w:rPr>
        <w:t>realización</w:t>
      </w:r>
      <w:r>
        <w:rPr>
          <w:spacing w:val="-9"/>
          <w:sz w:val="24"/>
        </w:rPr>
        <w:t> </w:t>
      </w:r>
      <w:r>
        <w:rPr>
          <w:sz w:val="24"/>
        </w:rPr>
        <w:t>de</w:t>
      </w:r>
      <w:r>
        <w:rPr>
          <w:spacing w:val="-11"/>
          <w:sz w:val="24"/>
        </w:rPr>
        <w:t> </w:t>
      </w:r>
      <w:r>
        <w:rPr>
          <w:sz w:val="24"/>
        </w:rPr>
        <w:t>actividades</w:t>
      </w:r>
      <w:r>
        <w:rPr>
          <w:spacing w:val="-9"/>
          <w:sz w:val="24"/>
        </w:rPr>
        <w:t> </w:t>
      </w:r>
      <w:r>
        <w:rPr>
          <w:sz w:val="24"/>
        </w:rPr>
        <w:t>educativas,</w:t>
      </w:r>
      <w:r>
        <w:rPr>
          <w:spacing w:val="-10"/>
          <w:sz w:val="24"/>
        </w:rPr>
        <w:t> </w:t>
      </w:r>
      <w:r>
        <w:rPr>
          <w:sz w:val="24"/>
        </w:rPr>
        <w:t>culturales,</w:t>
      </w:r>
      <w:r>
        <w:rPr>
          <w:spacing w:val="-9"/>
          <w:sz w:val="24"/>
        </w:rPr>
        <w:t> </w:t>
      </w:r>
      <w:r>
        <w:rPr>
          <w:sz w:val="24"/>
        </w:rPr>
        <w:t>recreativas,</w:t>
      </w:r>
      <w:r>
        <w:rPr>
          <w:spacing w:val="-10"/>
          <w:sz w:val="24"/>
        </w:rPr>
        <w:t> </w:t>
      </w:r>
      <w:r>
        <w:rPr>
          <w:sz w:val="24"/>
        </w:rPr>
        <w:t>deportivas</w:t>
      </w:r>
      <w:r>
        <w:rPr>
          <w:spacing w:val="-9"/>
          <w:sz w:val="24"/>
        </w:rPr>
        <w:t> </w:t>
      </w:r>
      <w:r>
        <w:rPr>
          <w:sz w:val="24"/>
        </w:rPr>
        <w:t>y</w:t>
      </w:r>
      <w:r>
        <w:rPr>
          <w:spacing w:val="-13"/>
          <w:sz w:val="24"/>
        </w:rPr>
        <w:t> </w:t>
      </w:r>
      <w:r>
        <w:rPr>
          <w:sz w:val="24"/>
        </w:rPr>
        <w:t>sociales de la respectiva comunidad</w:t>
      </w:r>
      <w:r>
        <w:rPr>
          <w:spacing w:val="-3"/>
          <w:sz w:val="24"/>
        </w:rPr>
        <w:t> </w:t>
      </w:r>
      <w:r>
        <w:rPr>
          <w:sz w:val="24"/>
        </w:rPr>
        <w:t>educativa.</w:t>
      </w:r>
    </w:p>
    <w:p>
      <w:pPr>
        <w:pStyle w:val="ListParagraph"/>
        <w:numPr>
          <w:ilvl w:val="0"/>
          <w:numId w:val="10"/>
        </w:numPr>
        <w:tabs>
          <w:tab w:pos="768" w:val="left" w:leader="none"/>
        </w:tabs>
        <w:spacing w:line="256" w:lineRule="auto" w:before="168" w:after="0"/>
        <w:ind w:left="180" w:right="165" w:firstLine="0"/>
        <w:jc w:val="both"/>
        <w:rPr>
          <w:sz w:val="24"/>
        </w:rPr>
      </w:pPr>
      <w:r>
        <w:rPr>
          <w:sz w:val="24"/>
        </w:rPr>
        <w:t>Promover las relaciones de tipo académico, deportivo y cultural con otras instituciones educativas y la conformación de organizaciones</w:t>
      </w:r>
      <w:r>
        <w:rPr>
          <w:spacing w:val="-10"/>
          <w:sz w:val="24"/>
        </w:rPr>
        <w:t> </w:t>
      </w:r>
      <w:r>
        <w:rPr>
          <w:sz w:val="24"/>
        </w:rPr>
        <w:t>juveniles.</w:t>
      </w:r>
    </w:p>
    <w:p>
      <w:pPr>
        <w:pStyle w:val="ListParagraph"/>
        <w:numPr>
          <w:ilvl w:val="0"/>
          <w:numId w:val="10"/>
        </w:numPr>
        <w:tabs>
          <w:tab w:pos="622" w:val="left" w:leader="none"/>
        </w:tabs>
        <w:spacing w:line="240" w:lineRule="auto" w:before="163" w:after="0"/>
        <w:ind w:left="621" w:right="0" w:hanging="441"/>
        <w:jc w:val="both"/>
        <w:rPr>
          <w:sz w:val="24"/>
        </w:rPr>
      </w:pPr>
      <w:r>
        <w:rPr>
          <w:sz w:val="24"/>
        </w:rPr>
        <w:t>Fomentar</w:t>
      </w:r>
      <w:r>
        <w:rPr>
          <w:spacing w:val="-16"/>
          <w:sz w:val="24"/>
        </w:rPr>
        <w:t> </w:t>
      </w:r>
      <w:r>
        <w:rPr>
          <w:sz w:val="24"/>
        </w:rPr>
        <w:t>la</w:t>
      </w:r>
      <w:r>
        <w:rPr>
          <w:spacing w:val="-15"/>
          <w:sz w:val="24"/>
        </w:rPr>
        <w:t> </w:t>
      </w:r>
      <w:r>
        <w:rPr>
          <w:sz w:val="24"/>
        </w:rPr>
        <w:t>conformación</w:t>
      </w:r>
      <w:r>
        <w:rPr>
          <w:spacing w:val="-15"/>
          <w:sz w:val="24"/>
        </w:rPr>
        <w:t> </w:t>
      </w:r>
      <w:r>
        <w:rPr>
          <w:sz w:val="24"/>
        </w:rPr>
        <w:t>de</w:t>
      </w:r>
      <w:r>
        <w:rPr>
          <w:spacing w:val="-14"/>
          <w:sz w:val="24"/>
        </w:rPr>
        <w:t> </w:t>
      </w:r>
      <w:r>
        <w:rPr>
          <w:sz w:val="24"/>
        </w:rPr>
        <w:t>asociaciones</w:t>
      </w:r>
      <w:r>
        <w:rPr>
          <w:spacing w:val="-15"/>
          <w:sz w:val="24"/>
        </w:rPr>
        <w:t> </w:t>
      </w:r>
      <w:r>
        <w:rPr>
          <w:sz w:val="24"/>
        </w:rPr>
        <w:t>de</w:t>
      </w:r>
      <w:r>
        <w:rPr>
          <w:spacing w:val="-15"/>
          <w:sz w:val="24"/>
        </w:rPr>
        <w:t> </w:t>
      </w:r>
      <w:r>
        <w:rPr>
          <w:sz w:val="24"/>
        </w:rPr>
        <w:t>padres</w:t>
      </w:r>
      <w:r>
        <w:rPr>
          <w:spacing w:val="-17"/>
          <w:sz w:val="24"/>
        </w:rPr>
        <w:t> </w:t>
      </w:r>
      <w:r>
        <w:rPr>
          <w:sz w:val="24"/>
        </w:rPr>
        <w:t>de</w:t>
      </w:r>
      <w:r>
        <w:rPr>
          <w:spacing w:val="-17"/>
          <w:sz w:val="24"/>
        </w:rPr>
        <w:t> </w:t>
      </w:r>
      <w:r>
        <w:rPr>
          <w:sz w:val="24"/>
        </w:rPr>
        <w:t>familia</w:t>
      </w:r>
      <w:r>
        <w:rPr>
          <w:spacing w:val="-17"/>
          <w:sz w:val="24"/>
        </w:rPr>
        <w:t> </w:t>
      </w:r>
      <w:r>
        <w:rPr>
          <w:sz w:val="24"/>
        </w:rPr>
        <w:t>y</w:t>
      </w:r>
      <w:r>
        <w:rPr>
          <w:spacing w:val="-18"/>
          <w:sz w:val="24"/>
        </w:rPr>
        <w:t> </w:t>
      </w:r>
      <w:r>
        <w:rPr>
          <w:sz w:val="24"/>
        </w:rPr>
        <w:t>de</w:t>
      </w:r>
      <w:r>
        <w:rPr>
          <w:spacing w:val="-14"/>
          <w:sz w:val="24"/>
        </w:rPr>
        <w:t> </w:t>
      </w:r>
      <w:r>
        <w:rPr>
          <w:sz w:val="24"/>
        </w:rPr>
        <w:t>estudiantes.</w:t>
      </w:r>
    </w:p>
    <w:p>
      <w:pPr>
        <w:pStyle w:val="ListParagraph"/>
        <w:numPr>
          <w:ilvl w:val="0"/>
          <w:numId w:val="10"/>
        </w:numPr>
        <w:tabs>
          <w:tab w:pos="739" w:val="left" w:leader="none"/>
        </w:tabs>
        <w:spacing w:line="256" w:lineRule="auto" w:before="185" w:after="0"/>
        <w:ind w:left="180" w:right="169" w:firstLine="0"/>
        <w:jc w:val="both"/>
        <w:rPr>
          <w:sz w:val="24"/>
        </w:rPr>
      </w:pPr>
      <w:r>
        <w:rPr>
          <w:sz w:val="24"/>
        </w:rPr>
        <w:t>Aprobar el presupuesto de ingresos y gastos de los recursos propios y los provenientes de pagos legalmente</w:t>
      </w:r>
      <w:r>
        <w:rPr>
          <w:spacing w:val="-10"/>
          <w:sz w:val="24"/>
        </w:rPr>
        <w:t> </w:t>
      </w:r>
      <w:r>
        <w:rPr>
          <w:sz w:val="24"/>
        </w:rPr>
        <w:t>autorizados.</w:t>
      </w:r>
    </w:p>
    <w:p>
      <w:pPr>
        <w:pStyle w:val="ListParagraph"/>
        <w:numPr>
          <w:ilvl w:val="0"/>
          <w:numId w:val="10"/>
        </w:numPr>
        <w:tabs>
          <w:tab w:pos="648" w:val="left" w:leader="none"/>
        </w:tabs>
        <w:spacing w:line="240" w:lineRule="auto" w:before="160" w:after="0"/>
        <w:ind w:left="647" w:right="0" w:hanging="467"/>
        <w:jc w:val="both"/>
        <w:rPr>
          <w:sz w:val="24"/>
        </w:rPr>
      </w:pPr>
      <w:r>
        <w:rPr>
          <w:sz w:val="24"/>
        </w:rPr>
        <w:t>Elaborar su propio</w:t>
      </w:r>
      <w:r>
        <w:rPr>
          <w:spacing w:val="-5"/>
          <w:sz w:val="24"/>
        </w:rPr>
        <w:t> </w:t>
      </w:r>
      <w:r>
        <w:rPr>
          <w:sz w:val="24"/>
        </w:rPr>
        <w:t>reglamento.</w:t>
      </w:r>
    </w:p>
    <w:p>
      <w:pPr>
        <w:pStyle w:val="BodyText"/>
        <w:rPr>
          <w:sz w:val="26"/>
        </w:rPr>
      </w:pPr>
    </w:p>
    <w:p>
      <w:pPr>
        <w:pStyle w:val="BodyText"/>
        <w:spacing w:before="9"/>
        <w:rPr>
          <w:sz w:val="29"/>
        </w:rPr>
      </w:pPr>
    </w:p>
    <w:p>
      <w:pPr>
        <w:pStyle w:val="Heading1"/>
        <w:numPr>
          <w:ilvl w:val="2"/>
          <w:numId w:val="8"/>
        </w:numPr>
        <w:tabs>
          <w:tab w:pos="782" w:val="left" w:leader="none"/>
        </w:tabs>
        <w:spacing w:line="240" w:lineRule="auto" w:before="0" w:after="0"/>
        <w:ind w:left="781" w:right="0" w:hanging="601"/>
        <w:jc w:val="both"/>
      </w:pPr>
      <w:r>
        <w:rPr/>
        <w:t>CONSEJO</w:t>
      </w:r>
      <w:r>
        <w:rPr>
          <w:spacing w:val="2"/>
        </w:rPr>
        <w:t> </w:t>
      </w:r>
      <w:r>
        <w:rPr/>
        <w:t>ACADEMICO.</w:t>
      </w:r>
    </w:p>
    <w:p>
      <w:pPr>
        <w:pStyle w:val="BodyText"/>
        <w:spacing w:line="259" w:lineRule="auto" w:before="185"/>
        <w:ind w:left="180" w:right="164"/>
        <w:jc w:val="both"/>
      </w:pPr>
      <w:r>
        <w:rPr/>
        <w:t>El consejo académico de la institución educativa altozano. Asume el liderazgo en la investigación y diseño del currículo pertinente que responda a los principios, fundamentos y objetivos propuestos por el PEI.</w:t>
      </w:r>
    </w:p>
    <w:p>
      <w:pPr>
        <w:pStyle w:val="BodyText"/>
        <w:spacing w:line="259" w:lineRule="auto" w:before="160"/>
        <w:ind w:left="180" w:right="155"/>
        <w:jc w:val="both"/>
      </w:pPr>
      <w:r>
        <w:rPr/>
        <w:t>Es el responsable de promover y potenciar las distintas expresiones del conocimiento, la organización, orientación pedagógica, ejecución y mejoramiento continúo del plan de estudios, así como de revisar y hacer ajustes al currículo, y participar</w:t>
      </w:r>
      <w:r>
        <w:rPr>
          <w:spacing w:val="-16"/>
        </w:rPr>
        <w:t> </w:t>
      </w:r>
      <w:r>
        <w:rPr/>
        <w:t>en</w:t>
      </w:r>
      <w:r>
        <w:rPr>
          <w:spacing w:val="-16"/>
        </w:rPr>
        <w:t> </w:t>
      </w:r>
      <w:r>
        <w:rPr/>
        <w:t>la</w:t>
      </w:r>
      <w:r>
        <w:rPr>
          <w:spacing w:val="-15"/>
        </w:rPr>
        <w:t> </w:t>
      </w:r>
      <w:r>
        <w:rPr/>
        <w:t>evaluación</w:t>
      </w:r>
      <w:r>
        <w:rPr>
          <w:spacing w:val="-14"/>
        </w:rPr>
        <w:t> </w:t>
      </w:r>
      <w:r>
        <w:rPr/>
        <w:t>institucional</w:t>
      </w:r>
      <w:r>
        <w:rPr>
          <w:spacing w:val="-16"/>
        </w:rPr>
        <w:t> </w:t>
      </w:r>
      <w:r>
        <w:rPr/>
        <w:t>anual.</w:t>
      </w:r>
      <w:r>
        <w:rPr>
          <w:spacing w:val="-18"/>
        </w:rPr>
        <w:t> </w:t>
      </w:r>
      <w:r>
        <w:rPr/>
        <w:t>Suscitar</w:t>
      </w:r>
      <w:r>
        <w:rPr>
          <w:spacing w:val="-16"/>
        </w:rPr>
        <w:t> </w:t>
      </w:r>
      <w:r>
        <w:rPr/>
        <w:t>el</w:t>
      </w:r>
      <w:r>
        <w:rPr>
          <w:spacing w:val="-16"/>
        </w:rPr>
        <w:t> </w:t>
      </w:r>
      <w:r>
        <w:rPr/>
        <w:t>debate</w:t>
      </w:r>
      <w:r>
        <w:rPr>
          <w:spacing w:val="-15"/>
        </w:rPr>
        <w:t> </w:t>
      </w:r>
      <w:r>
        <w:rPr/>
        <w:t>hacia</w:t>
      </w:r>
      <w:r>
        <w:rPr>
          <w:spacing w:val="-15"/>
        </w:rPr>
        <w:t> </w:t>
      </w:r>
      <w:r>
        <w:rPr/>
        <w:t>la</w:t>
      </w:r>
      <w:r>
        <w:rPr>
          <w:spacing w:val="-15"/>
        </w:rPr>
        <w:t> </w:t>
      </w:r>
      <w:r>
        <w:rPr/>
        <w:t>construcción de</w:t>
      </w:r>
      <w:r>
        <w:rPr>
          <w:spacing w:val="-9"/>
        </w:rPr>
        <w:t> </w:t>
      </w:r>
      <w:r>
        <w:rPr/>
        <w:t>un</w:t>
      </w:r>
      <w:r>
        <w:rPr>
          <w:spacing w:val="-8"/>
        </w:rPr>
        <w:t> </w:t>
      </w:r>
      <w:r>
        <w:rPr/>
        <w:t>pensamiento</w:t>
      </w:r>
      <w:r>
        <w:rPr>
          <w:spacing w:val="-8"/>
        </w:rPr>
        <w:t> </w:t>
      </w:r>
      <w:r>
        <w:rPr/>
        <w:t>pedagógico,</w:t>
      </w:r>
      <w:r>
        <w:rPr>
          <w:spacing w:val="-8"/>
        </w:rPr>
        <w:t> </w:t>
      </w:r>
      <w:r>
        <w:rPr/>
        <w:t>crítico,</w:t>
      </w:r>
      <w:r>
        <w:rPr>
          <w:spacing w:val="-9"/>
        </w:rPr>
        <w:t> </w:t>
      </w:r>
      <w:r>
        <w:rPr/>
        <w:t>complejo</w:t>
      </w:r>
      <w:r>
        <w:rPr>
          <w:spacing w:val="-8"/>
        </w:rPr>
        <w:t> </w:t>
      </w:r>
      <w:r>
        <w:rPr/>
        <w:t>que</w:t>
      </w:r>
      <w:r>
        <w:rPr>
          <w:spacing w:val="-8"/>
        </w:rPr>
        <w:t> </w:t>
      </w:r>
      <w:r>
        <w:rPr/>
        <w:t>recree</w:t>
      </w:r>
      <w:r>
        <w:rPr>
          <w:spacing w:val="-8"/>
        </w:rPr>
        <w:t> </w:t>
      </w:r>
      <w:r>
        <w:rPr/>
        <w:t>los</w:t>
      </w:r>
      <w:r>
        <w:rPr>
          <w:spacing w:val="-9"/>
        </w:rPr>
        <w:t> </w:t>
      </w:r>
      <w:r>
        <w:rPr/>
        <w:t>distintos</w:t>
      </w:r>
      <w:r>
        <w:rPr>
          <w:spacing w:val="-9"/>
        </w:rPr>
        <w:t> </w:t>
      </w:r>
      <w:r>
        <w:rPr/>
        <w:t>contextos</w:t>
      </w:r>
      <w:r>
        <w:rPr>
          <w:spacing w:val="-9"/>
        </w:rPr>
        <w:t> </w:t>
      </w:r>
      <w:r>
        <w:rPr/>
        <w:t>a</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7935">
            <wp:simplePos x="0" y="0"/>
            <wp:positionH relativeFrom="page">
              <wp:posOffset>303911</wp:posOffset>
            </wp:positionH>
            <wp:positionV relativeFrom="page">
              <wp:posOffset>303911</wp:posOffset>
            </wp:positionV>
            <wp:extent cx="7166864" cy="9452559"/>
            <wp:effectExtent l="0" t="0" r="0" b="0"/>
            <wp:wrapNone/>
            <wp:docPr id="131" name="image1.png" descr=""/>
            <wp:cNvGraphicFramePr>
              <a:graphicFrameLocks noChangeAspect="1"/>
            </wp:cNvGraphicFramePr>
            <a:graphic>
              <a:graphicData uri="http://schemas.openxmlformats.org/drawingml/2006/picture">
                <pic:pic>
                  <pic:nvPicPr>
                    <pic:cNvPr id="13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7911">
            <wp:simplePos x="0" y="0"/>
            <wp:positionH relativeFrom="page">
              <wp:posOffset>1097914</wp:posOffset>
            </wp:positionH>
            <wp:positionV relativeFrom="paragraph">
              <wp:posOffset>485595</wp:posOffset>
            </wp:positionV>
            <wp:extent cx="5488940" cy="6568440"/>
            <wp:effectExtent l="0" t="0" r="0" b="0"/>
            <wp:wrapNone/>
            <wp:docPr id="133" name="image2.png" descr=""/>
            <wp:cNvGraphicFramePr>
              <a:graphicFrameLocks noChangeAspect="1"/>
            </wp:cNvGraphicFramePr>
            <a:graphic>
              <a:graphicData uri="http://schemas.openxmlformats.org/drawingml/2006/picture">
                <pic:pic>
                  <pic:nvPicPr>
                    <pic:cNvPr id="13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partir</w:t>
      </w:r>
      <w:r>
        <w:rPr>
          <w:spacing w:val="-12"/>
        </w:rPr>
        <w:t> </w:t>
      </w:r>
      <w:r>
        <w:rPr/>
        <w:t>de</w:t>
      </w:r>
      <w:r>
        <w:rPr>
          <w:spacing w:val="-10"/>
        </w:rPr>
        <w:t> </w:t>
      </w:r>
      <w:r>
        <w:rPr/>
        <w:t>los</w:t>
      </w:r>
      <w:r>
        <w:rPr>
          <w:spacing w:val="-12"/>
        </w:rPr>
        <w:t> </w:t>
      </w:r>
      <w:r>
        <w:rPr/>
        <w:t>intereses,</w:t>
      </w:r>
      <w:r>
        <w:rPr>
          <w:spacing w:val="-14"/>
        </w:rPr>
        <w:t> </w:t>
      </w:r>
      <w:r>
        <w:rPr/>
        <w:t>deseos,</w:t>
      </w:r>
      <w:r>
        <w:rPr>
          <w:spacing w:val="-13"/>
        </w:rPr>
        <w:t> </w:t>
      </w:r>
      <w:r>
        <w:rPr/>
        <w:t>necesidades,</w:t>
      </w:r>
      <w:r>
        <w:rPr>
          <w:spacing w:val="-14"/>
        </w:rPr>
        <w:t> </w:t>
      </w:r>
      <w:r>
        <w:rPr/>
        <w:t>expectativas,</w:t>
      </w:r>
      <w:r>
        <w:rPr>
          <w:spacing w:val="-10"/>
        </w:rPr>
        <w:t> </w:t>
      </w:r>
      <w:r>
        <w:rPr/>
        <w:t>pensamientos,</w:t>
      </w:r>
      <w:r>
        <w:rPr>
          <w:spacing w:val="-13"/>
        </w:rPr>
        <w:t> </w:t>
      </w:r>
      <w:r>
        <w:rPr/>
        <w:t>preguntas, dudas para desarrollar o lograr en sus estudiantes aprendizajes con</w:t>
      </w:r>
      <w:r>
        <w:rPr>
          <w:spacing w:val="-15"/>
        </w:rPr>
        <w:t> </w:t>
      </w:r>
      <w:r>
        <w:rPr/>
        <w:t>sentido.</w:t>
      </w:r>
    </w:p>
    <w:p>
      <w:pPr>
        <w:pStyle w:val="BodyText"/>
        <w:spacing w:line="259" w:lineRule="auto" w:before="160"/>
        <w:ind w:left="180" w:right="155"/>
        <w:jc w:val="both"/>
      </w:pPr>
      <w:r>
        <w:rPr/>
        <w:t>El consejo académico de la </w:t>
      </w:r>
      <w:r>
        <w:rPr>
          <w:b/>
        </w:rPr>
        <w:t>INSTITUCION EDUCATIVA ALTOZANO </w:t>
      </w:r>
      <w:r>
        <w:rPr/>
        <w:t>Debe contar con un reglamento interno de funcionamiento y un plan de acción que le permita liderar en la institución el desarrollo pedagógico.</w:t>
      </w:r>
    </w:p>
    <w:p>
      <w:pPr>
        <w:pStyle w:val="BodyText"/>
        <w:spacing w:line="259" w:lineRule="auto" w:before="159"/>
        <w:ind w:left="180" w:right="158"/>
        <w:jc w:val="both"/>
      </w:pPr>
      <w:r>
        <w:rPr/>
        <w:t>La selección de los integrantes del consejo académico se realizará en los primeros quince</w:t>
      </w:r>
      <w:r>
        <w:rPr>
          <w:spacing w:val="-4"/>
        </w:rPr>
        <w:t> </w:t>
      </w:r>
      <w:r>
        <w:rPr/>
        <w:t>(15)</w:t>
      </w:r>
      <w:r>
        <w:rPr>
          <w:spacing w:val="-6"/>
        </w:rPr>
        <w:t> </w:t>
      </w:r>
      <w:r>
        <w:rPr/>
        <w:t>días</w:t>
      </w:r>
      <w:r>
        <w:rPr>
          <w:spacing w:val="-5"/>
        </w:rPr>
        <w:t> </w:t>
      </w:r>
      <w:r>
        <w:rPr/>
        <w:t>calendario</w:t>
      </w:r>
      <w:r>
        <w:rPr>
          <w:spacing w:val="-4"/>
        </w:rPr>
        <w:t> </w:t>
      </w:r>
      <w:r>
        <w:rPr/>
        <w:t>siguientes</w:t>
      </w:r>
      <w:r>
        <w:rPr>
          <w:spacing w:val="-5"/>
        </w:rPr>
        <w:t> </w:t>
      </w:r>
      <w:r>
        <w:rPr/>
        <w:t>a</w:t>
      </w:r>
      <w:r>
        <w:rPr>
          <w:spacing w:val="-5"/>
        </w:rPr>
        <w:t> </w:t>
      </w:r>
      <w:r>
        <w:rPr/>
        <w:t>la</w:t>
      </w:r>
      <w:r>
        <w:rPr>
          <w:spacing w:val="-6"/>
        </w:rPr>
        <w:t> </w:t>
      </w:r>
      <w:r>
        <w:rPr/>
        <w:t>iniciación</w:t>
      </w:r>
      <w:r>
        <w:rPr>
          <w:spacing w:val="-5"/>
        </w:rPr>
        <w:t> </w:t>
      </w:r>
      <w:r>
        <w:rPr/>
        <w:t>del</w:t>
      </w:r>
      <w:r>
        <w:rPr>
          <w:spacing w:val="-6"/>
        </w:rPr>
        <w:t> </w:t>
      </w:r>
      <w:r>
        <w:rPr/>
        <w:t>año</w:t>
      </w:r>
      <w:r>
        <w:rPr>
          <w:spacing w:val="-4"/>
        </w:rPr>
        <w:t> </w:t>
      </w:r>
      <w:r>
        <w:rPr/>
        <w:t>lectivo</w:t>
      </w:r>
      <w:r>
        <w:rPr>
          <w:spacing w:val="-7"/>
        </w:rPr>
        <w:t> </w:t>
      </w:r>
      <w:r>
        <w:rPr/>
        <w:t>correspondiente. Para lo anterior cada una de las áreas y asignaturas definida en el Plan Estudios designará sus representantes, quienes con la. Rectora y coordinadores lo instalarán y entrará en funcionamiento. En la primera reunión del consejo académico se organizarán las Comisiones de Evaluación Promoción la cual. Estará integrado</w:t>
      </w:r>
      <w:r>
        <w:rPr>
          <w:spacing w:val="-27"/>
        </w:rPr>
        <w:t> </w:t>
      </w:r>
      <w:r>
        <w:rPr/>
        <w:t>por:</w:t>
      </w:r>
    </w:p>
    <w:p>
      <w:pPr>
        <w:pStyle w:val="ListParagraph"/>
        <w:numPr>
          <w:ilvl w:val="3"/>
          <w:numId w:val="8"/>
        </w:numPr>
        <w:tabs>
          <w:tab w:pos="901" w:val="left" w:leader="none"/>
        </w:tabs>
        <w:spacing w:line="240" w:lineRule="auto" w:before="161" w:after="0"/>
        <w:ind w:left="900" w:right="0" w:hanging="360"/>
        <w:jc w:val="left"/>
        <w:rPr>
          <w:sz w:val="24"/>
        </w:rPr>
      </w:pPr>
      <w:r>
        <w:rPr>
          <w:sz w:val="24"/>
        </w:rPr>
        <w:t>La Rectora quien lo</w:t>
      </w:r>
      <w:r>
        <w:rPr>
          <w:spacing w:val="-2"/>
          <w:sz w:val="24"/>
        </w:rPr>
        <w:t> </w:t>
      </w:r>
      <w:r>
        <w:rPr>
          <w:sz w:val="24"/>
        </w:rPr>
        <w:t>preside</w:t>
      </w:r>
    </w:p>
    <w:p>
      <w:pPr>
        <w:pStyle w:val="ListParagraph"/>
        <w:numPr>
          <w:ilvl w:val="3"/>
          <w:numId w:val="8"/>
        </w:numPr>
        <w:tabs>
          <w:tab w:pos="901" w:val="left" w:leader="none"/>
        </w:tabs>
        <w:spacing w:line="240" w:lineRule="auto" w:before="22" w:after="0"/>
        <w:ind w:left="900" w:right="0" w:hanging="360"/>
        <w:jc w:val="left"/>
        <w:rPr>
          <w:sz w:val="24"/>
        </w:rPr>
      </w:pPr>
      <w:r>
        <w:rPr>
          <w:sz w:val="24"/>
        </w:rPr>
        <w:t>Los directivos</w:t>
      </w:r>
      <w:r>
        <w:rPr>
          <w:spacing w:val="-1"/>
          <w:sz w:val="24"/>
        </w:rPr>
        <w:t> </w:t>
      </w:r>
      <w:r>
        <w:rPr>
          <w:sz w:val="24"/>
        </w:rPr>
        <w:t>docentes</w:t>
      </w:r>
    </w:p>
    <w:p>
      <w:pPr>
        <w:pStyle w:val="ListParagraph"/>
        <w:numPr>
          <w:ilvl w:val="3"/>
          <w:numId w:val="8"/>
        </w:numPr>
        <w:tabs>
          <w:tab w:pos="901" w:val="left" w:leader="none"/>
        </w:tabs>
        <w:spacing w:line="240" w:lineRule="auto" w:before="21" w:after="0"/>
        <w:ind w:left="900" w:right="0" w:hanging="360"/>
        <w:jc w:val="left"/>
        <w:rPr>
          <w:sz w:val="24"/>
        </w:rPr>
      </w:pPr>
      <w:r>
        <w:rPr>
          <w:sz w:val="24"/>
        </w:rPr>
        <w:t>Un docente por cada área definida en el plan de</w:t>
      </w:r>
      <w:r>
        <w:rPr>
          <w:spacing w:val="-4"/>
          <w:sz w:val="24"/>
        </w:rPr>
        <w:t> </w:t>
      </w:r>
      <w:r>
        <w:rPr>
          <w:sz w:val="24"/>
        </w:rPr>
        <w:t>estudios</w:t>
      </w:r>
    </w:p>
    <w:p>
      <w:pPr>
        <w:pStyle w:val="ListParagraph"/>
        <w:numPr>
          <w:ilvl w:val="3"/>
          <w:numId w:val="8"/>
        </w:numPr>
        <w:tabs>
          <w:tab w:pos="901" w:val="left" w:leader="none"/>
        </w:tabs>
        <w:spacing w:line="240" w:lineRule="auto" w:before="19" w:after="0"/>
        <w:ind w:left="900" w:right="0" w:hanging="360"/>
        <w:jc w:val="left"/>
        <w:rPr>
          <w:sz w:val="24"/>
        </w:rPr>
      </w:pPr>
      <w:r>
        <w:rPr>
          <w:sz w:val="24"/>
        </w:rPr>
        <w:t>Docente del aula de apoyo o sicorientadora si los</w:t>
      </w:r>
      <w:r>
        <w:rPr>
          <w:spacing w:val="-11"/>
          <w:sz w:val="24"/>
        </w:rPr>
        <w:t> </w:t>
      </w:r>
      <w:r>
        <w:rPr>
          <w:sz w:val="24"/>
        </w:rPr>
        <w:t>hay.</w:t>
      </w:r>
    </w:p>
    <w:p>
      <w:pPr>
        <w:pStyle w:val="Heading1"/>
        <w:spacing w:before="183"/>
      </w:pPr>
      <w:r>
        <w:rPr/>
        <w:t>FUNCIONES CONSEJO ACADEMICO</w:t>
      </w:r>
    </w:p>
    <w:p>
      <w:pPr>
        <w:pStyle w:val="ListParagraph"/>
        <w:numPr>
          <w:ilvl w:val="0"/>
          <w:numId w:val="11"/>
        </w:numPr>
        <w:tabs>
          <w:tab w:pos="822" w:val="left" w:leader="none"/>
        </w:tabs>
        <w:spacing w:line="256" w:lineRule="auto" w:before="182" w:after="0"/>
        <w:ind w:left="180" w:right="167" w:firstLine="0"/>
        <w:jc w:val="both"/>
        <w:rPr>
          <w:sz w:val="24"/>
        </w:rPr>
      </w:pPr>
      <w:r>
        <w:rPr>
          <w:sz w:val="24"/>
        </w:rPr>
        <w:t>Servir de órgano consultor del Consejo Directivo y el Rector en lo relacionado con el desarrollo académico del</w:t>
      </w:r>
      <w:r>
        <w:rPr>
          <w:spacing w:val="-11"/>
          <w:sz w:val="24"/>
        </w:rPr>
        <w:t> </w:t>
      </w:r>
      <w:r>
        <w:rPr>
          <w:sz w:val="24"/>
        </w:rPr>
        <w:t>establecimiento.</w:t>
      </w:r>
    </w:p>
    <w:p>
      <w:pPr>
        <w:pStyle w:val="ListParagraph"/>
        <w:numPr>
          <w:ilvl w:val="0"/>
          <w:numId w:val="11"/>
        </w:numPr>
        <w:tabs>
          <w:tab w:pos="909" w:val="left" w:leader="none"/>
        </w:tabs>
        <w:spacing w:line="256" w:lineRule="auto" w:before="166" w:after="0"/>
        <w:ind w:left="180" w:right="165" w:firstLine="0"/>
        <w:jc w:val="both"/>
        <w:rPr>
          <w:sz w:val="24"/>
        </w:rPr>
      </w:pPr>
      <w:r>
        <w:rPr>
          <w:sz w:val="24"/>
        </w:rPr>
        <w:t>Estudiar el currículo y propiciar su continuo mejoramiento, introduciendo las modificaciones y ajustes, de acuerdo con el procedimiento previsto en el Decreto 1860.</w:t>
      </w:r>
    </w:p>
    <w:p>
      <w:pPr>
        <w:pStyle w:val="ListParagraph"/>
        <w:numPr>
          <w:ilvl w:val="0"/>
          <w:numId w:val="11"/>
        </w:numPr>
        <w:tabs>
          <w:tab w:pos="782" w:val="left" w:leader="none"/>
        </w:tabs>
        <w:spacing w:line="240" w:lineRule="auto" w:before="165" w:after="0"/>
        <w:ind w:left="781" w:right="0" w:hanging="601"/>
        <w:jc w:val="both"/>
        <w:rPr>
          <w:sz w:val="24"/>
        </w:rPr>
      </w:pPr>
      <w:r>
        <w:rPr>
          <w:sz w:val="24"/>
        </w:rPr>
        <w:t>Organizar el plan de estudios y orientar su</w:t>
      </w:r>
      <w:r>
        <w:rPr>
          <w:spacing w:val="-10"/>
          <w:sz w:val="24"/>
        </w:rPr>
        <w:t> </w:t>
      </w:r>
      <w:r>
        <w:rPr>
          <w:sz w:val="24"/>
        </w:rPr>
        <w:t>ejecución.</w:t>
      </w:r>
    </w:p>
    <w:p>
      <w:pPr>
        <w:pStyle w:val="ListParagraph"/>
        <w:numPr>
          <w:ilvl w:val="0"/>
          <w:numId w:val="11"/>
        </w:numPr>
        <w:tabs>
          <w:tab w:pos="782" w:val="left" w:leader="none"/>
        </w:tabs>
        <w:spacing w:line="240" w:lineRule="auto" w:before="183" w:after="0"/>
        <w:ind w:left="781" w:right="0" w:hanging="601"/>
        <w:jc w:val="both"/>
        <w:rPr>
          <w:sz w:val="24"/>
        </w:rPr>
      </w:pPr>
      <w:r>
        <w:rPr>
          <w:sz w:val="24"/>
        </w:rPr>
        <w:t>Participar en la evaluación institucional</w:t>
      </w:r>
      <w:r>
        <w:rPr>
          <w:spacing w:val="-4"/>
          <w:sz w:val="24"/>
        </w:rPr>
        <w:t> </w:t>
      </w:r>
      <w:r>
        <w:rPr>
          <w:sz w:val="24"/>
        </w:rPr>
        <w:t>anual.</w:t>
      </w:r>
    </w:p>
    <w:p>
      <w:pPr>
        <w:pStyle w:val="ListParagraph"/>
        <w:numPr>
          <w:ilvl w:val="0"/>
          <w:numId w:val="11"/>
        </w:numPr>
        <w:tabs>
          <w:tab w:pos="792" w:val="left" w:leader="none"/>
        </w:tabs>
        <w:spacing w:line="256" w:lineRule="auto" w:before="185" w:after="0"/>
        <w:ind w:left="180" w:right="166" w:firstLine="0"/>
        <w:jc w:val="both"/>
        <w:rPr>
          <w:sz w:val="24"/>
        </w:rPr>
      </w:pPr>
      <w:r>
        <w:rPr>
          <w:sz w:val="24"/>
        </w:rPr>
        <w:t>Integrar los consejos de docentes para la evaluación periódica del rendimiento de los estudiantes y para la promoción, asignarles sus funciones y supervisar el proceso general de</w:t>
      </w:r>
      <w:r>
        <w:rPr>
          <w:spacing w:val="-1"/>
          <w:sz w:val="24"/>
        </w:rPr>
        <w:t> </w:t>
      </w:r>
      <w:r>
        <w:rPr>
          <w:sz w:val="24"/>
        </w:rPr>
        <w:t>evaluación.</w:t>
      </w:r>
    </w:p>
    <w:p>
      <w:pPr>
        <w:pStyle w:val="ListParagraph"/>
        <w:numPr>
          <w:ilvl w:val="0"/>
          <w:numId w:val="11"/>
        </w:numPr>
        <w:tabs>
          <w:tab w:pos="782" w:val="left" w:leader="none"/>
        </w:tabs>
        <w:spacing w:line="240" w:lineRule="auto" w:before="166" w:after="0"/>
        <w:ind w:left="781" w:right="0" w:hanging="601"/>
        <w:jc w:val="both"/>
        <w:rPr>
          <w:sz w:val="24"/>
        </w:rPr>
      </w:pPr>
      <w:r>
        <w:rPr>
          <w:sz w:val="24"/>
        </w:rPr>
        <w:t>Recibir y decidir los reclamos de los alumnos sobre la evaluación</w:t>
      </w:r>
      <w:r>
        <w:rPr>
          <w:spacing w:val="-20"/>
          <w:sz w:val="24"/>
        </w:rPr>
        <w:t> </w:t>
      </w:r>
      <w:r>
        <w:rPr>
          <w:sz w:val="24"/>
        </w:rPr>
        <w:t>educativa.</w:t>
      </w:r>
    </w:p>
    <w:p>
      <w:pPr>
        <w:pStyle w:val="ListParagraph"/>
        <w:numPr>
          <w:ilvl w:val="0"/>
          <w:numId w:val="11"/>
        </w:numPr>
        <w:tabs>
          <w:tab w:pos="711" w:val="left" w:leader="none"/>
        </w:tabs>
        <w:spacing w:line="240" w:lineRule="auto" w:before="180" w:after="0"/>
        <w:ind w:left="710" w:right="0" w:hanging="530"/>
        <w:jc w:val="both"/>
        <w:rPr>
          <w:sz w:val="24"/>
        </w:rPr>
      </w:pPr>
      <w:r>
        <w:rPr>
          <w:sz w:val="24"/>
        </w:rPr>
        <w:t>analizar los informes de la comisión de evaluación y promoción de la</w:t>
      </w:r>
      <w:r>
        <w:rPr>
          <w:spacing w:val="-35"/>
          <w:sz w:val="24"/>
        </w:rPr>
        <w:t> </w:t>
      </w:r>
      <w:r>
        <w:rPr>
          <w:sz w:val="24"/>
        </w:rPr>
        <w:t>Institucion</w:t>
      </w:r>
    </w:p>
    <w:p>
      <w:pPr>
        <w:pStyle w:val="ListParagraph"/>
        <w:numPr>
          <w:ilvl w:val="0"/>
          <w:numId w:val="11"/>
        </w:numPr>
        <w:tabs>
          <w:tab w:pos="1014" w:val="left" w:leader="none"/>
        </w:tabs>
        <w:spacing w:line="256" w:lineRule="auto" w:before="184" w:after="0"/>
        <w:ind w:left="180" w:right="167" w:firstLine="0"/>
        <w:jc w:val="both"/>
        <w:rPr>
          <w:sz w:val="24"/>
        </w:rPr>
      </w:pPr>
      <w:r>
        <w:rPr>
          <w:sz w:val="24"/>
        </w:rPr>
        <w:t>Las demás funciones afines o complementarias con las anteriores que le atribuya el proyecto educativo</w:t>
      </w:r>
      <w:r>
        <w:rPr>
          <w:spacing w:val="-3"/>
          <w:sz w:val="24"/>
        </w:rPr>
        <w:t> </w:t>
      </w:r>
      <w:r>
        <w:rPr>
          <w:sz w:val="24"/>
        </w:rPr>
        <w:t>institucional.</w:t>
      </w:r>
    </w:p>
    <w:p>
      <w:pPr>
        <w:spacing w:after="0" w:line="25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7472" coordorigin="479,479" coordsize="11287,14886">
            <v:shape style="position:absolute;left:478;top:478;width:11287;height:14886" type="#_x0000_t75" stroked="false">
              <v:imagedata r:id="rId5" o:title=""/>
            </v:shape>
            <v:shape style="position:absolute;left:1531;top:3562;width:9038;height:7189" type="#_x0000_t75" stroked="false">
              <v:imagedata r:id="rId9"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jc w:val="left"/>
      </w:pPr>
      <w:r>
        <w:rPr/>
        <w:t>2.1. 3 LA COMISIÓN DE EVALUACIÓN Y PROMOCIÓN</w:t>
      </w:r>
    </w:p>
    <w:p>
      <w:pPr>
        <w:pStyle w:val="BodyText"/>
        <w:spacing w:before="5"/>
        <w:rPr>
          <w:b/>
        </w:rPr>
      </w:pPr>
    </w:p>
    <w:p>
      <w:pPr>
        <w:pStyle w:val="BodyText"/>
        <w:ind w:left="180" w:right="162"/>
        <w:jc w:val="both"/>
      </w:pPr>
      <w:r>
        <w:rPr/>
        <w:drawing>
          <wp:anchor distT="0" distB="0" distL="0" distR="0" allowOverlap="1" layoutInCell="1" locked="0" behindDoc="1" simplePos="0" relativeHeight="268287959">
            <wp:simplePos x="0" y="0"/>
            <wp:positionH relativeFrom="page">
              <wp:posOffset>1097914</wp:posOffset>
            </wp:positionH>
            <wp:positionV relativeFrom="paragraph">
              <wp:posOffset>74496</wp:posOffset>
            </wp:positionV>
            <wp:extent cx="5488940" cy="6568440"/>
            <wp:effectExtent l="0" t="0" r="0" b="0"/>
            <wp:wrapNone/>
            <wp:docPr id="135" name="image2.png" descr=""/>
            <wp:cNvGraphicFramePr>
              <a:graphicFrameLocks noChangeAspect="1"/>
            </wp:cNvGraphicFramePr>
            <a:graphic>
              <a:graphicData uri="http://schemas.openxmlformats.org/drawingml/2006/picture">
                <pic:pic>
                  <pic:nvPicPr>
                    <pic:cNvPr id="13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Consejo Académico conformará, para cada grado, una Comisión de evaluación y promoción integrada por un número de hasta tres (3) docentes, un representante de los padres de familia que no sea profesor de la institución y el rector o su delegado, quien</w:t>
      </w:r>
      <w:r>
        <w:rPr>
          <w:spacing w:val="-3"/>
        </w:rPr>
        <w:t> </w:t>
      </w:r>
      <w:r>
        <w:rPr/>
        <w:t>la</w:t>
      </w:r>
      <w:r>
        <w:rPr>
          <w:spacing w:val="-6"/>
        </w:rPr>
        <w:t> </w:t>
      </w:r>
      <w:r>
        <w:rPr/>
        <w:t>convocará</w:t>
      </w:r>
      <w:r>
        <w:rPr>
          <w:spacing w:val="-4"/>
        </w:rPr>
        <w:t> </w:t>
      </w:r>
      <w:r>
        <w:rPr/>
        <w:t>y</w:t>
      </w:r>
      <w:r>
        <w:rPr>
          <w:spacing w:val="-7"/>
        </w:rPr>
        <w:t> </w:t>
      </w:r>
      <w:r>
        <w:rPr/>
        <w:t>la</w:t>
      </w:r>
      <w:r>
        <w:rPr>
          <w:spacing w:val="-6"/>
        </w:rPr>
        <w:t> </w:t>
      </w:r>
      <w:r>
        <w:rPr/>
        <w:t>presidirá,</w:t>
      </w:r>
      <w:r>
        <w:rPr>
          <w:spacing w:val="-6"/>
        </w:rPr>
        <w:t> </w:t>
      </w:r>
      <w:r>
        <w:rPr/>
        <w:t>con</w:t>
      </w:r>
      <w:r>
        <w:rPr>
          <w:spacing w:val="-6"/>
        </w:rPr>
        <w:t> </w:t>
      </w:r>
      <w:r>
        <w:rPr/>
        <w:t>el</w:t>
      </w:r>
      <w:r>
        <w:rPr>
          <w:spacing w:val="-6"/>
        </w:rPr>
        <w:t> </w:t>
      </w:r>
      <w:r>
        <w:rPr/>
        <w:t>fin</w:t>
      </w:r>
      <w:r>
        <w:rPr>
          <w:spacing w:val="-6"/>
        </w:rPr>
        <w:t> </w:t>
      </w:r>
      <w:r>
        <w:rPr/>
        <w:t>de</w:t>
      </w:r>
      <w:r>
        <w:rPr>
          <w:spacing w:val="-6"/>
        </w:rPr>
        <w:t> </w:t>
      </w:r>
      <w:r>
        <w:rPr/>
        <w:t>definir</w:t>
      </w:r>
      <w:r>
        <w:rPr>
          <w:spacing w:val="-6"/>
        </w:rPr>
        <w:t> </w:t>
      </w:r>
      <w:r>
        <w:rPr/>
        <w:t>la</w:t>
      </w:r>
      <w:r>
        <w:rPr>
          <w:spacing w:val="-6"/>
        </w:rPr>
        <w:t> </w:t>
      </w:r>
      <w:r>
        <w:rPr/>
        <w:t>promoción</w:t>
      </w:r>
      <w:r>
        <w:rPr>
          <w:spacing w:val="-6"/>
        </w:rPr>
        <w:t> </w:t>
      </w:r>
      <w:r>
        <w:rPr/>
        <w:t>de</w:t>
      </w:r>
      <w:r>
        <w:rPr>
          <w:spacing w:val="-4"/>
        </w:rPr>
        <w:t> </w:t>
      </w:r>
      <w:r>
        <w:rPr/>
        <w:t>los</w:t>
      </w:r>
      <w:r>
        <w:rPr>
          <w:spacing w:val="-5"/>
        </w:rPr>
        <w:t> </w:t>
      </w:r>
      <w:r>
        <w:rPr/>
        <w:t>estudiantes y hacer recomendaciones de actividades de refuerzo y superación para estudiantes que presenten</w:t>
      </w:r>
      <w:r>
        <w:rPr>
          <w:spacing w:val="-1"/>
        </w:rPr>
        <w:t> </w:t>
      </w:r>
      <w:r>
        <w:rPr/>
        <w:t>dificultades.</w:t>
      </w:r>
    </w:p>
    <w:p>
      <w:pPr>
        <w:pStyle w:val="BodyText"/>
        <w:spacing w:before="5"/>
        <w:rPr>
          <w:sz w:val="16"/>
        </w:rPr>
      </w:pPr>
    </w:p>
    <w:p>
      <w:pPr>
        <w:pStyle w:val="BodyText"/>
        <w:spacing w:before="93"/>
        <w:ind w:left="180" w:right="164"/>
        <w:jc w:val="both"/>
      </w:pPr>
      <w:r>
        <w:rPr/>
        <w:t>En la reunión que tendrá la Comisión de Evaluación y Promoción al finalizar cada período escolar, se analizarán los casos de estudiantes con desempeño Bajo en cualquiera de las áreas y se harán recomendaciones generales o particulares a los docentes, o a otras instancias del establecimiento educativo, en términos de actividades de refuerzo y superación.</w:t>
      </w:r>
    </w:p>
    <w:p>
      <w:pPr>
        <w:pStyle w:val="BodyText"/>
        <w:spacing w:before="2"/>
        <w:rPr>
          <w:sz w:val="16"/>
        </w:rPr>
      </w:pPr>
    </w:p>
    <w:p>
      <w:pPr>
        <w:pStyle w:val="BodyText"/>
        <w:spacing w:before="92"/>
        <w:ind w:left="180" w:right="161"/>
        <w:jc w:val="both"/>
      </w:pPr>
      <w:r>
        <w:rPr/>
        <w:t>Las Comisiones, además, analizarán los casos de los estudiantes con desempeños excepcionalmente altos con el fin de recomendar actividades especiales de motivación, o promoción anticipada. Igualmente se establecerá si docentes y estudiantes siguieron las recomendaciones y cumplieron los compromisos del período anterior. Las decisiones, observaciones y recomendaciones de cada Comisión se consignarán en actas y éstas constituirán evidencia para posteriores decisiones acerca de la promoción de estudiantes.</w:t>
      </w:r>
    </w:p>
    <w:p>
      <w:pPr>
        <w:pStyle w:val="BodyText"/>
        <w:spacing w:before="5"/>
        <w:rPr>
          <w:sz w:val="16"/>
        </w:rPr>
      </w:pPr>
    </w:p>
    <w:p>
      <w:pPr>
        <w:pStyle w:val="BodyText"/>
        <w:spacing w:before="93"/>
        <w:ind w:left="180" w:right="152"/>
        <w:jc w:val="both"/>
      </w:pPr>
      <w:r>
        <w:rPr/>
        <w:t>La Comisión de Evaluación y Promoción se reunirá al finalizar cada período para realizar el seguimiento y control de las actividades evaluativas propuestas y ejecutadas. Para tal efecto cada docente debe entregar a la Comisión la planilla debidamente diligenciada donde se consignen los resultados de las diferentes acciones de evaluación y los respectivos mecanismos de control, antes de sistematizar las planillas de valoración.</w:t>
      </w:r>
    </w:p>
    <w:p>
      <w:pPr>
        <w:pStyle w:val="BodyText"/>
        <w:spacing w:before="4"/>
      </w:pPr>
    </w:p>
    <w:p>
      <w:pPr>
        <w:pStyle w:val="Heading1"/>
        <w:numPr>
          <w:ilvl w:val="1"/>
          <w:numId w:val="8"/>
        </w:numPr>
        <w:tabs>
          <w:tab w:pos="649" w:val="left" w:leader="none"/>
        </w:tabs>
        <w:spacing w:line="240" w:lineRule="auto" w:before="1" w:after="0"/>
        <w:ind w:left="648" w:right="0" w:hanging="468"/>
        <w:jc w:val="left"/>
      </w:pPr>
      <w:r>
        <w:rPr/>
        <w:t>ORGANIZACIONES DE</w:t>
      </w:r>
      <w:r>
        <w:rPr>
          <w:spacing w:val="-1"/>
        </w:rPr>
        <w:t> </w:t>
      </w:r>
      <w:r>
        <w:rPr/>
        <w:t>BASE.</w:t>
      </w:r>
    </w:p>
    <w:p>
      <w:pPr>
        <w:pStyle w:val="BodyText"/>
        <w:spacing w:line="259" w:lineRule="auto" w:before="182"/>
        <w:ind w:left="180" w:right="156"/>
        <w:jc w:val="both"/>
      </w:pPr>
      <w:r>
        <w:rPr/>
        <w:t>Corresponde a la organización de los diferentes estamentos de la comunidad educativa como expresiones de participación en el gobierno escolar. Que prestan asesoría o sirven de consultores de los directivos y demás personal de la Institución escolar.</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031">
            <wp:simplePos x="0" y="0"/>
            <wp:positionH relativeFrom="page">
              <wp:posOffset>303911</wp:posOffset>
            </wp:positionH>
            <wp:positionV relativeFrom="page">
              <wp:posOffset>303911</wp:posOffset>
            </wp:positionV>
            <wp:extent cx="7166864" cy="9452559"/>
            <wp:effectExtent l="0" t="0" r="0" b="0"/>
            <wp:wrapNone/>
            <wp:docPr id="137" name="image1.png" descr=""/>
            <wp:cNvGraphicFramePr>
              <a:graphicFrameLocks noChangeAspect="1"/>
            </wp:cNvGraphicFramePr>
            <a:graphic>
              <a:graphicData uri="http://schemas.openxmlformats.org/drawingml/2006/picture">
                <pic:pic>
                  <pic:nvPicPr>
                    <pic:cNvPr id="13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2"/>
          <w:numId w:val="8"/>
        </w:numPr>
        <w:tabs>
          <w:tab w:pos="782" w:val="left" w:leader="none"/>
        </w:tabs>
        <w:spacing w:line="240" w:lineRule="auto" w:before="92" w:after="0"/>
        <w:ind w:left="781" w:right="0" w:hanging="601"/>
        <w:jc w:val="left"/>
      </w:pPr>
      <w:r>
        <w:rPr/>
        <w:t>CONSEJO</w:t>
      </w:r>
      <w:r>
        <w:rPr>
          <w:spacing w:val="1"/>
        </w:rPr>
        <w:t> </w:t>
      </w:r>
      <w:r>
        <w:rPr/>
        <w:t>ESTUDIANTIL.</w:t>
      </w:r>
    </w:p>
    <w:p>
      <w:pPr>
        <w:pStyle w:val="BodyText"/>
        <w:spacing w:before="183"/>
        <w:ind w:left="180" w:right="158"/>
        <w:jc w:val="both"/>
      </w:pPr>
      <w:r>
        <w:rPr/>
        <w:drawing>
          <wp:anchor distT="0" distB="0" distL="0" distR="0" allowOverlap="1" layoutInCell="1" locked="0" behindDoc="1" simplePos="0" relativeHeight="268288007">
            <wp:simplePos x="0" y="0"/>
            <wp:positionH relativeFrom="page">
              <wp:posOffset>1097914</wp:posOffset>
            </wp:positionH>
            <wp:positionV relativeFrom="paragraph">
              <wp:posOffset>253185</wp:posOffset>
            </wp:positionV>
            <wp:extent cx="5488940" cy="6568440"/>
            <wp:effectExtent l="0" t="0" r="0" b="0"/>
            <wp:wrapNone/>
            <wp:docPr id="139" name="image2.png" descr=""/>
            <wp:cNvGraphicFramePr>
              <a:graphicFrameLocks noChangeAspect="1"/>
            </wp:cNvGraphicFramePr>
            <a:graphic>
              <a:graphicData uri="http://schemas.openxmlformats.org/drawingml/2006/picture">
                <pic:pic>
                  <pic:nvPicPr>
                    <pic:cNvPr id="14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Consejo de Estudiantes es el máximo órgano colegiado que asegura y garantiza el continuo ejercicio de la participación por parte de los educandos (Art. 29 del Decreto 1860/94). Estará integrado por un vocero de cada uno de los grados que ofrece la Institución. La vocera del grado 3° (quien representa a su vez al nivel preescolar y los tres primeros grados del ciclo primaria) Entre los que se elige el representante al Consejo Directivo. También promueve y regula las relaciones democráticas entre los estudiantes y de estos con los otros estamentos. Recoge inquietudes, expectativas e intereses para ser planteados en el Consejo Directivo y Consejo Académico.</w:t>
      </w:r>
    </w:p>
    <w:p>
      <w:pPr>
        <w:pStyle w:val="BodyText"/>
        <w:rPr>
          <w:sz w:val="26"/>
        </w:rPr>
      </w:pPr>
    </w:p>
    <w:p>
      <w:pPr>
        <w:pStyle w:val="BodyText"/>
        <w:spacing w:line="259" w:lineRule="auto" w:before="160"/>
        <w:ind w:left="180" w:right="160"/>
        <w:jc w:val="both"/>
      </w:pPr>
      <w:r>
        <w:rPr>
          <w:i/>
        </w:rPr>
        <w:t>Parágrafo: </w:t>
      </w:r>
      <w:r>
        <w:rPr/>
        <w:t>Cuando una vocera se retira del Colegio o pierde su investidura, se consultan las Actas del proceso electoral y se otorga este cargo a la candidata que le seguía en votos.</w:t>
      </w:r>
    </w:p>
    <w:p>
      <w:pPr>
        <w:pStyle w:val="Heading2"/>
        <w:spacing w:before="159"/>
        <w:rPr>
          <w:i/>
        </w:rPr>
      </w:pPr>
      <w:r>
        <w:rPr>
          <w:i/>
        </w:rPr>
        <w:t>Elección y Cualidades de los Miembros del Consejo de Estudiantes.</w:t>
      </w:r>
    </w:p>
    <w:p>
      <w:pPr>
        <w:pStyle w:val="BodyText"/>
        <w:rPr>
          <w:b/>
          <w:i/>
        </w:rPr>
      </w:pPr>
    </w:p>
    <w:p>
      <w:pPr>
        <w:pStyle w:val="BodyText"/>
        <w:ind w:left="180" w:right="160"/>
        <w:jc w:val="both"/>
      </w:pPr>
      <w:r>
        <w:rPr/>
        <w:t>Las</w:t>
      </w:r>
      <w:r>
        <w:rPr>
          <w:spacing w:val="-16"/>
        </w:rPr>
        <w:t> </w:t>
      </w:r>
      <w:r>
        <w:rPr/>
        <w:t>Representantes</w:t>
      </w:r>
      <w:r>
        <w:rPr>
          <w:spacing w:val="-18"/>
        </w:rPr>
        <w:t> </w:t>
      </w:r>
      <w:r>
        <w:rPr/>
        <w:t>de</w:t>
      </w:r>
      <w:r>
        <w:rPr>
          <w:spacing w:val="-18"/>
        </w:rPr>
        <w:t> </w:t>
      </w:r>
      <w:r>
        <w:rPr/>
        <w:t>Grupo</w:t>
      </w:r>
      <w:r>
        <w:rPr>
          <w:spacing w:val="-17"/>
        </w:rPr>
        <w:t> </w:t>
      </w:r>
      <w:r>
        <w:rPr/>
        <w:t>de</w:t>
      </w:r>
      <w:r>
        <w:rPr>
          <w:spacing w:val="-18"/>
        </w:rPr>
        <w:t> </w:t>
      </w:r>
      <w:r>
        <w:rPr/>
        <w:t>3°</w:t>
      </w:r>
      <w:r>
        <w:rPr>
          <w:spacing w:val="-18"/>
        </w:rPr>
        <w:t> </w:t>
      </w:r>
      <w:r>
        <w:rPr/>
        <w:t>a</w:t>
      </w:r>
      <w:r>
        <w:rPr>
          <w:spacing w:val="-12"/>
        </w:rPr>
        <w:t> </w:t>
      </w:r>
      <w:r>
        <w:rPr/>
        <w:t>11</w:t>
      </w:r>
      <w:r>
        <w:rPr>
          <w:spacing w:val="-15"/>
        </w:rPr>
        <w:t> </w:t>
      </w:r>
      <w:r>
        <w:rPr/>
        <w:t>son</w:t>
      </w:r>
      <w:r>
        <w:rPr>
          <w:spacing w:val="-18"/>
        </w:rPr>
        <w:t> </w:t>
      </w:r>
      <w:r>
        <w:rPr/>
        <w:t>elegidas</w:t>
      </w:r>
      <w:r>
        <w:rPr>
          <w:spacing w:val="-15"/>
        </w:rPr>
        <w:t> </w:t>
      </w:r>
      <w:r>
        <w:rPr/>
        <w:t>en</w:t>
      </w:r>
      <w:r>
        <w:rPr>
          <w:spacing w:val="-17"/>
        </w:rPr>
        <w:t> </w:t>
      </w:r>
      <w:r>
        <w:rPr/>
        <w:t>una</w:t>
      </w:r>
      <w:r>
        <w:rPr>
          <w:spacing w:val="-16"/>
        </w:rPr>
        <w:t> </w:t>
      </w:r>
      <w:r>
        <w:rPr/>
        <w:t>jornada</w:t>
      </w:r>
      <w:r>
        <w:rPr>
          <w:spacing w:val="-19"/>
        </w:rPr>
        <w:t> </w:t>
      </w:r>
      <w:r>
        <w:rPr/>
        <w:t>democrática.La Institución llevará a cabo una jornada democrática con los pasos de un proceso electoral, con el fin de preparar a las estudiantes para una democracia</w:t>
      </w:r>
      <w:r>
        <w:rPr>
          <w:spacing w:val="-29"/>
        </w:rPr>
        <w:t> </w:t>
      </w:r>
      <w:r>
        <w:rPr/>
        <w:t>participativa.</w:t>
      </w:r>
    </w:p>
    <w:p>
      <w:pPr>
        <w:pStyle w:val="BodyText"/>
        <w:spacing w:before="1"/>
      </w:pPr>
    </w:p>
    <w:p>
      <w:pPr>
        <w:pStyle w:val="ListParagraph"/>
        <w:numPr>
          <w:ilvl w:val="0"/>
          <w:numId w:val="12"/>
        </w:numPr>
        <w:tabs>
          <w:tab w:pos="464" w:val="left" w:leader="none"/>
        </w:tabs>
        <w:spacing w:line="240" w:lineRule="auto" w:before="0" w:after="0"/>
        <w:ind w:left="463" w:right="156" w:hanging="360"/>
        <w:jc w:val="both"/>
        <w:rPr>
          <w:sz w:val="24"/>
        </w:rPr>
      </w:pPr>
      <w:r>
        <w:rPr>
          <w:sz w:val="24"/>
        </w:rPr>
        <w:t>El director de grupo y el área de ciencias sociales, darán a conocer a las estudiantes los requisitos y las funciones correspondientes para ser elegidas primero las representantes de grupo y luego, de entre ellas las voceras por cada uno</w:t>
      </w:r>
      <w:r>
        <w:rPr>
          <w:spacing w:val="-6"/>
          <w:sz w:val="24"/>
        </w:rPr>
        <w:t> </w:t>
      </w:r>
      <w:r>
        <w:rPr>
          <w:sz w:val="24"/>
        </w:rPr>
        <w:t>de</w:t>
      </w:r>
      <w:r>
        <w:rPr>
          <w:spacing w:val="-4"/>
          <w:sz w:val="24"/>
        </w:rPr>
        <w:t> </w:t>
      </w:r>
      <w:r>
        <w:rPr>
          <w:sz w:val="24"/>
        </w:rPr>
        <w:t>los</w:t>
      </w:r>
      <w:r>
        <w:rPr>
          <w:spacing w:val="-6"/>
          <w:sz w:val="24"/>
        </w:rPr>
        <w:t> </w:t>
      </w:r>
      <w:r>
        <w:rPr>
          <w:sz w:val="24"/>
        </w:rPr>
        <w:t>grados.</w:t>
      </w:r>
      <w:r>
        <w:rPr>
          <w:spacing w:val="-6"/>
          <w:sz w:val="24"/>
        </w:rPr>
        <w:t> </w:t>
      </w:r>
      <w:r>
        <w:rPr>
          <w:sz w:val="24"/>
        </w:rPr>
        <w:t>De</w:t>
      </w:r>
      <w:r>
        <w:rPr>
          <w:spacing w:val="-9"/>
          <w:sz w:val="24"/>
        </w:rPr>
        <w:t> </w:t>
      </w:r>
      <w:r>
        <w:rPr>
          <w:sz w:val="24"/>
        </w:rPr>
        <w:t>conformidad</w:t>
      </w:r>
      <w:r>
        <w:rPr>
          <w:spacing w:val="-3"/>
          <w:sz w:val="24"/>
        </w:rPr>
        <w:t> </w:t>
      </w:r>
      <w:r>
        <w:rPr>
          <w:sz w:val="24"/>
        </w:rPr>
        <w:t>con</w:t>
      </w:r>
      <w:r>
        <w:rPr>
          <w:spacing w:val="-6"/>
          <w:sz w:val="24"/>
        </w:rPr>
        <w:t> </w:t>
      </w:r>
      <w:r>
        <w:rPr>
          <w:sz w:val="24"/>
        </w:rPr>
        <w:t>la</w:t>
      </w:r>
      <w:r>
        <w:rPr>
          <w:spacing w:val="-6"/>
          <w:sz w:val="24"/>
        </w:rPr>
        <w:t> </w:t>
      </w:r>
      <w:r>
        <w:rPr>
          <w:sz w:val="24"/>
        </w:rPr>
        <w:t>Ley,</w:t>
      </w:r>
      <w:r>
        <w:rPr>
          <w:spacing w:val="-4"/>
          <w:sz w:val="24"/>
        </w:rPr>
        <w:t> </w:t>
      </w:r>
      <w:r>
        <w:rPr>
          <w:sz w:val="24"/>
        </w:rPr>
        <w:t>las</w:t>
      </w:r>
      <w:r>
        <w:rPr>
          <w:spacing w:val="-4"/>
          <w:sz w:val="24"/>
        </w:rPr>
        <w:t> </w:t>
      </w:r>
      <w:r>
        <w:rPr>
          <w:sz w:val="24"/>
        </w:rPr>
        <w:t>estudiantes</w:t>
      </w:r>
      <w:r>
        <w:rPr>
          <w:spacing w:val="-6"/>
          <w:sz w:val="24"/>
        </w:rPr>
        <w:t> </w:t>
      </w:r>
      <w:r>
        <w:rPr>
          <w:spacing w:val="2"/>
          <w:sz w:val="24"/>
        </w:rPr>
        <w:t>de</w:t>
      </w:r>
      <w:r>
        <w:rPr>
          <w:spacing w:val="-6"/>
          <w:sz w:val="24"/>
        </w:rPr>
        <w:t> </w:t>
      </w:r>
      <w:r>
        <w:rPr>
          <w:sz w:val="24"/>
        </w:rPr>
        <w:t>nivel</w:t>
      </w:r>
      <w:r>
        <w:rPr>
          <w:spacing w:val="-5"/>
          <w:sz w:val="24"/>
        </w:rPr>
        <w:t> </w:t>
      </w:r>
      <w:r>
        <w:rPr>
          <w:sz w:val="24"/>
        </w:rPr>
        <w:t>Preescolar y de los tres primeros grados del ciclo primaria elegirán como su representante a una de las representantes de grupo del grado</w:t>
      </w:r>
      <w:r>
        <w:rPr>
          <w:spacing w:val="-11"/>
          <w:sz w:val="24"/>
        </w:rPr>
        <w:t> </w:t>
      </w:r>
      <w:r>
        <w:rPr>
          <w:sz w:val="24"/>
        </w:rPr>
        <w:t>Tercero.</w:t>
      </w:r>
    </w:p>
    <w:p>
      <w:pPr>
        <w:pStyle w:val="BodyText"/>
        <w:rPr>
          <w:sz w:val="26"/>
        </w:rPr>
      </w:pPr>
    </w:p>
    <w:p>
      <w:pPr>
        <w:pStyle w:val="BodyText"/>
        <w:spacing w:before="10"/>
        <w:rPr>
          <w:sz w:val="23"/>
        </w:rPr>
      </w:pPr>
    </w:p>
    <w:p>
      <w:pPr>
        <w:pStyle w:val="ListParagraph"/>
        <w:numPr>
          <w:ilvl w:val="0"/>
          <w:numId w:val="12"/>
        </w:numPr>
        <w:tabs>
          <w:tab w:pos="449" w:val="left" w:leader="none"/>
        </w:tabs>
        <w:spacing w:line="240" w:lineRule="auto" w:before="0" w:after="0"/>
        <w:ind w:left="448" w:right="0" w:hanging="268"/>
        <w:jc w:val="left"/>
        <w:rPr>
          <w:sz w:val="24"/>
        </w:rPr>
      </w:pPr>
      <w:r>
        <w:rPr>
          <w:sz w:val="24"/>
        </w:rPr>
        <w:t>Las estudiantes que se postulan presentarán el programa en cada</w:t>
      </w:r>
      <w:r>
        <w:rPr>
          <w:spacing w:val="-13"/>
          <w:sz w:val="24"/>
        </w:rPr>
        <w:t> </w:t>
      </w:r>
      <w:r>
        <w:rPr>
          <w:sz w:val="24"/>
        </w:rPr>
        <w:t>grupo.</w:t>
      </w:r>
    </w:p>
    <w:p>
      <w:pPr>
        <w:pStyle w:val="ListParagraph"/>
        <w:numPr>
          <w:ilvl w:val="0"/>
          <w:numId w:val="12"/>
        </w:numPr>
        <w:tabs>
          <w:tab w:pos="435" w:val="left" w:leader="none"/>
        </w:tabs>
        <w:spacing w:line="240" w:lineRule="auto" w:before="17" w:after="0"/>
        <w:ind w:left="180" w:right="241" w:firstLine="0"/>
        <w:jc w:val="left"/>
        <w:rPr>
          <w:sz w:val="24"/>
        </w:rPr>
      </w:pPr>
      <w:r>
        <w:rPr>
          <w:sz w:val="24"/>
        </w:rPr>
        <w:t>Se realizará el proceso de una jornada electoral democrática de conformidad</w:t>
      </w:r>
      <w:r>
        <w:rPr>
          <w:spacing w:val="-26"/>
          <w:sz w:val="24"/>
        </w:rPr>
        <w:t> </w:t>
      </w:r>
      <w:r>
        <w:rPr>
          <w:sz w:val="24"/>
        </w:rPr>
        <w:t>con planeado en el área en</w:t>
      </w:r>
      <w:r>
        <w:rPr>
          <w:spacing w:val="-7"/>
          <w:sz w:val="24"/>
        </w:rPr>
        <w:t> </w:t>
      </w:r>
      <w:r>
        <w:rPr>
          <w:sz w:val="24"/>
        </w:rPr>
        <w:t>mención.</w:t>
      </w:r>
    </w:p>
    <w:p>
      <w:pPr>
        <w:pStyle w:val="BodyText"/>
      </w:pPr>
    </w:p>
    <w:p>
      <w:pPr>
        <w:pStyle w:val="BodyText"/>
        <w:spacing w:before="1"/>
        <w:ind w:left="180"/>
        <w:jc w:val="both"/>
      </w:pPr>
      <w:r>
        <w:rPr/>
        <w:t>Los miembros del Consejo de Estudiantes deben poseer las siguientes cualidades.</w:t>
      </w:r>
    </w:p>
    <w:p>
      <w:pPr>
        <w:pStyle w:val="BodyText"/>
        <w:spacing w:before="2"/>
      </w:pPr>
    </w:p>
    <w:p>
      <w:pPr>
        <w:pStyle w:val="ListParagraph"/>
        <w:numPr>
          <w:ilvl w:val="0"/>
          <w:numId w:val="13"/>
        </w:numPr>
        <w:tabs>
          <w:tab w:pos="449" w:val="left" w:leader="none"/>
        </w:tabs>
        <w:spacing w:line="240" w:lineRule="auto" w:before="0" w:after="0"/>
        <w:ind w:left="180" w:right="0" w:firstLine="0"/>
        <w:jc w:val="both"/>
        <w:rPr>
          <w:sz w:val="24"/>
        </w:rPr>
      </w:pPr>
      <w:r>
        <w:rPr>
          <w:sz w:val="24"/>
        </w:rPr>
        <w:t>Identidad con la Institución: espíritu Presentación y sentido de</w:t>
      </w:r>
      <w:r>
        <w:rPr>
          <w:spacing w:val="-18"/>
          <w:sz w:val="24"/>
        </w:rPr>
        <w:t> </w:t>
      </w:r>
      <w:r>
        <w:rPr>
          <w:sz w:val="24"/>
        </w:rPr>
        <w:t>pertenencia.</w:t>
      </w:r>
    </w:p>
    <w:p>
      <w:pPr>
        <w:pStyle w:val="ListParagraph"/>
        <w:numPr>
          <w:ilvl w:val="0"/>
          <w:numId w:val="13"/>
        </w:numPr>
        <w:tabs>
          <w:tab w:pos="449" w:val="left" w:leader="none"/>
        </w:tabs>
        <w:spacing w:line="240" w:lineRule="auto" w:before="22" w:after="0"/>
        <w:ind w:left="180" w:right="0" w:firstLine="0"/>
        <w:jc w:val="both"/>
        <w:rPr>
          <w:sz w:val="24"/>
        </w:rPr>
      </w:pPr>
      <w:r>
        <w:rPr>
          <w:sz w:val="24"/>
        </w:rPr>
        <w:t>Excelentes relaciones humanas y liderazgo</w:t>
      </w:r>
      <w:r>
        <w:rPr>
          <w:spacing w:val="-4"/>
          <w:sz w:val="24"/>
        </w:rPr>
        <w:t> </w:t>
      </w:r>
      <w:r>
        <w:rPr>
          <w:sz w:val="24"/>
        </w:rPr>
        <w:t>positivo.</w:t>
      </w:r>
    </w:p>
    <w:p>
      <w:pPr>
        <w:pStyle w:val="ListParagraph"/>
        <w:numPr>
          <w:ilvl w:val="0"/>
          <w:numId w:val="13"/>
        </w:numPr>
        <w:tabs>
          <w:tab w:pos="435" w:val="left" w:leader="none"/>
        </w:tabs>
        <w:spacing w:line="240" w:lineRule="auto" w:before="19" w:after="0"/>
        <w:ind w:left="434" w:right="0" w:hanging="254"/>
        <w:jc w:val="both"/>
        <w:rPr>
          <w:sz w:val="24"/>
        </w:rPr>
      </w:pPr>
      <w:r>
        <w:rPr>
          <w:sz w:val="24"/>
        </w:rPr>
        <w:t>Manejo de buenas relaciones interpersonales con sus</w:t>
      </w:r>
      <w:r>
        <w:rPr>
          <w:spacing w:val="-11"/>
          <w:sz w:val="24"/>
        </w:rPr>
        <w:t> </w:t>
      </w:r>
      <w:r>
        <w:rPr>
          <w:sz w:val="24"/>
        </w:rPr>
        <w:t>compañeras.</w:t>
      </w:r>
    </w:p>
    <w:p>
      <w:pPr>
        <w:pStyle w:val="ListParagraph"/>
        <w:numPr>
          <w:ilvl w:val="0"/>
          <w:numId w:val="13"/>
        </w:numPr>
        <w:tabs>
          <w:tab w:pos="449" w:val="left" w:leader="none"/>
        </w:tabs>
        <w:spacing w:line="240" w:lineRule="auto" w:before="19" w:after="0"/>
        <w:ind w:left="180" w:right="0" w:firstLine="0"/>
        <w:jc w:val="both"/>
        <w:rPr>
          <w:sz w:val="24"/>
        </w:rPr>
      </w:pPr>
      <w:r>
        <w:rPr>
          <w:sz w:val="24"/>
        </w:rPr>
        <w:t>Buen</w:t>
      </w:r>
      <w:r>
        <w:rPr>
          <w:spacing w:val="-11"/>
          <w:sz w:val="24"/>
        </w:rPr>
        <w:t> </w:t>
      </w:r>
      <w:r>
        <w:rPr>
          <w:sz w:val="24"/>
        </w:rPr>
        <w:t>comportamiento.</w:t>
      </w:r>
    </w:p>
    <w:p>
      <w:pPr>
        <w:pStyle w:val="ListParagraph"/>
        <w:numPr>
          <w:ilvl w:val="0"/>
          <w:numId w:val="13"/>
        </w:numPr>
        <w:tabs>
          <w:tab w:pos="449" w:val="left" w:leader="none"/>
        </w:tabs>
        <w:spacing w:line="240" w:lineRule="auto" w:before="22" w:after="0"/>
        <w:ind w:left="180" w:right="0" w:firstLine="0"/>
        <w:jc w:val="both"/>
        <w:rPr>
          <w:sz w:val="24"/>
        </w:rPr>
      </w:pPr>
      <w:r>
        <w:rPr>
          <w:sz w:val="24"/>
        </w:rPr>
        <w:t>Buen nivel</w:t>
      </w:r>
      <w:r>
        <w:rPr>
          <w:spacing w:val="-12"/>
          <w:sz w:val="24"/>
        </w:rPr>
        <w:t> </w:t>
      </w:r>
      <w:r>
        <w:rPr>
          <w:sz w:val="24"/>
        </w:rPr>
        <w:t>académico.</w:t>
      </w:r>
    </w:p>
    <w:p>
      <w:pPr>
        <w:spacing w:after="0" w:line="240"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079">
            <wp:simplePos x="0" y="0"/>
            <wp:positionH relativeFrom="page">
              <wp:posOffset>303911</wp:posOffset>
            </wp:positionH>
            <wp:positionV relativeFrom="page">
              <wp:posOffset>303911</wp:posOffset>
            </wp:positionV>
            <wp:extent cx="7166864" cy="9452559"/>
            <wp:effectExtent l="0" t="0" r="0" b="0"/>
            <wp:wrapNone/>
            <wp:docPr id="141" name="image1.png" descr=""/>
            <wp:cNvGraphicFramePr>
              <a:graphicFrameLocks noChangeAspect="1"/>
            </wp:cNvGraphicFramePr>
            <a:graphic>
              <a:graphicData uri="http://schemas.openxmlformats.org/drawingml/2006/picture">
                <pic:pic>
                  <pic:nvPicPr>
                    <pic:cNvPr id="14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ListParagraph"/>
        <w:numPr>
          <w:ilvl w:val="0"/>
          <w:numId w:val="13"/>
        </w:numPr>
        <w:tabs>
          <w:tab w:pos="382" w:val="left" w:leader="none"/>
        </w:tabs>
        <w:spacing w:line="240" w:lineRule="auto" w:before="93" w:after="0"/>
        <w:ind w:left="381" w:right="0" w:hanging="201"/>
        <w:jc w:val="left"/>
        <w:rPr>
          <w:sz w:val="24"/>
        </w:rPr>
      </w:pPr>
      <w:r>
        <w:rPr>
          <w:sz w:val="24"/>
        </w:rPr>
        <w:t>Disponibilidad y</w:t>
      </w:r>
      <w:r>
        <w:rPr>
          <w:spacing w:val="-8"/>
          <w:sz w:val="24"/>
        </w:rPr>
        <w:t> </w:t>
      </w:r>
      <w:r>
        <w:rPr>
          <w:sz w:val="24"/>
        </w:rPr>
        <w:t>colaboración.</w:t>
      </w:r>
    </w:p>
    <w:p>
      <w:pPr>
        <w:pStyle w:val="ListParagraph"/>
        <w:numPr>
          <w:ilvl w:val="0"/>
          <w:numId w:val="13"/>
        </w:numPr>
        <w:tabs>
          <w:tab w:pos="447" w:val="left" w:leader="none"/>
        </w:tabs>
        <w:spacing w:line="240" w:lineRule="auto" w:before="21" w:after="0"/>
        <w:ind w:left="446" w:right="0" w:hanging="266"/>
        <w:jc w:val="left"/>
        <w:rPr>
          <w:sz w:val="24"/>
        </w:rPr>
      </w:pPr>
      <w:r>
        <w:rPr>
          <w:sz w:val="24"/>
        </w:rPr>
        <w:t>Deseo de ser</w:t>
      </w:r>
      <w:r>
        <w:rPr>
          <w:spacing w:val="-8"/>
          <w:sz w:val="24"/>
        </w:rPr>
        <w:t> </w:t>
      </w:r>
      <w:r>
        <w:rPr>
          <w:sz w:val="24"/>
        </w:rPr>
        <w:t>representante.</w:t>
      </w:r>
    </w:p>
    <w:p>
      <w:pPr>
        <w:pStyle w:val="ListParagraph"/>
        <w:numPr>
          <w:ilvl w:val="0"/>
          <w:numId w:val="13"/>
        </w:numPr>
        <w:tabs>
          <w:tab w:pos="449" w:val="left" w:leader="none"/>
        </w:tabs>
        <w:spacing w:line="242" w:lineRule="auto" w:before="17" w:after="0"/>
        <w:ind w:left="180" w:right="600" w:firstLine="0"/>
        <w:jc w:val="left"/>
        <w:rPr>
          <w:sz w:val="24"/>
        </w:rPr>
      </w:pPr>
      <w:r>
        <w:rPr/>
        <w:drawing>
          <wp:anchor distT="0" distB="0" distL="0" distR="0" allowOverlap="1" layoutInCell="1" locked="0" behindDoc="1" simplePos="0" relativeHeight="268288055">
            <wp:simplePos x="0" y="0"/>
            <wp:positionH relativeFrom="page">
              <wp:posOffset>1097914</wp:posOffset>
            </wp:positionH>
            <wp:positionV relativeFrom="paragraph">
              <wp:posOffset>62431</wp:posOffset>
            </wp:positionV>
            <wp:extent cx="5488940" cy="6568440"/>
            <wp:effectExtent l="0" t="0" r="0" b="0"/>
            <wp:wrapNone/>
            <wp:docPr id="143" name="image2.png" descr=""/>
            <wp:cNvGraphicFramePr>
              <a:graphicFrameLocks noChangeAspect="1"/>
            </wp:cNvGraphicFramePr>
            <a:graphic>
              <a:graphicData uri="http://schemas.openxmlformats.org/drawingml/2006/picture">
                <pic:pic>
                  <pic:nvPicPr>
                    <pic:cNvPr id="144"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No tener contrato pedagógico de comportamiento tres años antes y si lo</w:t>
      </w:r>
      <w:r>
        <w:rPr>
          <w:spacing w:val="-27"/>
          <w:sz w:val="24"/>
        </w:rPr>
        <w:t> </w:t>
      </w:r>
      <w:r>
        <w:rPr>
          <w:sz w:val="24"/>
        </w:rPr>
        <w:t>hubo que demuestre actitud de</w:t>
      </w:r>
      <w:r>
        <w:rPr>
          <w:spacing w:val="-5"/>
          <w:sz w:val="24"/>
        </w:rPr>
        <w:t> </w:t>
      </w:r>
      <w:r>
        <w:rPr>
          <w:sz w:val="24"/>
        </w:rPr>
        <w:t>cambio.</w:t>
      </w:r>
    </w:p>
    <w:p>
      <w:pPr>
        <w:pStyle w:val="ListParagraph"/>
        <w:numPr>
          <w:ilvl w:val="0"/>
          <w:numId w:val="13"/>
        </w:numPr>
        <w:tabs>
          <w:tab w:pos="368" w:val="left" w:leader="none"/>
        </w:tabs>
        <w:spacing w:line="240" w:lineRule="auto" w:before="14" w:after="0"/>
        <w:ind w:left="367" w:right="0" w:hanging="187"/>
        <w:jc w:val="left"/>
        <w:rPr>
          <w:sz w:val="24"/>
        </w:rPr>
      </w:pPr>
      <w:r>
        <w:rPr>
          <w:sz w:val="24"/>
        </w:rPr>
        <w:t>Tener aprobación del Consejo</w:t>
      </w:r>
      <w:r>
        <w:rPr>
          <w:spacing w:val="-10"/>
          <w:sz w:val="24"/>
        </w:rPr>
        <w:t> </w:t>
      </w:r>
      <w:r>
        <w:rPr>
          <w:sz w:val="24"/>
        </w:rPr>
        <w:t>electoral</w:t>
      </w:r>
    </w:p>
    <w:p>
      <w:pPr>
        <w:pStyle w:val="BodyText"/>
        <w:rPr>
          <w:sz w:val="26"/>
        </w:rPr>
      </w:pPr>
    </w:p>
    <w:p>
      <w:pPr>
        <w:pStyle w:val="Heading1"/>
        <w:spacing w:before="159"/>
        <w:jc w:val="left"/>
      </w:pPr>
      <w:r>
        <w:rPr/>
        <w:t>FUNCIONES DEL CONSEJO ESTUDIANTIL.</w:t>
      </w:r>
    </w:p>
    <w:p>
      <w:pPr>
        <w:pStyle w:val="ListParagraph"/>
        <w:numPr>
          <w:ilvl w:val="0"/>
          <w:numId w:val="14"/>
        </w:numPr>
        <w:tabs>
          <w:tab w:pos="781" w:val="left" w:leader="none"/>
          <w:tab w:pos="782" w:val="left" w:leader="none"/>
        </w:tabs>
        <w:spacing w:line="240" w:lineRule="auto" w:before="183" w:after="0"/>
        <w:ind w:left="180" w:right="0" w:firstLine="0"/>
        <w:jc w:val="left"/>
        <w:rPr>
          <w:sz w:val="24"/>
        </w:rPr>
      </w:pPr>
      <w:r>
        <w:rPr>
          <w:sz w:val="24"/>
        </w:rPr>
        <w:t>Darse su propio</w:t>
      </w:r>
      <w:r>
        <w:rPr>
          <w:spacing w:val="-1"/>
          <w:sz w:val="24"/>
        </w:rPr>
        <w:t> </w:t>
      </w:r>
      <w:r>
        <w:rPr>
          <w:sz w:val="24"/>
        </w:rPr>
        <w:t>reglamento.</w:t>
      </w:r>
    </w:p>
    <w:p>
      <w:pPr>
        <w:pStyle w:val="ListParagraph"/>
        <w:numPr>
          <w:ilvl w:val="0"/>
          <w:numId w:val="14"/>
        </w:numPr>
        <w:tabs>
          <w:tab w:pos="1095" w:val="left" w:leader="none"/>
          <w:tab w:pos="1096" w:val="left" w:leader="none"/>
        </w:tabs>
        <w:spacing w:line="256" w:lineRule="auto" w:before="185" w:after="0"/>
        <w:ind w:left="180" w:right="162" w:firstLine="0"/>
        <w:jc w:val="left"/>
        <w:rPr>
          <w:sz w:val="24"/>
        </w:rPr>
      </w:pPr>
      <w:r>
        <w:rPr>
          <w:sz w:val="24"/>
        </w:rPr>
        <w:t>Elegir el representante de los estudiantes ante el Consejo Directivo del establecimiento y asesorarlo en el cumplimiento de su</w:t>
      </w:r>
      <w:r>
        <w:rPr>
          <w:spacing w:val="-9"/>
          <w:sz w:val="24"/>
        </w:rPr>
        <w:t> </w:t>
      </w:r>
      <w:r>
        <w:rPr>
          <w:sz w:val="24"/>
        </w:rPr>
        <w:t>representación.</w:t>
      </w:r>
    </w:p>
    <w:p>
      <w:pPr>
        <w:pStyle w:val="ListParagraph"/>
        <w:numPr>
          <w:ilvl w:val="0"/>
          <w:numId w:val="14"/>
        </w:numPr>
        <w:tabs>
          <w:tab w:pos="903" w:val="left" w:leader="none"/>
          <w:tab w:pos="904" w:val="left" w:leader="none"/>
        </w:tabs>
        <w:spacing w:line="256" w:lineRule="auto" w:before="166" w:after="0"/>
        <w:ind w:left="180" w:right="168" w:firstLine="0"/>
        <w:jc w:val="left"/>
        <w:rPr>
          <w:sz w:val="24"/>
        </w:rPr>
      </w:pPr>
      <w:r>
        <w:rPr>
          <w:sz w:val="24"/>
        </w:rPr>
        <w:t>Invitar a sus deliberaciones a aquellos estudiantes que presenten iniciativas sobre el desarrollo de la vida</w:t>
      </w:r>
      <w:r>
        <w:rPr>
          <w:spacing w:val="-3"/>
          <w:sz w:val="24"/>
        </w:rPr>
        <w:t> </w:t>
      </w:r>
      <w:r>
        <w:rPr>
          <w:sz w:val="24"/>
        </w:rPr>
        <w:t>estudiantil</w:t>
      </w:r>
    </w:p>
    <w:p>
      <w:pPr>
        <w:pStyle w:val="ListParagraph"/>
        <w:numPr>
          <w:ilvl w:val="0"/>
          <w:numId w:val="14"/>
        </w:numPr>
        <w:tabs>
          <w:tab w:pos="951" w:val="left" w:leader="none"/>
          <w:tab w:pos="952" w:val="left" w:leader="none"/>
        </w:tabs>
        <w:spacing w:line="259" w:lineRule="auto" w:before="163" w:after="0"/>
        <w:ind w:left="180" w:right="164" w:firstLine="0"/>
        <w:jc w:val="left"/>
        <w:rPr>
          <w:sz w:val="24"/>
        </w:rPr>
      </w:pPr>
      <w:r>
        <w:rPr>
          <w:sz w:val="24"/>
        </w:rPr>
        <w:t>Las demás actividades afines o complementarias con las anteriores que le atribuya el manual de</w:t>
      </w:r>
      <w:r>
        <w:rPr>
          <w:spacing w:val="-3"/>
          <w:sz w:val="24"/>
        </w:rPr>
        <w:t> </w:t>
      </w:r>
      <w:r>
        <w:rPr>
          <w:sz w:val="24"/>
        </w:rPr>
        <w:t>convivencia.</w:t>
      </w:r>
    </w:p>
    <w:p>
      <w:pPr>
        <w:pStyle w:val="BodyText"/>
        <w:rPr>
          <w:sz w:val="26"/>
        </w:rPr>
      </w:pPr>
    </w:p>
    <w:p>
      <w:pPr>
        <w:pStyle w:val="BodyText"/>
        <w:spacing w:before="6"/>
        <w:rPr>
          <w:sz w:val="27"/>
        </w:rPr>
      </w:pPr>
    </w:p>
    <w:p>
      <w:pPr>
        <w:pStyle w:val="Heading1"/>
        <w:numPr>
          <w:ilvl w:val="2"/>
          <w:numId w:val="8"/>
        </w:numPr>
        <w:tabs>
          <w:tab w:pos="782" w:val="left" w:leader="none"/>
        </w:tabs>
        <w:spacing w:line="240" w:lineRule="auto" w:before="0" w:after="0"/>
        <w:ind w:left="781" w:right="0" w:hanging="601"/>
        <w:jc w:val="left"/>
      </w:pPr>
      <w:r>
        <w:rPr/>
        <w:t>PERSONERO</w:t>
      </w:r>
      <w:r>
        <w:rPr>
          <w:spacing w:val="-1"/>
        </w:rPr>
        <w:t> </w:t>
      </w:r>
      <w:r>
        <w:rPr/>
        <w:t>ESTUDIANTIL</w:t>
      </w:r>
    </w:p>
    <w:p>
      <w:pPr>
        <w:pStyle w:val="BodyText"/>
        <w:rPr>
          <w:b/>
          <w:sz w:val="26"/>
        </w:rPr>
      </w:pPr>
    </w:p>
    <w:p>
      <w:pPr>
        <w:pStyle w:val="BodyText"/>
        <w:spacing w:before="9"/>
        <w:rPr>
          <w:b/>
          <w:sz w:val="29"/>
        </w:rPr>
      </w:pPr>
    </w:p>
    <w:p>
      <w:pPr>
        <w:spacing w:before="0"/>
        <w:ind w:left="180" w:right="0" w:firstLine="0"/>
        <w:jc w:val="left"/>
        <w:rPr>
          <w:b/>
          <w:sz w:val="24"/>
        </w:rPr>
      </w:pPr>
      <w:r>
        <w:rPr>
          <w:b/>
          <w:sz w:val="24"/>
        </w:rPr>
        <w:t>ELECCION</w:t>
      </w:r>
    </w:p>
    <w:p>
      <w:pPr>
        <w:pStyle w:val="BodyText"/>
        <w:spacing w:before="180"/>
        <w:ind w:left="180"/>
      </w:pPr>
      <w:r>
        <w:rPr/>
        <w:t>Se elige durante el primer mes después de haber iniciado clases.</w:t>
      </w:r>
    </w:p>
    <w:p>
      <w:pPr>
        <w:pStyle w:val="Heading1"/>
        <w:spacing w:before="182"/>
        <w:jc w:val="left"/>
      </w:pPr>
      <w:r>
        <w:rPr/>
        <w:t>PROCEDIMIENTO PARA LA ELECCION</w:t>
      </w:r>
    </w:p>
    <w:p>
      <w:pPr>
        <w:pStyle w:val="BodyText"/>
        <w:spacing w:line="259" w:lineRule="auto" w:before="185"/>
        <w:ind w:left="180" w:right="165"/>
        <w:jc w:val="both"/>
      </w:pPr>
      <w:r>
        <w:rPr/>
        <w:t>El personero de los estudiantes será elegido dentro de los treinta días calendario siguiente al de la iniciación de clases de un período lectivo anual. Para tal efecto el rector convocará a todos los estudiantes matriculados con el fin de elegir por el sistema de mayoría simple y mediante voto secreto.</w:t>
      </w:r>
    </w:p>
    <w:p>
      <w:pPr>
        <w:pStyle w:val="BodyText"/>
        <w:spacing w:line="256" w:lineRule="auto" w:before="160"/>
        <w:ind w:left="180"/>
      </w:pPr>
      <w:r>
        <w:rPr/>
        <w:t>1.- Se eligen candidatos de último grado según la norma establecida en el Decreto 1860</w:t>
      </w:r>
    </w:p>
    <w:p>
      <w:pPr>
        <w:pStyle w:val="BodyText"/>
        <w:spacing w:before="163"/>
        <w:ind w:left="180"/>
      </w:pPr>
      <w:r>
        <w:rPr/>
        <w:t>2.- Cada candidato elegido presenta a la Dirección su Plan de Gobierno.</w:t>
      </w:r>
    </w:p>
    <w:p>
      <w:pPr>
        <w:pStyle w:val="BodyText"/>
        <w:spacing w:line="256" w:lineRule="auto" w:before="184"/>
        <w:ind w:left="180" w:right="158"/>
        <w:jc w:val="both"/>
      </w:pPr>
      <w:r>
        <w:rPr/>
        <w:t>3.- Se llama a los candidatos y a sus padres a la Dirección y se firma un acta de compromiso por parte de los candidatos y de respaldo por parte del padre de familia a su hijo</w:t>
      </w:r>
    </w:p>
    <w:p>
      <w:pPr>
        <w:spacing w:after="0" w:line="25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127">
            <wp:simplePos x="0" y="0"/>
            <wp:positionH relativeFrom="page">
              <wp:posOffset>303911</wp:posOffset>
            </wp:positionH>
            <wp:positionV relativeFrom="page">
              <wp:posOffset>303911</wp:posOffset>
            </wp:positionV>
            <wp:extent cx="7166864" cy="9452559"/>
            <wp:effectExtent l="0" t="0" r="0" b="0"/>
            <wp:wrapNone/>
            <wp:docPr id="145" name="image1.png" descr=""/>
            <wp:cNvGraphicFramePr>
              <a:graphicFrameLocks noChangeAspect="1"/>
            </wp:cNvGraphicFramePr>
            <a:graphic>
              <a:graphicData uri="http://schemas.openxmlformats.org/drawingml/2006/picture">
                <pic:pic>
                  <pic:nvPicPr>
                    <pic:cNvPr id="14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4"/>
        <w:jc w:val="both"/>
      </w:pPr>
      <w:r>
        <w:rPr/>
        <w:drawing>
          <wp:anchor distT="0" distB="0" distL="0" distR="0" allowOverlap="1" layoutInCell="1" locked="0" behindDoc="1" simplePos="0" relativeHeight="268288103">
            <wp:simplePos x="0" y="0"/>
            <wp:positionH relativeFrom="page">
              <wp:posOffset>1097914</wp:posOffset>
            </wp:positionH>
            <wp:positionV relativeFrom="paragraph">
              <wp:posOffset>485595</wp:posOffset>
            </wp:positionV>
            <wp:extent cx="5488940" cy="6568440"/>
            <wp:effectExtent l="0" t="0" r="0" b="0"/>
            <wp:wrapNone/>
            <wp:docPr id="147" name="image2.png" descr=""/>
            <wp:cNvGraphicFramePr>
              <a:graphicFrameLocks noChangeAspect="1"/>
            </wp:cNvGraphicFramePr>
            <a:graphic>
              <a:graphicData uri="http://schemas.openxmlformats.org/drawingml/2006/picture">
                <pic:pic>
                  <pic:nvPicPr>
                    <pic:cNvPr id="14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4.- Los candidatos hacen su campaña en la Primaria y la Secundaria durante</w:t>
      </w:r>
      <w:r>
        <w:rPr>
          <w:spacing w:val="-34"/>
        </w:rPr>
        <w:t> </w:t>
      </w:r>
      <w:r>
        <w:rPr/>
        <w:t>quince días a partir de la fecha que son</w:t>
      </w:r>
      <w:r>
        <w:rPr>
          <w:spacing w:val="-2"/>
        </w:rPr>
        <w:t> </w:t>
      </w:r>
      <w:r>
        <w:rPr/>
        <w:t>elegidos</w:t>
      </w:r>
    </w:p>
    <w:p>
      <w:pPr>
        <w:pStyle w:val="BodyText"/>
        <w:spacing w:before="157"/>
        <w:ind w:left="180"/>
        <w:jc w:val="both"/>
      </w:pPr>
      <w:r>
        <w:rPr/>
        <w:t>5.- Se realizan las elecciones utilizando un tarjetón.</w:t>
      </w:r>
    </w:p>
    <w:p>
      <w:pPr>
        <w:pStyle w:val="BodyText"/>
        <w:rPr>
          <w:sz w:val="26"/>
        </w:rPr>
      </w:pPr>
    </w:p>
    <w:p>
      <w:pPr>
        <w:pStyle w:val="BodyText"/>
        <w:spacing w:before="8"/>
        <w:rPr>
          <w:sz w:val="29"/>
        </w:rPr>
      </w:pPr>
    </w:p>
    <w:p>
      <w:pPr>
        <w:pStyle w:val="Heading1"/>
      </w:pPr>
      <w:r>
        <w:rPr/>
        <w:t>PERIODO</w:t>
      </w:r>
    </w:p>
    <w:p>
      <w:pPr>
        <w:pStyle w:val="BodyText"/>
        <w:spacing w:before="183"/>
        <w:ind w:left="180"/>
        <w:jc w:val="both"/>
      </w:pPr>
      <w:r>
        <w:rPr/>
        <w:t>Se elegirá para un periodo de un año.</w:t>
      </w:r>
    </w:p>
    <w:p>
      <w:pPr>
        <w:pStyle w:val="Heading1"/>
        <w:spacing w:before="181"/>
        <w:ind w:left="247"/>
      </w:pPr>
      <w:r>
        <w:rPr/>
        <w:t>FUNCIONES</w:t>
      </w:r>
    </w:p>
    <w:p>
      <w:pPr>
        <w:pStyle w:val="ListParagraph"/>
        <w:numPr>
          <w:ilvl w:val="0"/>
          <w:numId w:val="15"/>
        </w:numPr>
        <w:tabs>
          <w:tab w:pos="464" w:val="left" w:leader="none"/>
        </w:tabs>
        <w:spacing w:line="259" w:lineRule="auto" w:before="184" w:after="0"/>
        <w:ind w:left="180" w:right="165" w:firstLine="0"/>
        <w:jc w:val="both"/>
        <w:rPr>
          <w:sz w:val="24"/>
        </w:rPr>
      </w:pPr>
      <w:r>
        <w:rPr>
          <w:sz w:val="24"/>
        </w:rPr>
        <w:t>Promover el cumplimiento de los derechos y deberes de los estudiantes, para lo cual podrá utilizar los medios de comunicación interna del establecimiento, pedir colaboración del consejo de estudiantes, organizar foros u otras formas de deliberación.</w:t>
      </w:r>
    </w:p>
    <w:p>
      <w:pPr>
        <w:pStyle w:val="ListParagraph"/>
        <w:numPr>
          <w:ilvl w:val="0"/>
          <w:numId w:val="15"/>
        </w:numPr>
        <w:tabs>
          <w:tab w:pos="500" w:val="left" w:leader="none"/>
        </w:tabs>
        <w:spacing w:line="256" w:lineRule="auto" w:before="159" w:after="0"/>
        <w:ind w:left="180" w:right="163" w:firstLine="0"/>
        <w:jc w:val="both"/>
        <w:rPr>
          <w:sz w:val="24"/>
        </w:rPr>
      </w:pPr>
      <w:r>
        <w:rPr>
          <w:sz w:val="24"/>
        </w:rPr>
        <w:t>Recibir y evaluar las quejas y reclamos que presenten los estudiantes sobre lesiones</w:t>
      </w:r>
      <w:r>
        <w:rPr>
          <w:spacing w:val="-13"/>
          <w:sz w:val="24"/>
        </w:rPr>
        <w:t> </w:t>
      </w:r>
      <w:r>
        <w:rPr>
          <w:sz w:val="24"/>
        </w:rPr>
        <w:t>a</w:t>
      </w:r>
      <w:r>
        <w:rPr>
          <w:spacing w:val="-8"/>
          <w:sz w:val="24"/>
        </w:rPr>
        <w:t> </w:t>
      </w:r>
      <w:r>
        <w:rPr>
          <w:sz w:val="24"/>
        </w:rPr>
        <w:t>sus</w:t>
      </w:r>
      <w:r>
        <w:rPr>
          <w:spacing w:val="-12"/>
          <w:sz w:val="24"/>
        </w:rPr>
        <w:t> </w:t>
      </w:r>
      <w:r>
        <w:rPr>
          <w:sz w:val="24"/>
        </w:rPr>
        <w:t>derechos</w:t>
      </w:r>
      <w:r>
        <w:rPr>
          <w:spacing w:val="-9"/>
          <w:sz w:val="24"/>
        </w:rPr>
        <w:t> </w:t>
      </w:r>
      <w:r>
        <w:rPr>
          <w:sz w:val="24"/>
        </w:rPr>
        <w:t>y</w:t>
      </w:r>
      <w:r>
        <w:rPr>
          <w:spacing w:val="-12"/>
          <w:sz w:val="24"/>
        </w:rPr>
        <w:t> </w:t>
      </w:r>
      <w:r>
        <w:rPr>
          <w:sz w:val="24"/>
        </w:rPr>
        <w:t>las</w:t>
      </w:r>
      <w:r>
        <w:rPr>
          <w:spacing w:val="-9"/>
          <w:sz w:val="24"/>
        </w:rPr>
        <w:t> </w:t>
      </w:r>
      <w:r>
        <w:rPr>
          <w:sz w:val="24"/>
        </w:rPr>
        <w:t>que</w:t>
      </w:r>
      <w:r>
        <w:rPr>
          <w:spacing w:val="-8"/>
          <w:sz w:val="24"/>
        </w:rPr>
        <w:t> </w:t>
      </w:r>
      <w:r>
        <w:rPr>
          <w:sz w:val="24"/>
        </w:rPr>
        <w:t>formulen</w:t>
      </w:r>
      <w:r>
        <w:rPr>
          <w:spacing w:val="-8"/>
          <w:sz w:val="24"/>
        </w:rPr>
        <w:t> </w:t>
      </w:r>
      <w:r>
        <w:rPr>
          <w:sz w:val="24"/>
        </w:rPr>
        <w:t>cualquier</w:t>
      </w:r>
      <w:r>
        <w:rPr>
          <w:spacing w:val="-10"/>
          <w:sz w:val="24"/>
        </w:rPr>
        <w:t> </w:t>
      </w:r>
      <w:r>
        <w:rPr>
          <w:sz w:val="24"/>
        </w:rPr>
        <w:t>persona</w:t>
      </w:r>
      <w:r>
        <w:rPr>
          <w:spacing w:val="-8"/>
          <w:sz w:val="24"/>
        </w:rPr>
        <w:t> </w:t>
      </w:r>
      <w:r>
        <w:rPr>
          <w:sz w:val="24"/>
        </w:rPr>
        <w:t>de</w:t>
      </w:r>
      <w:r>
        <w:rPr>
          <w:spacing w:val="-8"/>
          <w:sz w:val="24"/>
        </w:rPr>
        <w:t> </w:t>
      </w:r>
      <w:r>
        <w:rPr>
          <w:sz w:val="24"/>
        </w:rPr>
        <w:t>la</w:t>
      </w:r>
      <w:r>
        <w:rPr>
          <w:spacing w:val="-9"/>
          <w:sz w:val="24"/>
        </w:rPr>
        <w:t> </w:t>
      </w:r>
      <w:r>
        <w:rPr>
          <w:sz w:val="24"/>
        </w:rPr>
        <w:t>comunidad</w:t>
      </w:r>
      <w:r>
        <w:rPr>
          <w:spacing w:val="-8"/>
          <w:sz w:val="24"/>
        </w:rPr>
        <w:t> </w:t>
      </w:r>
      <w:r>
        <w:rPr>
          <w:sz w:val="24"/>
        </w:rPr>
        <w:t>sobre el cumplimiento de las obligaciones de los</w:t>
      </w:r>
      <w:r>
        <w:rPr>
          <w:spacing w:val="-10"/>
          <w:sz w:val="24"/>
        </w:rPr>
        <w:t> </w:t>
      </w:r>
      <w:r>
        <w:rPr>
          <w:sz w:val="24"/>
        </w:rPr>
        <w:t>estudiantes.</w:t>
      </w:r>
    </w:p>
    <w:p>
      <w:pPr>
        <w:pStyle w:val="ListParagraph"/>
        <w:numPr>
          <w:ilvl w:val="0"/>
          <w:numId w:val="15"/>
        </w:numPr>
        <w:tabs>
          <w:tab w:pos="515" w:val="left" w:leader="none"/>
        </w:tabs>
        <w:spacing w:line="256" w:lineRule="auto" w:before="168" w:after="0"/>
        <w:ind w:left="180" w:right="163" w:firstLine="0"/>
        <w:jc w:val="both"/>
        <w:rPr>
          <w:sz w:val="24"/>
        </w:rPr>
      </w:pPr>
      <w:r>
        <w:rPr>
          <w:sz w:val="24"/>
        </w:rPr>
        <w:t>Presentar ante el Rector o el director, según sus competencias, las solicitudes</w:t>
      </w:r>
      <w:r>
        <w:rPr>
          <w:spacing w:val="-42"/>
          <w:sz w:val="24"/>
        </w:rPr>
        <w:t> </w:t>
      </w:r>
      <w:r>
        <w:rPr>
          <w:sz w:val="24"/>
        </w:rPr>
        <w:t>de oficio o a petición de parte que considere necesarias para proteger los derechos de los estudiantes y facilitar el cumplimiento de sus deberes</w:t>
      </w:r>
      <w:r>
        <w:rPr>
          <w:spacing w:val="-8"/>
          <w:sz w:val="24"/>
        </w:rPr>
        <w:t> </w:t>
      </w:r>
      <w:r>
        <w:rPr>
          <w:sz w:val="24"/>
        </w:rPr>
        <w:t>y</w:t>
      </w:r>
    </w:p>
    <w:p>
      <w:pPr>
        <w:pStyle w:val="ListParagraph"/>
        <w:numPr>
          <w:ilvl w:val="0"/>
          <w:numId w:val="15"/>
        </w:numPr>
        <w:tabs>
          <w:tab w:pos="838" w:val="left" w:leader="none"/>
        </w:tabs>
        <w:spacing w:line="256" w:lineRule="auto" w:before="168" w:after="0"/>
        <w:ind w:left="180" w:right="165" w:firstLine="0"/>
        <w:jc w:val="both"/>
        <w:rPr>
          <w:sz w:val="24"/>
        </w:rPr>
      </w:pPr>
      <w:r>
        <w:rPr>
          <w:sz w:val="24"/>
        </w:rPr>
        <w:t>Cuando lo considere necesario, apelar ante Consejo Directivo o el organismo que haga sus veces, las decisiones del rector respecto a las peticiones presentadas por su</w:t>
      </w:r>
      <w:r>
        <w:rPr>
          <w:spacing w:val="-1"/>
          <w:sz w:val="24"/>
        </w:rPr>
        <w:t> </w:t>
      </w:r>
      <w:r>
        <w:rPr>
          <w:sz w:val="24"/>
        </w:rPr>
        <w:t>intermedio.</w:t>
      </w:r>
    </w:p>
    <w:p>
      <w:pPr>
        <w:pStyle w:val="ListParagraph"/>
        <w:numPr>
          <w:ilvl w:val="0"/>
          <w:numId w:val="15"/>
        </w:numPr>
        <w:tabs>
          <w:tab w:pos="557" w:val="left" w:leader="none"/>
        </w:tabs>
        <w:spacing w:line="256" w:lineRule="auto" w:before="168" w:after="0"/>
        <w:ind w:left="180" w:right="159" w:firstLine="0"/>
        <w:jc w:val="both"/>
        <w:rPr>
          <w:sz w:val="24"/>
        </w:rPr>
      </w:pPr>
      <w:r>
        <w:rPr>
          <w:sz w:val="24"/>
        </w:rPr>
        <w:t>El ejercicio de personero de los estudiantes es incompatible con el de representante de los estudiantes ante el Consejo</w:t>
      </w:r>
      <w:r>
        <w:rPr>
          <w:spacing w:val="-7"/>
          <w:sz w:val="24"/>
        </w:rPr>
        <w:t> </w:t>
      </w:r>
      <w:r>
        <w:rPr>
          <w:sz w:val="24"/>
        </w:rPr>
        <w:t>Directivo.</w:t>
      </w:r>
    </w:p>
    <w:p>
      <w:pPr>
        <w:pStyle w:val="BodyText"/>
        <w:rPr>
          <w:sz w:val="26"/>
        </w:rPr>
      </w:pPr>
    </w:p>
    <w:p>
      <w:pPr>
        <w:pStyle w:val="BodyText"/>
        <w:rPr>
          <w:sz w:val="28"/>
        </w:rPr>
      </w:pPr>
    </w:p>
    <w:p>
      <w:pPr>
        <w:pStyle w:val="Heading1"/>
        <w:numPr>
          <w:ilvl w:val="2"/>
          <w:numId w:val="8"/>
        </w:numPr>
        <w:tabs>
          <w:tab w:pos="783" w:val="left" w:leader="none"/>
        </w:tabs>
        <w:spacing w:line="240" w:lineRule="auto" w:before="0" w:after="0"/>
        <w:ind w:left="782" w:right="0" w:hanging="602"/>
        <w:jc w:val="both"/>
      </w:pPr>
      <w:r>
        <w:rPr/>
        <w:t>LA CONTRALORIA</w:t>
      </w:r>
      <w:r>
        <w:rPr>
          <w:spacing w:val="-12"/>
        </w:rPr>
        <w:t> </w:t>
      </w:r>
      <w:r>
        <w:rPr/>
        <w:t>ESTUDIANTIL.</w:t>
      </w:r>
    </w:p>
    <w:p>
      <w:pPr>
        <w:pStyle w:val="BodyText"/>
        <w:spacing w:line="259" w:lineRule="auto" w:before="183"/>
        <w:ind w:left="180" w:right="157"/>
        <w:jc w:val="both"/>
      </w:pPr>
      <w:r>
        <w:rPr/>
        <w:t>La contraloría Estudiantil será la encargada de promover y actuar como veedora del buen</w:t>
      </w:r>
      <w:r>
        <w:rPr>
          <w:spacing w:val="-11"/>
        </w:rPr>
        <w:t> </w:t>
      </w:r>
      <w:r>
        <w:rPr/>
        <w:t>uso</w:t>
      </w:r>
      <w:r>
        <w:rPr>
          <w:spacing w:val="-10"/>
        </w:rPr>
        <w:t> </w:t>
      </w:r>
      <w:r>
        <w:rPr/>
        <w:t>de</w:t>
      </w:r>
      <w:r>
        <w:rPr>
          <w:spacing w:val="-10"/>
        </w:rPr>
        <w:t> </w:t>
      </w:r>
      <w:r>
        <w:rPr/>
        <w:t>los</w:t>
      </w:r>
      <w:r>
        <w:rPr>
          <w:spacing w:val="-10"/>
        </w:rPr>
        <w:t> </w:t>
      </w:r>
      <w:r>
        <w:rPr/>
        <w:t>recursos</w:t>
      </w:r>
      <w:r>
        <w:rPr>
          <w:spacing w:val="-10"/>
        </w:rPr>
        <w:t> </w:t>
      </w:r>
      <w:r>
        <w:rPr/>
        <w:t>y</w:t>
      </w:r>
      <w:r>
        <w:rPr>
          <w:spacing w:val="-13"/>
        </w:rPr>
        <w:t> </w:t>
      </w:r>
      <w:r>
        <w:rPr/>
        <w:t>de</w:t>
      </w:r>
      <w:r>
        <w:rPr>
          <w:spacing w:val="-10"/>
        </w:rPr>
        <w:t> </w:t>
      </w:r>
      <w:r>
        <w:rPr/>
        <w:t>los</w:t>
      </w:r>
      <w:r>
        <w:rPr>
          <w:spacing w:val="-10"/>
        </w:rPr>
        <w:t> </w:t>
      </w:r>
      <w:r>
        <w:rPr/>
        <w:t>bienes</w:t>
      </w:r>
      <w:r>
        <w:rPr>
          <w:spacing w:val="-11"/>
        </w:rPr>
        <w:t> </w:t>
      </w:r>
      <w:r>
        <w:rPr/>
        <w:t>públicos</w:t>
      </w:r>
      <w:r>
        <w:rPr>
          <w:spacing w:val="-11"/>
        </w:rPr>
        <w:t> </w:t>
      </w:r>
      <w:r>
        <w:rPr/>
        <w:t>de</w:t>
      </w:r>
      <w:r>
        <w:rPr>
          <w:spacing w:val="-5"/>
        </w:rPr>
        <w:t> </w:t>
      </w:r>
      <w:r>
        <w:rPr/>
        <w:t>la</w:t>
      </w:r>
      <w:r>
        <w:rPr>
          <w:spacing w:val="-10"/>
        </w:rPr>
        <w:t> </w:t>
      </w:r>
      <w:r>
        <w:rPr/>
        <w:t>Institución.</w:t>
      </w:r>
      <w:r>
        <w:rPr>
          <w:spacing w:val="-10"/>
        </w:rPr>
        <w:t> </w:t>
      </w:r>
      <w:r>
        <w:rPr/>
        <w:t>Estará</w:t>
      </w:r>
      <w:r>
        <w:rPr>
          <w:spacing w:val="-10"/>
        </w:rPr>
        <w:t> </w:t>
      </w:r>
      <w:r>
        <w:rPr/>
        <w:t>compuesta por El Contralor Estudiantil, el contralor auxiliar y el Comité estudiantil de control social. El contralor estudiantil será un estudiante matriculado en la Institución Educativa de los grados sexto a decimo, elegido democráticamente por los estudiantes matriculados. Será quien lidere la Contraloría</w:t>
      </w:r>
      <w:r>
        <w:rPr>
          <w:spacing w:val="-8"/>
        </w:rPr>
        <w:t> </w:t>
      </w:r>
      <w:r>
        <w:rPr/>
        <w:t>Estudiantil.</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175">
            <wp:simplePos x="0" y="0"/>
            <wp:positionH relativeFrom="page">
              <wp:posOffset>303911</wp:posOffset>
            </wp:positionH>
            <wp:positionV relativeFrom="page">
              <wp:posOffset>303911</wp:posOffset>
            </wp:positionV>
            <wp:extent cx="7166864" cy="9452559"/>
            <wp:effectExtent l="0" t="0" r="0" b="0"/>
            <wp:wrapNone/>
            <wp:docPr id="149" name="image1.png" descr=""/>
            <wp:cNvGraphicFramePr>
              <a:graphicFrameLocks noChangeAspect="1"/>
            </wp:cNvGraphicFramePr>
            <a:graphic>
              <a:graphicData uri="http://schemas.openxmlformats.org/drawingml/2006/picture">
                <pic:pic>
                  <pic:nvPicPr>
                    <pic:cNvPr id="15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5"/>
        <w:jc w:val="both"/>
      </w:pPr>
      <w:r>
        <w:rPr/>
        <w:drawing>
          <wp:anchor distT="0" distB="0" distL="0" distR="0" allowOverlap="1" layoutInCell="1" locked="0" behindDoc="1" simplePos="0" relativeHeight="268288151">
            <wp:simplePos x="0" y="0"/>
            <wp:positionH relativeFrom="page">
              <wp:posOffset>1097914</wp:posOffset>
            </wp:positionH>
            <wp:positionV relativeFrom="paragraph">
              <wp:posOffset>485595</wp:posOffset>
            </wp:positionV>
            <wp:extent cx="5488940" cy="6568440"/>
            <wp:effectExtent l="0" t="0" r="0" b="0"/>
            <wp:wrapNone/>
            <wp:docPr id="151" name="image2.png" descr=""/>
            <wp:cNvGraphicFramePr>
              <a:graphicFrameLocks noChangeAspect="1"/>
            </wp:cNvGraphicFramePr>
            <a:graphic>
              <a:graphicData uri="http://schemas.openxmlformats.org/drawingml/2006/picture">
                <pic:pic>
                  <pic:nvPicPr>
                    <pic:cNvPr id="15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ejercicio del cargo del Contralor Estudiantil. Es incompatible con el de personero Estudiantil y con el del representante de los estudiantes ante el consejo Directivo.</w:t>
      </w:r>
    </w:p>
    <w:p>
      <w:pPr>
        <w:pStyle w:val="BodyText"/>
        <w:spacing w:line="256" w:lineRule="auto" w:before="160"/>
        <w:ind w:left="180" w:right="164"/>
        <w:jc w:val="both"/>
      </w:pPr>
      <w:r>
        <w:rPr/>
        <w:t>El contralor estudiantil será elegido dentro de los treinta días calendario siguiente al de la iniciación de clases del periodo lectivo anual.</w:t>
      </w:r>
    </w:p>
    <w:p>
      <w:pPr>
        <w:pStyle w:val="BodyText"/>
        <w:spacing w:line="256" w:lineRule="auto" w:before="165"/>
        <w:ind w:left="180" w:right="162"/>
        <w:jc w:val="both"/>
      </w:pPr>
      <w:r>
        <w:rPr/>
        <w:t>El ejercicio del cargo del contralor equivaldrá a las horas de prestación De servicio social estudiantil obligatorio. Para hacerse acreedor de este incentivo deberá</w:t>
      </w:r>
      <w:r>
        <w:rPr>
          <w:spacing w:val="-45"/>
        </w:rPr>
        <w:t> </w:t>
      </w:r>
      <w:r>
        <w:rPr/>
        <w:t>ejercer sus funciones durante todo el periodo para el cual fue</w:t>
      </w:r>
      <w:r>
        <w:rPr>
          <w:spacing w:val="-22"/>
        </w:rPr>
        <w:t> </w:t>
      </w:r>
      <w:r>
        <w:rPr/>
        <w:t>elegido.</w:t>
      </w:r>
    </w:p>
    <w:p>
      <w:pPr>
        <w:pStyle w:val="BodyText"/>
        <w:rPr>
          <w:sz w:val="26"/>
        </w:rPr>
      </w:pPr>
    </w:p>
    <w:p>
      <w:pPr>
        <w:pStyle w:val="BodyText"/>
        <w:spacing w:before="3"/>
        <w:rPr>
          <w:sz w:val="28"/>
        </w:rPr>
      </w:pPr>
    </w:p>
    <w:p>
      <w:pPr>
        <w:pStyle w:val="Heading1"/>
        <w:jc w:val="left"/>
      </w:pPr>
      <w:r>
        <w:rPr/>
        <w:t>FUNCIONES DEL CONTRALOR ESTUDIANTIL:</w:t>
      </w:r>
    </w:p>
    <w:p>
      <w:pPr>
        <w:pStyle w:val="ListParagraph"/>
        <w:numPr>
          <w:ilvl w:val="0"/>
          <w:numId w:val="16"/>
        </w:numPr>
        <w:tabs>
          <w:tab w:pos="889" w:val="left" w:leader="none"/>
        </w:tabs>
        <w:spacing w:line="256" w:lineRule="auto" w:before="185" w:after="0"/>
        <w:ind w:left="180" w:right="163" w:firstLine="0"/>
        <w:jc w:val="both"/>
        <w:rPr>
          <w:sz w:val="24"/>
        </w:rPr>
      </w:pPr>
      <w:r>
        <w:rPr>
          <w:sz w:val="24"/>
        </w:rPr>
        <w:t>Contribuir</w:t>
      </w:r>
      <w:r>
        <w:rPr>
          <w:spacing w:val="-10"/>
          <w:sz w:val="24"/>
        </w:rPr>
        <w:t> </w:t>
      </w:r>
      <w:r>
        <w:rPr>
          <w:sz w:val="24"/>
        </w:rPr>
        <w:t>a</w:t>
      </w:r>
      <w:r>
        <w:rPr>
          <w:spacing w:val="-7"/>
          <w:sz w:val="24"/>
        </w:rPr>
        <w:t> </w:t>
      </w:r>
      <w:r>
        <w:rPr>
          <w:sz w:val="24"/>
        </w:rPr>
        <w:t>la</w:t>
      </w:r>
      <w:r>
        <w:rPr>
          <w:spacing w:val="-10"/>
          <w:sz w:val="24"/>
        </w:rPr>
        <w:t> </w:t>
      </w:r>
      <w:r>
        <w:rPr>
          <w:sz w:val="24"/>
        </w:rPr>
        <w:t>creación</w:t>
      </w:r>
      <w:r>
        <w:rPr>
          <w:spacing w:val="-11"/>
          <w:sz w:val="24"/>
        </w:rPr>
        <w:t> </w:t>
      </w:r>
      <w:r>
        <w:rPr>
          <w:sz w:val="24"/>
        </w:rPr>
        <w:t>de</w:t>
      </w:r>
      <w:r>
        <w:rPr>
          <w:spacing w:val="-10"/>
          <w:sz w:val="24"/>
        </w:rPr>
        <w:t> </w:t>
      </w:r>
      <w:r>
        <w:rPr>
          <w:sz w:val="24"/>
        </w:rPr>
        <w:t>una</w:t>
      </w:r>
      <w:r>
        <w:rPr>
          <w:spacing w:val="-10"/>
          <w:sz w:val="24"/>
        </w:rPr>
        <w:t> </w:t>
      </w:r>
      <w:r>
        <w:rPr>
          <w:sz w:val="24"/>
        </w:rPr>
        <w:t>cultura</w:t>
      </w:r>
      <w:r>
        <w:rPr>
          <w:spacing w:val="-11"/>
          <w:sz w:val="24"/>
        </w:rPr>
        <w:t> </w:t>
      </w:r>
      <w:r>
        <w:rPr>
          <w:sz w:val="24"/>
        </w:rPr>
        <w:t>del</w:t>
      </w:r>
      <w:r>
        <w:rPr>
          <w:spacing w:val="-9"/>
          <w:sz w:val="24"/>
        </w:rPr>
        <w:t> </w:t>
      </w:r>
      <w:r>
        <w:rPr>
          <w:sz w:val="24"/>
        </w:rPr>
        <w:t>control</w:t>
      </w:r>
      <w:r>
        <w:rPr>
          <w:spacing w:val="-9"/>
          <w:sz w:val="24"/>
        </w:rPr>
        <w:t> </w:t>
      </w:r>
      <w:r>
        <w:rPr>
          <w:sz w:val="24"/>
        </w:rPr>
        <w:t>Social</w:t>
      </w:r>
      <w:r>
        <w:rPr>
          <w:spacing w:val="-12"/>
          <w:sz w:val="24"/>
        </w:rPr>
        <w:t> </w:t>
      </w:r>
      <w:r>
        <w:rPr>
          <w:sz w:val="24"/>
        </w:rPr>
        <w:t>del</w:t>
      </w:r>
      <w:r>
        <w:rPr>
          <w:spacing w:val="-9"/>
          <w:sz w:val="24"/>
        </w:rPr>
        <w:t> </w:t>
      </w:r>
      <w:r>
        <w:rPr>
          <w:sz w:val="24"/>
        </w:rPr>
        <w:t>cuidado,</w:t>
      </w:r>
      <w:r>
        <w:rPr>
          <w:spacing w:val="-10"/>
          <w:sz w:val="24"/>
        </w:rPr>
        <w:t> </w:t>
      </w:r>
      <w:r>
        <w:rPr>
          <w:sz w:val="24"/>
        </w:rPr>
        <w:t>buen</w:t>
      </w:r>
      <w:r>
        <w:rPr>
          <w:spacing w:val="-7"/>
          <w:sz w:val="24"/>
        </w:rPr>
        <w:t> </w:t>
      </w:r>
      <w:r>
        <w:rPr>
          <w:sz w:val="24"/>
        </w:rPr>
        <w:t>uso y</w:t>
      </w:r>
      <w:r>
        <w:rPr>
          <w:spacing w:val="-14"/>
          <w:sz w:val="24"/>
        </w:rPr>
        <w:t> </w:t>
      </w:r>
      <w:r>
        <w:rPr>
          <w:sz w:val="24"/>
        </w:rPr>
        <w:t>manejo</w:t>
      </w:r>
      <w:r>
        <w:rPr>
          <w:spacing w:val="-12"/>
          <w:sz w:val="24"/>
        </w:rPr>
        <w:t> </w:t>
      </w:r>
      <w:r>
        <w:rPr>
          <w:sz w:val="24"/>
        </w:rPr>
        <w:t>de</w:t>
      </w:r>
      <w:r>
        <w:rPr>
          <w:spacing w:val="-10"/>
          <w:sz w:val="24"/>
        </w:rPr>
        <w:t> </w:t>
      </w:r>
      <w:r>
        <w:rPr>
          <w:sz w:val="24"/>
        </w:rPr>
        <w:t>los</w:t>
      </w:r>
      <w:r>
        <w:rPr>
          <w:spacing w:val="-12"/>
          <w:sz w:val="24"/>
        </w:rPr>
        <w:t> </w:t>
      </w:r>
      <w:r>
        <w:rPr>
          <w:sz w:val="24"/>
        </w:rPr>
        <w:t>recursos</w:t>
      </w:r>
      <w:r>
        <w:rPr>
          <w:spacing w:val="-11"/>
          <w:sz w:val="24"/>
        </w:rPr>
        <w:t> </w:t>
      </w:r>
      <w:r>
        <w:rPr>
          <w:sz w:val="24"/>
        </w:rPr>
        <w:t>y</w:t>
      </w:r>
      <w:r>
        <w:rPr>
          <w:spacing w:val="-13"/>
          <w:sz w:val="24"/>
        </w:rPr>
        <w:t> </w:t>
      </w:r>
      <w:r>
        <w:rPr>
          <w:sz w:val="24"/>
        </w:rPr>
        <w:t>bienes</w:t>
      </w:r>
      <w:r>
        <w:rPr>
          <w:spacing w:val="-13"/>
          <w:sz w:val="24"/>
        </w:rPr>
        <w:t> </w:t>
      </w:r>
      <w:r>
        <w:rPr>
          <w:sz w:val="24"/>
        </w:rPr>
        <w:t>de</w:t>
      </w:r>
      <w:r>
        <w:rPr>
          <w:spacing w:val="-10"/>
          <w:sz w:val="24"/>
        </w:rPr>
        <w:t> </w:t>
      </w:r>
      <w:r>
        <w:rPr>
          <w:sz w:val="24"/>
        </w:rPr>
        <w:t>su</w:t>
      </w:r>
      <w:r>
        <w:rPr>
          <w:spacing w:val="-13"/>
          <w:sz w:val="24"/>
        </w:rPr>
        <w:t> </w:t>
      </w:r>
      <w:r>
        <w:rPr>
          <w:sz w:val="24"/>
        </w:rPr>
        <w:t>institución</w:t>
      </w:r>
      <w:r>
        <w:rPr>
          <w:spacing w:val="-9"/>
          <w:sz w:val="24"/>
        </w:rPr>
        <w:t> </w:t>
      </w:r>
      <w:r>
        <w:rPr>
          <w:sz w:val="24"/>
        </w:rPr>
        <w:t>a</w:t>
      </w:r>
      <w:r>
        <w:rPr>
          <w:spacing w:val="-12"/>
          <w:sz w:val="24"/>
        </w:rPr>
        <w:t> </w:t>
      </w:r>
      <w:r>
        <w:rPr>
          <w:sz w:val="24"/>
        </w:rPr>
        <w:t>través</w:t>
      </w:r>
      <w:r>
        <w:rPr>
          <w:spacing w:val="-11"/>
          <w:sz w:val="24"/>
        </w:rPr>
        <w:t> </w:t>
      </w:r>
      <w:r>
        <w:rPr>
          <w:sz w:val="24"/>
        </w:rPr>
        <w:t>de</w:t>
      </w:r>
      <w:r>
        <w:rPr>
          <w:spacing w:val="-12"/>
          <w:sz w:val="24"/>
        </w:rPr>
        <w:t> </w:t>
      </w:r>
      <w:r>
        <w:rPr>
          <w:sz w:val="24"/>
        </w:rPr>
        <w:t>actividades</w:t>
      </w:r>
      <w:r>
        <w:rPr>
          <w:spacing w:val="-13"/>
          <w:sz w:val="24"/>
        </w:rPr>
        <w:t> </w:t>
      </w:r>
      <w:r>
        <w:rPr>
          <w:sz w:val="24"/>
        </w:rPr>
        <w:t>formativas y/o lúdicas.</w:t>
      </w:r>
    </w:p>
    <w:p>
      <w:pPr>
        <w:pStyle w:val="ListParagraph"/>
        <w:numPr>
          <w:ilvl w:val="0"/>
          <w:numId w:val="16"/>
        </w:numPr>
        <w:tabs>
          <w:tab w:pos="889" w:val="left" w:leader="none"/>
        </w:tabs>
        <w:spacing w:line="256" w:lineRule="auto" w:before="168" w:after="0"/>
        <w:ind w:left="180" w:right="164" w:firstLine="0"/>
        <w:jc w:val="both"/>
        <w:rPr>
          <w:sz w:val="24"/>
        </w:rPr>
      </w:pPr>
      <w:r>
        <w:rPr>
          <w:sz w:val="24"/>
        </w:rPr>
        <w:t>Promover los derechos ciudadanos relacionados con los principios de participación Ciudadana y el ejercicio del control</w:t>
      </w:r>
      <w:r>
        <w:rPr>
          <w:spacing w:val="-4"/>
          <w:sz w:val="24"/>
        </w:rPr>
        <w:t> </w:t>
      </w:r>
      <w:r>
        <w:rPr>
          <w:sz w:val="24"/>
        </w:rPr>
        <w:t>social.</w:t>
      </w:r>
    </w:p>
    <w:p>
      <w:pPr>
        <w:pStyle w:val="ListParagraph"/>
        <w:numPr>
          <w:ilvl w:val="0"/>
          <w:numId w:val="16"/>
        </w:numPr>
        <w:tabs>
          <w:tab w:pos="888" w:val="left" w:leader="none"/>
          <w:tab w:pos="889" w:val="left" w:leader="none"/>
        </w:tabs>
        <w:spacing w:line="240" w:lineRule="auto" w:before="160" w:after="0"/>
        <w:ind w:left="180" w:right="0" w:firstLine="0"/>
        <w:jc w:val="left"/>
        <w:rPr>
          <w:sz w:val="24"/>
        </w:rPr>
      </w:pPr>
      <w:r>
        <w:rPr>
          <w:sz w:val="24"/>
        </w:rPr>
        <w:t>Velar por el mejoramiento de la calidad</w:t>
      </w:r>
      <w:r>
        <w:rPr>
          <w:spacing w:val="-2"/>
          <w:sz w:val="24"/>
        </w:rPr>
        <w:t> </w:t>
      </w:r>
      <w:r>
        <w:rPr>
          <w:sz w:val="24"/>
        </w:rPr>
        <w:t>Educativa</w:t>
      </w:r>
    </w:p>
    <w:p>
      <w:pPr>
        <w:pStyle w:val="ListParagraph"/>
        <w:numPr>
          <w:ilvl w:val="0"/>
          <w:numId w:val="16"/>
        </w:numPr>
        <w:tabs>
          <w:tab w:pos="889" w:val="left" w:leader="none"/>
        </w:tabs>
        <w:spacing w:line="256" w:lineRule="auto" w:before="186" w:after="0"/>
        <w:ind w:left="180" w:right="165" w:firstLine="0"/>
        <w:jc w:val="both"/>
        <w:rPr>
          <w:sz w:val="24"/>
        </w:rPr>
      </w:pPr>
      <w:r>
        <w:rPr>
          <w:sz w:val="24"/>
        </w:rPr>
        <w:t>Promover la enseñanza, educación y el respeto por los derechos humanos dentro y fuera de la</w:t>
      </w:r>
      <w:r>
        <w:rPr>
          <w:spacing w:val="-8"/>
          <w:sz w:val="24"/>
        </w:rPr>
        <w:t> </w:t>
      </w:r>
      <w:r>
        <w:rPr>
          <w:sz w:val="24"/>
        </w:rPr>
        <w:t>Institución.</w:t>
      </w:r>
    </w:p>
    <w:p>
      <w:pPr>
        <w:pStyle w:val="ListParagraph"/>
        <w:numPr>
          <w:ilvl w:val="0"/>
          <w:numId w:val="16"/>
        </w:numPr>
        <w:tabs>
          <w:tab w:pos="888" w:val="left" w:leader="none"/>
          <w:tab w:pos="889" w:val="left" w:leader="none"/>
        </w:tabs>
        <w:spacing w:line="240" w:lineRule="auto" w:before="163" w:after="0"/>
        <w:ind w:left="180" w:right="0" w:firstLine="0"/>
        <w:jc w:val="left"/>
        <w:rPr>
          <w:sz w:val="24"/>
        </w:rPr>
      </w:pPr>
      <w:r>
        <w:rPr>
          <w:sz w:val="24"/>
        </w:rPr>
        <w:t>Ayudar a preservar un ambiente sano y libre de</w:t>
      </w:r>
      <w:r>
        <w:rPr>
          <w:spacing w:val="-11"/>
          <w:sz w:val="24"/>
        </w:rPr>
        <w:t> </w:t>
      </w:r>
      <w:r>
        <w:rPr>
          <w:sz w:val="24"/>
        </w:rPr>
        <w:t>contaminación.</w:t>
      </w:r>
    </w:p>
    <w:p>
      <w:pPr>
        <w:pStyle w:val="ListParagraph"/>
        <w:numPr>
          <w:ilvl w:val="0"/>
          <w:numId w:val="16"/>
        </w:numPr>
        <w:tabs>
          <w:tab w:pos="889" w:val="left" w:leader="none"/>
        </w:tabs>
        <w:spacing w:line="256" w:lineRule="auto" w:before="184" w:after="0"/>
        <w:ind w:left="180" w:right="157" w:firstLine="0"/>
        <w:jc w:val="both"/>
        <w:rPr>
          <w:sz w:val="24"/>
        </w:rPr>
      </w:pPr>
      <w:r>
        <w:rPr>
          <w:sz w:val="24"/>
        </w:rPr>
        <w:t>Presentar a la contraloría Departamental las denuncias relacionadas con las presuntas irregularidades detectadas con relación al uso de los recursos de la Institución.</w:t>
      </w:r>
    </w:p>
    <w:p>
      <w:pPr>
        <w:pStyle w:val="ListParagraph"/>
        <w:numPr>
          <w:ilvl w:val="0"/>
          <w:numId w:val="16"/>
        </w:numPr>
        <w:tabs>
          <w:tab w:pos="889" w:val="left" w:leader="none"/>
        </w:tabs>
        <w:spacing w:line="256" w:lineRule="auto" w:before="168" w:after="0"/>
        <w:ind w:left="180" w:right="165" w:firstLine="0"/>
        <w:jc w:val="both"/>
        <w:rPr>
          <w:sz w:val="24"/>
        </w:rPr>
      </w:pPr>
      <w:r>
        <w:rPr>
          <w:sz w:val="24"/>
        </w:rPr>
        <w:t>Solicitar las actas del Consejo Directivo para poder hacer seguimiento a las decisiones que se tomen sobre el uso de los bienes y recursos de la</w:t>
      </w:r>
      <w:r>
        <w:rPr>
          <w:spacing w:val="-21"/>
          <w:sz w:val="24"/>
        </w:rPr>
        <w:t> </w:t>
      </w:r>
      <w:r>
        <w:rPr>
          <w:sz w:val="24"/>
        </w:rPr>
        <w:t>Institución.</w:t>
      </w:r>
    </w:p>
    <w:p>
      <w:pPr>
        <w:pStyle w:val="ListParagraph"/>
        <w:numPr>
          <w:ilvl w:val="0"/>
          <w:numId w:val="16"/>
        </w:numPr>
        <w:tabs>
          <w:tab w:pos="889" w:val="left" w:leader="none"/>
        </w:tabs>
        <w:spacing w:line="256" w:lineRule="auto" w:before="166" w:after="0"/>
        <w:ind w:left="180" w:right="164" w:firstLine="0"/>
        <w:jc w:val="both"/>
        <w:rPr>
          <w:sz w:val="24"/>
        </w:rPr>
      </w:pPr>
      <w:r>
        <w:rPr>
          <w:sz w:val="24"/>
        </w:rPr>
        <w:t>Convocar Trimestralmente y presidir las reuniones del Comité Estudiantil de control</w:t>
      </w:r>
      <w:r>
        <w:rPr>
          <w:spacing w:val="-1"/>
          <w:sz w:val="24"/>
        </w:rPr>
        <w:t> </w:t>
      </w:r>
      <w:r>
        <w:rPr>
          <w:sz w:val="24"/>
        </w:rPr>
        <w:t>social.</w:t>
      </w:r>
    </w:p>
    <w:p>
      <w:pPr>
        <w:pStyle w:val="ListParagraph"/>
        <w:numPr>
          <w:ilvl w:val="0"/>
          <w:numId w:val="16"/>
        </w:numPr>
        <w:tabs>
          <w:tab w:pos="889" w:val="left" w:leader="none"/>
        </w:tabs>
        <w:spacing w:line="240" w:lineRule="auto" w:before="163" w:after="0"/>
        <w:ind w:left="180" w:right="0" w:firstLine="0"/>
        <w:jc w:val="both"/>
        <w:rPr>
          <w:sz w:val="24"/>
        </w:rPr>
      </w:pPr>
      <w:r>
        <w:rPr>
          <w:sz w:val="24"/>
        </w:rPr>
        <w:t>Presentar informes semestrales sobre el ejercicio de sus</w:t>
      </w:r>
      <w:r>
        <w:rPr>
          <w:spacing w:val="-11"/>
          <w:sz w:val="24"/>
        </w:rPr>
        <w:t> </w:t>
      </w:r>
      <w:r>
        <w:rPr>
          <w:sz w:val="24"/>
        </w:rPr>
        <w:t>funciones.</w:t>
      </w:r>
    </w:p>
    <w:p>
      <w:pPr>
        <w:spacing w:after="0" w:line="240"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223">
            <wp:simplePos x="0" y="0"/>
            <wp:positionH relativeFrom="page">
              <wp:posOffset>303911</wp:posOffset>
            </wp:positionH>
            <wp:positionV relativeFrom="page">
              <wp:posOffset>303911</wp:posOffset>
            </wp:positionV>
            <wp:extent cx="7166864" cy="9452559"/>
            <wp:effectExtent l="0" t="0" r="0" b="0"/>
            <wp:wrapNone/>
            <wp:docPr id="153" name="image1.png" descr=""/>
            <wp:cNvGraphicFramePr>
              <a:graphicFrameLocks noChangeAspect="1"/>
            </wp:cNvGraphicFramePr>
            <a:graphic>
              <a:graphicData uri="http://schemas.openxmlformats.org/drawingml/2006/picture">
                <pic:pic>
                  <pic:nvPicPr>
                    <pic:cNvPr id="15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2"/>
          <w:numId w:val="8"/>
        </w:numPr>
        <w:tabs>
          <w:tab w:pos="783" w:val="left" w:leader="none"/>
        </w:tabs>
        <w:spacing w:line="240" w:lineRule="auto" w:before="92" w:after="0"/>
        <w:ind w:left="782" w:right="0" w:hanging="602"/>
        <w:jc w:val="both"/>
      </w:pPr>
      <w:r>
        <w:rPr/>
        <w:t>CONSEJO DE PADRES DE</w:t>
      </w:r>
      <w:r>
        <w:rPr>
          <w:spacing w:val="-3"/>
        </w:rPr>
        <w:t> </w:t>
      </w:r>
      <w:r>
        <w:rPr/>
        <w:t>FAMILIA</w:t>
      </w:r>
    </w:p>
    <w:p>
      <w:pPr>
        <w:pStyle w:val="BodyText"/>
        <w:rPr>
          <w:b/>
          <w:sz w:val="26"/>
        </w:rPr>
      </w:pPr>
    </w:p>
    <w:p>
      <w:pPr>
        <w:pStyle w:val="BodyText"/>
        <w:spacing w:before="11"/>
        <w:rPr>
          <w:b/>
          <w:sz w:val="29"/>
        </w:rPr>
      </w:pPr>
    </w:p>
    <w:p>
      <w:pPr>
        <w:pStyle w:val="BodyText"/>
        <w:spacing w:line="259" w:lineRule="auto"/>
        <w:ind w:left="180" w:right="157"/>
        <w:jc w:val="both"/>
      </w:pPr>
      <w:r>
        <w:rPr/>
        <w:drawing>
          <wp:anchor distT="0" distB="0" distL="0" distR="0" allowOverlap="1" layoutInCell="1" locked="0" behindDoc="1" simplePos="0" relativeHeight="268288199">
            <wp:simplePos x="0" y="0"/>
            <wp:positionH relativeFrom="page">
              <wp:posOffset>1097914</wp:posOffset>
            </wp:positionH>
            <wp:positionV relativeFrom="paragraph">
              <wp:posOffset>-155627</wp:posOffset>
            </wp:positionV>
            <wp:extent cx="5488940" cy="6568440"/>
            <wp:effectExtent l="0" t="0" r="0" b="0"/>
            <wp:wrapNone/>
            <wp:docPr id="155" name="image2.png" descr=""/>
            <wp:cNvGraphicFramePr>
              <a:graphicFrameLocks noChangeAspect="1"/>
            </wp:cNvGraphicFramePr>
            <a:graphic>
              <a:graphicData uri="http://schemas.openxmlformats.org/drawingml/2006/picture">
                <pic:pic>
                  <pic:nvPicPr>
                    <pic:cNvPr id="15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Es</w:t>
      </w:r>
      <w:r>
        <w:rPr>
          <w:spacing w:val="-4"/>
        </w:rPr>
        <w:t> </w:t>
      </w:r>
      <w:r>
        <w:rPr/>
        <w:t>un</w:t>
      </w:r>
      <w:r>
        <w:rPr>
          <w:spacing w:val="-6"/>
        </w:rPr>
        <w:t> </w:t>
      </w:r>
      <w:r>
        <w:rPr/>
        <w:t>órgano</w:t>
      </w:r>
      <w:r>
        <w:rPr>
          <w:spacing w:val="-6"/>
        </w:rPr>
        <w:t> </w:t>
      </w:r>
      <w:r>
        <w:rPr/>
        <w:t>de</w:t>
      </w:r>
      <w:r>
        <w:rPr>
          <w:spacing w:val="-4"/>
        </w:rPr>
        <w:t> </w:t>
      </w:r>
      <w:r>
        <w:rPr/>
        <w:t>la</w:t>
      </w:r>
      <w:r>
        <w:rPr>
          <w:spacing w:val="-5"/>
        </w:rPr>
        <w:t> </w:t>
      </w:r>
      <w:r>
        <w:rPr/>
        <w:t>asociación</w:t>
      </w:r>
      <w:r>
        <w:rPr>
          <w:spacing w:val="-4"/>
        </w:rPr>
        <w:t> </w:t>
      </w:r>
      <w:r>
        <w:rPr/>
        <w:t>de</w:t>
      </w:r>
      <w:r>
        <w:rPr>
          <w:spacing w:val="-6"/>
        </w:rPr>
        <w:t> </w:t>
      </w:r>
      <w:r>
        <w:rPr/>
        <w:t>padres</w:t>
      </w:r>
      <w:r>
        <w:rPr>
          <w:spacing w:val="-7"/>
        </w:rPr>
        <w:t> </w:t>
      </w:r>
      <w:r>
        <w:rPr/>
        <w:t>de</w:t>
      </w:r>
      <w:r>
        <w:rPr>
          <w:spacing w:val="-5"/>
        </w:rPr>
        <w:t> </w:t>
      </w:r>
      <w:r>
        <w:rPr/>
        <w:t>familia,</w:t>
      </w:r>
      <w:r>
        <w:rPr>
          <w:spacing w:val="1"/>
        </w:rPr>
        <w:t> </w:t>
      </w:r>
      <w:r>
        <w:rPr/>
        <w:t>sirve</w:t>
      </w:r>
      <w:r>
        <w:rPr>
          <w:spacing w:val="-4"/>
        </w:rPr>
        <w:t> </w:t>
      </w:r>
      <w:r>
        <w:rPr/>
        <w:t>como</w:t>
      </w:r>
      <w:r>
        <w:rPr>
          <w:spacing w:val="-6"/>
        </w:rPr>
        <w:t> </w:t>
      </w:r>
      <w:r>
        <w:rPr/>
        <w:t>medio</w:t>
      </w:r>
      <w:r>
        <w:rPr>
          <w:spacing w:val="-4"/>
        </w:rPr>
        <w:t> </w:t>
      </w:r>
      <w:r>
        <w:rPr/>
        <w:t>para</w:t>
      </w:r>
      <w:r>
        <w:rPr>
          <w:spacing w:val="-6"/>
        </w:rPr>
        <w:t> </w:t>
      </w:r>
      <w:r>
        <w:rPr/>
        <w:t>asegurar la continua participación de los padres y acudientes en el proceso pedagógico del establecimiento. Podrá estar integrado por voceros de los padres de familia de los estudiantes que cursan cada uno de los diferentes grado que ofrece la institución. (Artículo 31 Decreto 1860 de</w:t>
      </w:r>
      <w:r>
        <w:rPr>
          <w:spacing w:val="-5"/>
        </w:rPr>
        <w:t> </w:t>
      </w:r>
      <w:r>
        <w:rPr/>
        <w:t>1994).</w:t>
      </w:r>
    </w:p>
    <w:p>
      <w:pPr>
        <w:pStyle w:val="BodyText"/>
        <w:spacing w:line="259" w:lineRule="auto" w:before="159"/>
        <w:ind w:left="180" w:right="161"/>
        <w:jc w:val="both"/>
      </w:pPr>
      <w:r>
        <w:rPr/>
        <w:t>El Consejo de Padres de Familia es un órgano de participación de los padres de familia del establecimiento educativo destinado a asegurar su continua participación en el proceso educativo y a elevar los resultados de calidad del servicio. Estará integrado por un (1) padre de familia por cada uno de los grupos que estudian en el Colegio Altozano.</w:t>
      </w:r>
    </w:p>
    <w:p>
      <w:pPr>
        <w:pStyle w:val="BodyText"/>
        <w:spacing w:line="256" w:lineRule="auto" w:before="159"/>
        <w:ind w:left="180" w:right="161"/>
        <w:jc w:val="both"/>
      </w:pPr>
      <w:r>
        <w:rPr/>
        <w:t>Durante el transcurso del primer mes del año escolar contado desde la fecha de iniciación</w:t>
      </w:r>
      <w:r>
        <w:rPr>
          <w:spacing w:val="-18"/>
        </w:rPr>
        <w:t> </w:t>
      </w:r>
      <w:r>
        <w:rPr/>
        <w:t>de</w:t>
      </w:r>
      <w:r>
        <w:rPr>
          <w:spacing w:val="-18"/>
        </w:rPr>
        <w:t> </w:t>
      </w:r>
      <w:r>
        <w:rPr/>
        <w:t>las</w:t>
      </w:r>
      <w:r>
        <w:rPr>
          <w:spacing w:val="-18"/>
        </w:rPr>
        <w:t> </w:t>
      </w:r>
      <w:r>
        <w:rPr/>
        <w:t>actividades</w:t>
      </w:r>
      <w:r>
        <w:rPr>
          <w:spacing w:val="-19"/>
        </w:rPr>
        <w:t> </w:t>
      </w:r>
      <w:r>
        <w:rPr/>
        <w:t>académicas,</w:t>
      </w:r>
      <w:r>
        <w:rPr>
          <w:spacing w:val="-17"/>
        </w:rPr>
        <w:t> </w:t>
      </w:r>
      <w:r>
        <w:rPr/>
        <w:t>el</w:t>
      </w:r>
      <w:r>
        <w:rPr>
          <w:spacing w:val="-19"/>
        </w:rPr>
        <w:t> </w:t>
      </w:r>
      <w:r>
        <w:rPr/>
        <w:t>Rector</w:t>
      </w:r>
      <w:r>
        <w:rPr>
          <w:spacing w:val="-19"/>
        </w:rPr>
        <w:t> </w:t>
      </w:r>
      <w:r>
        <w:rPr/>
        <w:t>del</w:t>
      </w:r>
      <w:r>
        <w:rPr>
          <w:spacing w:val="-19"/>
        </w:rPr>
        <w:t> </w:t>
      </w:r>
      <w:r>
        <w:rPr/>
        <w:t>colegio</w:t>
      </w:r>
      <w:r>
        <w:rPr>
          <w:spacing w:val="-16"/>
        </w:rPr>
        <w:t> </w:t>
      </w:r>
      <w:r>
        <w:rPr/>
        <w:t>convocará</w:t>
      </w:r>
      <w:r>
        <w:rPr>
          <w:spacing w:val="-18"/>
        </w:rPr>
        <w:t> </w:t>
      </w:r>
      <w:r>
        <w:rPr/>
        <w:t>a</w:t>
      </w:r>
      <w:r>
        <w:rPr>
          <w:spacing w:val="-16"/>
        </w:rPr>
        <w:t> </w:t>
      </w:r>
      <w:r>
        <w:rPr/>
        <w:t>los</w:t>
      </w:r>
      <w:r>
        <w:rPr>
          <w:spacing w:val="-18"/>
        </w:rPr>
        <w:t> </w:t>
      </w:r>
      <w:r>
        <w:rPr/>
        <w:t>padres de familia para que elijan a sus representantes en el Consejo de Padres de</w:t>
      </w:r>
      <w:r>
        <w:rPr>
          <w:spacing w:val="-24"/>
        </w:rPr>
        <w:t> </w:t>
      </w:r>
      <w:r>
        <w:rPr/>
        <w:t>Familia.</w:t>
      </w:r>
    </w:p>
    <w:p>
      <w:pPr>
        <w:pStyle w:val="BodyText"/>
        <w:rPr>
          <w:sz w:val="26"/>
        </w:rPr>
      </w:pPr>
    </w:p>
    <w:p>
      <w:pPr>
        <w:pStyle w:val="BodyText"/>
        <w:spacing w:before="5"/>
        <w:rPr>
          <w:sz w:val="28"/>
        </w:rPr>
      </w:pPr>
    </w:p>
    <w:p>
      <w:pPr>
        <w:pStyle w:val="BodyText"/>
        <w:spacing w:line="259" w:lineRule="auto"/>
        <w:ind w:left="180" w:right="161"/>
        <w:jc w:val="both"/>
      </w:pPr>
      <w:r>
        <w:rPr/>
        <w:t>El</w:t>
      </w:r>
      <w:r>
        <w:rPr>
          <w:spacing w:val="-19"/>
        </w:rPr>
        <w:t> </w:t>
      </w:r>
      <w:r>
        <w:rPr/>
        <w:t>Consejo</w:t>
      </w:r>
      <w:r>
        <w:rPr>
          <w:spacing w:val="-20"/>
        </w:rPr>
        <w:t> </w:t>
      </w:r>
      <w:r>
        <w:rPr/>
        <w:t>de</w:t>
      </w:r>
      <w:r>
        <w:rPr>
          <w:spacing w:val="-18"/>
        </w:rPr>
        <w:t> </w:t>
      </w:r>
      <w:r>
        <w:rPr/>
        <w:t>Padres</w:t>
      </w:r>
      <w:r>
        <w:rPr>
          <w:spacing w:val="-21"/>
        </w:rPr>
        <w:t> </w:t>
      </w:r>
      <w:r>
        <w:rPr/>
        <w:t>de</w:t>
      </w:r>
      <w:r>
        <w:rPr>
          <w:spacing w:val="-17"/>
        </w:rPr>
        <w:t> </w:t>
      </w:r>
      <w:r>
        <w:rPr/>
        <w:t>Familia</w:t>
      </w:r>
      <w:r>
        <w:rPr>
          <w:spacing w:val="-21"/>
        </w:rPr>
        <w:t> </w:t>
      </w:r>
      <w:r>
        <w:rPr/>
        <w:t>podrá</w:t>
      </w:r>
      <w:r>
        <w:rPr>
          <w:spacing w:val="-20"/>
        </w:rPr>
        <w:t> </w:t>
      </w:r>
      <w:r>
        <w:rPr/>
        <w:t>organizar</w:t>
      </w:r>
      <w:r>
        <w:rPr>
          <w:spacing w:val="-19"/>
        </w:rPr>
        <w:t> </w:t>
      </w:r>
      <w:r>
        <w:rPr/>
        <w:t>los</w:t>
      </w:r>
      <w:r>
        <w:rPr>
          <w:spacing w:val="-17"/>
        </w:rPr>
        <w:t> </w:t>
      </w:r>
      <w:r>
        <w:rPr/>
        <w:t>Comités</w:t>
      </w:r>
      <w:r>
        <w:rPr>
          <w:spacing w:val="-19"/>
        </w:rPr>
        <w:t> </w:t>
      </w:r>
      <w:r>
        <w:rPr/>
        <w:t>de</w:t>
      </w:r>
      <w:r>
        <w:rPr>
          <w:spacing w:val="-19"/>
        </w:rPr>
        <w:t> </w:t>
      </w:r>
      <w:r>
        <w:rPr/>
        <w:t>Trabajo</w:t>
      </w:r>
      <w:r>
        <w:rPr>
          <w:spacing w:val="-18"/>
        </w:rPr>
        <w:t> </w:t>
      </w:r>
      <w:r>
        <w:rPr/>
        <w:t>que</w:t>
      </w:r>
      <w:r>
        <w:rPr>
          <w:spacing w:val="-17"/>
        </w:rPr>
        <w:t> </w:t>
      </w:r>
      <w:r>
        <w:rPr/>
        <w:t>guarden afinidad con el PEI y el plan de mejoramiento del colegio, de conformidad con los planes de trabajo que acuerde con el Rector. Los comités podrán contar con la participación de un directivo o docente designado por el Rector para tal</w:t>
      </w:r>
      <w:r>
        <w:rPr>
          <w:spacing w:val="-18"/>
        </w:rPr>
        <w:t> </w:t>
      </w:r>
      <w:r>
        <w:rPr/>
        <w:t>fin.</w:t>
      </w:r>
    </w:p>
    <w:p>
      <w:pPr>
        <w:pStyle w:val="BodyText"/>
        <w:spacing w:line="256" w:lineRule="auto" w:before="159"/>
        <w:ind w:left="180" w:right="160"/>
        <w:jc w:val="both"/>
      </w:pPr>
      <w:r>
        <w:rPr/>
        <w:t>Para</w:t>
      </w:r>
      <w:r>
        <w:rPr>
          <w:spacing w:val="-4"/>
        </w:rPr>
        <w:t> </w:t>
      </w:r>
      <w:r>
        <w:rPr/>
        <w:t>pertenecer</w:t>
      </w:r>
      <w:r>
        <w:rPr>
          <w:spacing w:val="-5"/>
        </w:rPr>
        <w:t> </w:t>
      </w:r>
      <w:r>
        <w:rPr/>
        <w:t>al</w:t>
      </w:r>
      <w:r>
        <w:rPr>
          <w:spacing w:val="-4"/>
        </w:rPr>
        <w:t> </w:t>
      </w:r>
      <w:r>
        <w:rPr/>
        <w:t>Consejo</w:t>
      </w:r>
      <w:r>
        <w:rPr>
          <w:spacing w:val="-4"/>
        </w:rPr>
        <w:t> </w:t>
      </w:r>
      <w:r>
        <w:rPr/>
        <w:t>de</w:t>
      </w:r>
      <w:r>
        <w:rPr>
          <w:spacing w:val="-4"/>
        </w:rPr>
        <w:t> </w:t>
      </w:r>
      <w:r>
        <w:rPr/>
        <w:t>Padres</w:t>
      </w:r>
      <w:r>
        <w:rPr>
          <w:spacing w:val="-3"/>
        </w:rPr>
        <w:t> </w:t>
      </w:r>
      <w:r>
        <w:rPr/>
        <w:t>de</w:t>
      </w:r>
      <w:r>
        <w:rPr>
          <w:spacing w:val="-4"/>
        </w:rPr>
        <w:t> </w:t>
      </w:r>
      <w:r>
        <w:rPr/>
        <w:t>Familia</w:t>
      </w:r>
      <w:r>
        <w:rPr>
          <w:spacing w:val="-3"/>
        </w:rPr>
        <w:t> </w:t>
      </w:r>
      <w:r>
        <w:rPr/>
        <w:t>no</w:t>
      </w:r>
      <w:r>
        <w:rPr>
          <w:spacing w:val="-4"/>
        </w:rPr>
        <w:t> </w:t>
      </w:r>
      <w:r>
        <w:rPr/>
        <w:t>se</w:t>
      </w:r>
      <w:r>
        <w:rPr>
          <w:spacing w:val="-4"/>
        </w:rPr>
        <w:t> </w:t>
      </w:r>
      <w:r>
        <w:rPr/>
        <w:t>podrán</w:t>
      </w:r>
      <w:r>
        <w:rPr>
          <w:spacing w:val="-5"/>
        </w:rPr>
        <w:t> </w:t>
      </w:r>
      <w:r>
        <w:rPr/>
        <w:t>establecer</w:t>
      </w:r>
      <w:r>
        <w:rPr>
          <w:spacing w:val="-5"/>
        </w:rPr>
        <w:t> </w:t>
      </w:r>
      <w:r>
        <w:rPr/>
        <w:t>cuotas</w:t>
      </w:r>
      <w:r>
        <w:rPr>
          <w:spacing w:val="-6"/>
        </w:rPr>
        <w:t> </w:t>
      </w:r>
      <w:r>
        <w:rPr/>
        <w:t>de afiliación o contribución económica de ninguna especie. Se reunirá tres veces al</w:t>
      </w:r>
      <w:r>
        <w:rPr>
          <w:spacing w:val="-41"/>
        </w:rPr>
        <w:t> </w:t>
      </w:r>
      <w:r>
        <w:rPr/>
        <w:t>año por convocatoria del</w:t>
      </w:r>
      <w:r>
        <w:rPr>
          <w:spacing w:val="-1"/>
        </w:rPr>
        <w:t> </w:t>
      </w:r>
      <w:r>
        <w:rPr/>
        <w:t>Rector.</w:t>
      </w:r>
    </w:p>
    <w:p>
      <w:pPr>
        <w:pStyle w:val="BodyText"/>
        <w:rPr>
          <w:sz w:val="26"/>
        </w:rPr>
      </w:pPr>
    </w:p>
    <w:p>
      <w:pPr>
        <w:pStyle w:val="BodyText"/>
        <w:spacing w:before="3"/>
        <w:rPr>
          <w:sz w:val="28"/>
        </w:rPr>
      </w:pPr>
    </w:p>
    <w:p>
      <w:pPr>
        <w:pStyle w:val="Heading1"/>
      </w:pPr>
      <w:r>
        <w:rPr/>
        <w:t>Las funciones del Consejo de Padres de Familia son las siguientes:</w:t>
      </w:r>
    </w:p>
    <w:p>
      <w:pPr>
        <w:pStyle w:val="BodyText"/>
        <w:spacing w:line="256" w:lineRule="auto" w:before="185"/>
        <w:ind w:left="180" w:right="162"/>
        <w:jc w:val="both"/>
      </w:pPr>
      <w:r>
        <w:rPr/>
        <w:t>Contribuir con el Rector en el análisis, difusión y uso de los resultados de las evaluaciones periódicas de competencias y las pruebas de Estado.</w:t>
      </w:r>
    </w:p>
    <w:p>
      <w:pPr>
        <w:pStyle w:val="BodyText"/>
        <w:spacing w:line="259" w:lineRule="auto" w:before="163"/>
        <w:ind w:left="180" w:right="157"/>
        <w:jc w:val="both"/>
      </w:pPr>
      <w:r>
        <w:rPr/>
        <w:t>Exigir que el colegio con todos sus estudiantes participe en las pruebas de competencias y las realizadas por el Instituto Colombiano para el Fomento de la Educación Superior (ICFES).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271">
            <wp:simplePos x="0" y="0"/>
            <wp:positionH relativeFrom="page">
              <wp:posOffset>303911</wp:posOffset>
            </wp:positionH>
            <wp:positionV relativeFrom="page">
              <wp:posOffset>303911</wp:posOffset>
            </wp:positionV>
            <wp:extent cx="7166864" cy="9452559"/>
            <wp:effectExtent l="0" t="0" r="0" b="0"/>
            <wp:wrapNone/>
            <wp:docPr id="157" name="image1.png" descr=""/>
            <wp:cNvGraphicFramePr>
              <a:graphicFrameLocks noChangeAspect="1"/>
            </wp:cNvGraphicFramePr>
            <a:graphic>
              <a:graphicData uri="http://schemas.openxmlformats.org/drawingml/2006/picture">
                <pic:pic>
                  <pic:nvPicPr>
                    <pic:cNvPr id="15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4"/>
        <w:jc w:val="both"/>
      </w:pPr>
      <w:r>
        <w:rPr/>
        <w:drawing>
          <wp:anchor distT="0" distB="0" distL="0" distR="0" allowOverlap="1" layoutInCell="1" locked="0" behindDoc="1" simplePos="0" relativeHeight="268288247">
            <wp:simplePos x="0" y="0"/>
            <wp:positionH relativeFrom="page">
              <wp:posOffset>1097914</wp:posOffset>
            </wp:positionH>
            <wp:positionV relativeFrom="paragraph">
              <wp:posOffset>485595</wp:posOffset>
            </wp:positionV>
            <wp:extent cx="5488940" cy="6568440"/>
            <wp:effectExtent l="0" t="0" r="0" b="0"/>
            <wp:wrapNone/>
            <wp:docPr id="159" name="image2.png" descr=""/>
            <wp:cNvGraphicFramePr>
              <a:graphicFrameLocks noChangeAspect="1"/>
            </wp:cNvGraphicFramePr>
            <a:graphic>
              <a:graphicData uri="http://schemas.openxmlformats.org/drawingml/2006/picture">
                <pic:pic>
                  <pic:nvPicPr>
                    <pic:cNvPr id="16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Apoyar las actividades artísticas, científicas, técnicas y deportivas que organice el Colegio, orientadas a mejorar las competencias de los estudiantes en las distintas áreas, incluida la ciudadana y la creación de la cultura de la legalidad.</w:t>
      </w:r>
    </w:p>
    <w:p>
      <w:pPr>
        <w:pStyle w:val="BodyText"/>
        <w:spacing w:line="259" w:lineRule="auto" w:before="159"/>
        <w:ind w:left="180" w:right="164"/>
        <w:jc w:val="both"/>
      </w:pPr>
      <w:r>
        <w:rPr/>
        <w:t>Participar en la elaboración de planes de mejoramiento y en el logro de los objetivos planteados.</w:t>
      </w:r>
    </w:p>
    <w:p>
      <w:pPr>
        <w:pStyle w:val="BodyText"/>
        <w:spacing w:line="259" w:lineRule="auto" w:before="160"/>
        <w:ind w:left="180" w:right="157"/>
        <w:jc w:val="both"/>
      </w:pPr>
      <w:r>
        <w:rPr/>
        <w:t>Promover actividades de formación de los padres de familia encaminadas a desarrollar estrategias de acompañamiento a los estudiantes para facilitar el afianzamiento del aprendizaje, fomentar la práctica de hábitos de estudio extraescolares, mejorar la autoestima y el ambiente de convivencia y especialmente aquellas destinadas a promover los derechos del niño.</w:t>
      </w:r>
    </w:p>
    <w:p>
      <w:pPr>
        <w:pStyle w:val="BodyText"/>
        <w:spacing w:line="259" w:lineRule="auto" w:before="159"/>
        <w:ind w:left="180" w:right="159"/>
        <w:jc w:val="both"/>
      </w:pPr>
      <w:r>
        <w:rPr/>
        <w:t>Propiciar un clima de confianza, entendimiento, integración, solidaridad y concertación entre todos los estamentos de la comunidad educativa.</w:t>
      </w:r>
    </w:p>
    <w:p>
      <w:pPr>
        <w:pStyle w:val="BodyText"/>
        <w:spacing w:line="256" w:lineRule="auto" w:before="160"/>
        <w:ind w:left="180" w:right="165"/>
        <w:jc w:val="both"/>
      </w:pPr>
      <w:r>
        <w:rPr/>
        <w:t>Presentar</w:t>
      </w:r>
      <w:r>
        <w:rPr>
          <w:spacing w:val="-5"/>
        </w:rPr>
        <w:t> </w:t>
      </w:r>
      <w:r>
        <w:rPr/>
        <w:t>propuestas</w:t>
      </w:r>
      <w:r>
        <w:rPr>
          <w:spacing w:val="-7"/>
        </w:rPr>
        <w:t> </w:t>
      </w:r>
      <w:r>
        <w:rPr/>
        <w:t>de</w:t>
      </w:r>
      <w:r>
        <w:rPr>
          <w:spacing w:val="-6"/>
        </w:rPr>
        <w:t> </w:t>
      </w:r>
      <w:r>
        <w:rPr/>
        <w:t>mejoramiento</w:t>
      </w:r>
      <w:r>
        <w:rPr>
          <w:spacing w:val="-5"/>
        </w:rPr>
        <w:t> </w:t>
      </w:r>
      <w:r>
        <w:rPr/>
        <w:t>del</w:t>
      </w:r>
      <w:r>
        <w:rPr>
          <w:spacing w:val="-5"/>
        </w:rPr>
        <w:t> </w:t>
      </w:r>
      <w:r>
        <w:rPr/>
        <w:t>Manual</w:t>
      </w:r>
      <w:r>
        <w:rPr>
          <w:spacing w:val="-5"/>
        </w:rPr>
        <w:t> </w:t>
      </w:r>
      <w:r>
        <w:rPr/>
        <w:t>de</w:t>
      </w:r>
      <w:r>
        <w:rPr>
          <w:spacing w:val="-4"/>
        </w:rPr>
        <w:t> </w:t>
      </w:r>
      <w:r>
        <w:rPr/>
        <w:t>Convivencia</w:t>
      </w:r>
      <w:r>
        <w:rPr>
          <w:spacing w:val="-3"/>
        </w:rPr>
        <w:t> </w:t>
      </w:r>
      <w:r>
        <w:rPr/>
        <w:t>en</w:t>
      </w:r>
      <w:r>
        <w:rPr>
          <w:spacing w:val="-4"/>
        </w:rPr>
        <w:t> </w:t>
      </w:r>
      <w:r>
        <w:rPr/>
        <w:t>el</w:t>
      </w:r>
      <w:r>
        <w:rPr>
          <w:spacing w:val="-7"/>
        </w:rPr>
        <w:t> </w:t>
      </w:r>
      <w:r>
        <w:rPr/>
        <w:t>marco</w:t>
      </w:r>
      <w:r>
        <w:rPr>
          <w:spacing w:val="-7"/>
        </w:rPr>
        <w:t> </w:t>
      </w:r>
      <w:r>
        <w:rPr/>
        <w:t>de</w:t>
      </w:r>
      <w:r>
        <w:rPr>
          <w:spacing w:val="-3"/>
        </w:rPr>
        <w:t> </w:t>
      </w:r>
      <w:r>
        <w:rPr/>
        <w:t>la Constitución y la</w:t>
      </w:r>
      <w:r>
        <w:rPr>
          <w:spacing w:val="-3"/>
        </w:rPr>
        <w:t> </w:t>
      </w:r>
      <w:r>
        <w:rPr/>
        <w:t>Ley.</w:t>
      </w:r>
    </w:p>
    <w:p>
      <w:pPr>
        <w:pStyle w:val="BodyText"/>
        <w:spacing w:line="256" w:lineRule="auto" w:before="165"/>
        <w:ind w:left="180" w:right="160"/>
        <w:jc w:val="both"/>
      </w:pPr>
      <w:r>
        <w:rPr/>
        <w:t>Colaborar</w:t>
      </w:r>
      <w:r>
        <w:rPr>
          <w:spacing w:val="-9"/>
        </w:rPr>
        <w:t> </w:t>
      </w:r>
      <w:r>
        <w:rPr/>
        <w:t>en</w:t>
      </w:r>
      <w:r>
        <w:rPr>
          <w:spacing w:val="-7"/>
        </w:rPr>
        <w:t> </w:t>
      </w:r>
      <w:r>
        <w:rPr/>
        <w:t>las</w:t>
      </w:r>
      <w:r>
        <w:rPr>
          <w:spacing w:val="-8"/>
        </w:rPr>
        <w:t> </w:t>
      </w:r>
      <w:r>
        <w:rPr/>
        <w:t>actividades</w:t>
      </w:r>
      <w:r>
        <w:rPr>
          <w:spacing w:val="-6"/>
        </w:rPr>
        <w:t> </w:t>
      </w:r>
      <w:r>
        <w:rPr/>
        <w:t>destinadas</w:t>
      </w:r>
      <w:r>
        <w:rPr>
          <w:spacing w:val="-8"/>
        </w:rPr>
        <w:t> </w:t>
      </w:r>
      <w:r>
        <w:rPr/>
        <w:t>a</w:t>
      </w:r>
      <w:r>
        <w:rPr>
          <w:spacing w:val="-6"/>
        </w:rPr>
        <w:t> </w:t>
      </w:r>
      <w:r>
        <w:rPr/>
        <w:t>la</w:t>
      </w:r>
      <w:r>
        <w:rPr>
          <w:spacing w:val="-10"/>
        </w:rPr>
        <w:t> </w:t>
      </w:r>
      <w:r>
        <w:rPr/>
        <w:t>promoción</w:t>
      </w:r>
      <w:r>
        <w:rPr>
          <w:spacing w:val="-7"/>
        </w:rPr>
        <w:t> </w:t>
      </w:r>
      <w:r>
        <w:rPr/>
        <w:t>de</w:t>
      </w:r>
      <w:r>
        <w:rPr>
          <w:spacing w:val="-7"/>
        </w:rPr>
        <w:t> </w:t>
      </w:r>
      <w:r>
        <w:rPr/>
        <w:t>la</w:t>
      </w:r>
      <w:r>
        <w:rPr>
          <w:spacing w:val="-8"/>
        </w:rPr>
        <w:t> </w:t>
      </w:r>
      <w:r>
        <w:rPr/>
        <w:t>salud</w:t>
      </w:r>
      <w:r>
        <w:rPr>
          <w:spacing w:val="-6"/>
        </w:rPr>
        <w:t> </w:t>
      </w:r>
      <w:r>
        <w:rPr/>
        <w:t>física</w:t>
      </w:r>
      <w:r>
        <w:rPr>
          <w:spacing w:val="-5"/>
        </w:rPr>
        <w:t> </w:t>
      </w:r>
      <w:r>
        <w:rPr/>
        <w:t>y</w:t>
      </w:r>
      <w:r>
        <w:rPr>
          <w:spacing w:val="-8"/>
        </w:rPr>
        <w:t> </w:t>
      </w:r>
      <w:r>
        <w:rPr/>
        <w:t>mental</w:t>
      </w:r>
      <w:r>
        <w:rPr>
          <w:spacing w:val="-9"/>
        </w:rPr>
        <w:t> </w:t>
      </w:r>
      <w:r>
        <w:rPr/>
        <w:t>de los educandos, la solución de las dificultades de aprendizaje, la detección de problemas de integración escolar y el mejoramiento del medio</w:t>
      </w:r>
      <w:r>
        <w:rPr>
          <w:spacing w:val="-13"/>
        </w:rPr>
        <w:t> </w:t>
      </w:r>
      <w:r>
        <w:rPr/>
        <w:t>ambiente.</w:t>
      </w:r>
    </w:p>
    <w:p>
      <w:pPr>
        <w:pStyle w:val="BodyText"/>
        <w:spacing w:line="256" w:lineRule="auto" w:before="168"/>
        <w:ind w:left="180" w:right="158"/>
        <w:jc w:val="both"/>
      </w:pPr>
      <w:r>
        <w:rPr/>
        <w:t>Todos</w:t>
      </w:r>
      <w:r>
        <w:rPr>
          <w:spacing w:val="-9"/>
        </w:rPr>
        <w:t> </w:t>
      </w:r>
      <w:r>
        <w:rPr/>
        <w:t>los</w:t>
      </w:r>
      <w:r>
        <w:rPr>
          <w:spacing w:val="-8"/>
        </w:rPr>
        <w:t> </w:t>
      </w:r>
      <w:r>
        <w:rPr/>
        <w:t>miembros</w:t>
      </w:r>
      <w:r>
        <w:rPr>
          <w:spacing w:val="-8"/>
        </w:rPr>
        <w:t> </w:t>
      </w:r>
      <w:r>
        <w:rPr/>
        <w:t>del</w:t>
      </w:r>
      <w:r>
        <w:rPr>
          <w:spacing w:val="-7"/>
        </w:rPr>
        <w:t> </w:t>
      </w:r>
      <w:r>
        <w:rPr/>
        <w:t>Consejo</w:t>
      </w:r>
      <w:r>
        <w:rPr>
          <w:spacing w:val="-8"/>
        </w:rPr>
        <w:t> </w:t>
      </w:r>
      <w:r>
        <w:rPr/>
        <w:t>de</w:t>
      </w:r>
      <w:r>
        <w:rPr>
          <w:spacing w:val="-7"/>
        </w:rPr>
        <w:t> </w:t>
      </w:r>
      <w:r>
        <w:rPr/>
        <w:t>Padres</w:t>
      </w:r>
      <w:r>
        <w:rPr>
          <w:spacing w:val="-8"/>
        </w:rPr>
        <w:t> </w:t>
      </w:r>
      <w:r>
        <w:rPr/>
        <w:t>serán</w:t>
      </w:r>
      <w:r>
        <w:rPr>
          <w:spacing w:val="-8"/>
        </w:rPr>
        <w:t> </w:t>
      </w:r>
      <w:r>
        <w:rPr/>
        <w:t>empoderados</w:t>
      </w:r>
      <w:r>
        <w:rPr>
          <w:spacing w:val="-8"/>
        </w:rPr>
        <w:t> </w:t>
      </w:r>
      <w:r>
        <w:rPr/>
        <w:t>para</w:t>
      </w:r>
      <w:r>
        <w:rPr>
          <w:spacing w:val="-6"/>
        </w:rPr>
        <w:t> </w:t>
      </w:r>
      <w:r>
        <w:rPr/>
        <w:t>participar</w:t>
      </w:r>
      <w:r>
        <w:rPr>
          <w:spacing w:val="-9"/>
        </w:rPr>
        <w:t> </w:t>
      </w:r>
      <w:r>
        <w:rPr/>
        <w:t>en</w:t>
      </w:r>
      <w:r>
        <w:rPr>
          <w:spacing w:val="-6"/>
        </w:rPr>
        <w:t> </w:t>
      </w:r>
      <w:r>
        <w:rPr/>
        <w:t>la Comisión de Evaluación y Promoción en representación de la comunidad de padres del</w:t>
      </w:r>
      <w:r>
        <w:rPr>
          <w:spacing w:val="-1"/>
        </w:rPr>
        <w:t> </w:t>
      </w:r>
      <w:r>
        <w:rPr/>
        <w:t>Colegio.</w:t>
      </w:r>
    </w:p>
    <w:p>
      <w:pPr>
        <w:pStyle w:val="BodyText"/>
        <w:rPr>
          <w:sz w:val="26"/>
        </w:rPr>
      </w:pPr>
    </w:p>
    <w:p>
      <w:pPr>
        <w:pStyle w:val="BodyText"/>
        <w:spacing w:before="5"/>
        <w:rPr>
          <w:sz w:val="28"/>
        </w:rPr>
      </w:pPr>
    </w:p>
    <w:p>
      <w:pPr>
        <w:pStyle w:val="BodyText"/>
        <w:spacing w:line="256" w:lineRule="auto" w:before="1"/>
        <w:ind w:left="180" w:right="165"/>
        <w:jc w:val="both"/>
      </w:pPr>
      <w:r>
        <w:rPr/>
        <w:t>Presentar</w:t>
      </w:r>
      <w:r>
        <w:rPr>
          <w:spacing w:val="-7"/>
        </w:rPr>
        <w:t> </w:t>
      </w:r>
      <w:r>
        <w:rPr/>
        <w:t>las</w:t>
      </w:r>
      <w:r>
        <w:rPr>
          <w:spacing w:val="-5"/>
        </w:rPr>
        <w:t> </w:t>
      </w:r>
      <w:r>
        <w:rPr/>
        <w:t>propuestas</w:t>
      </w:r>
      <w:r>
        <w:rPr>
          <w:spacing w:val="-7"/>
        </w:rPr>
        <w:t> </w:t>
      </w:r>
      <w:r>
        <w:rPr/>
        <w:t>de</w:t>
      </w:r>
      <w:r>
        <w:rPr>
          <w:spacing w:val="-7"/>
        </w:rPr>
        <w:t> </w:t>
      </w:r>
      <w:r>
        <w:rPr/>
        <w:t>modificación</w:t>
      </w:r>
      <w:r>
        <w:rPr>
          <w:spacing w:val="-6"/>
        </w:rPr>
        <w:t> </w:t>
      </w:r>
      <w:r>
        <w:rPr/>
        <w:t>del</w:t>
      </w:r>
      <w:r>
        <w:rPr>
          <w:spacing w:val="-6"/>
        </w:rPr>
        <w:t> </w:t>
      </w:r>
      <w:r>
        <w:rPr/>
        <w:t>PEI</w:t>
      </w:r>
      <w:r>
        <w:rPr>
          <w:spacing w:val="-6"/>
        </w:rPr>
        <w:t> </w:t>
      </w:r>
      <w:r>
        <w:rPr/>
        <w:t>que</w:t>
      </w:r>
      <w:r>
        <w:rPr>
          <w:spacing w:val="-5"/>
        </w:rPr>
        <w:t> </w:t>
      </w:r>
      <w:r>
        <w:rPr/>
        <w:t>surjan</w:t>
      </w:r>
      <w:r>
        <w:rPr>
          <w:spacing w:val="-8"/>
        </w:rPr>
        <w:t> </w:t>
      </w:r>
      <w:r>
        <w:rPr/>
        <w:t>de</w:t>
      </w:r>
      <w:r>
        <w:rPr>
          <w:spacing w:val="-5"/>
        </w:rPr>
        <w:t> </w:t>
      </w:r>
      <w:r>
        <w:rPr/>
        <w:t>los</w:t>
      </w:r>
      <w:r>
        <w:rPr>
          <w:spacing w:val="-9"/>
        </w:rPr>
        <w:t> </w:t>
      </w:r>
      <w:r>
        <w:rPr/>
        <w:t>padres</w:t>
      </w:r>
      <w:r>
        <w:rPr>
          <w:spacing w:val="-8"/>
        </w:rPr>
        <w:t> </w:t>
      </w:r>
      <w:r>
        <w:rPr/>
        <w:t>de</w:t>
      </w:r>
      <w:r>
        <w:rPr>
          <w:spacing w:val="-7"/>
        </w:rPr>
        <w:t> </w:t>
      </w:r>
      <w:r>
        <w:rPr/>
        <w:t>familia de conformidad con lo previsto en los artículos 14, 15 y 16 del</w:t>
      </w:r>
      <w:r>
        <w:rPr>
          <w:spacing w:val="-10"/>
        </w:rPr>
        <w:t> </w:t>
      </w:r>
      <w:r>
        <w:rPr/>
        <w:t>Decreto</w:t>
      </w:r>
    </w:p>
    <w:p>
      <w:pPr>
        <w:pStyle w:val="BodyText"/>
        <w:spacing w:before="163"/>
        <w:ind w:left="180"/>
        <w:jc w:val="both"/>
      </w:pPr>
      <w:r>
        <w:rPr/>
        <w:t>1860 de 1994 o el que sea pertinente.</w:t>
      </w:r>
    </w:p>
    <w:p>
      <w:pPr>
        <w:pStyle w:val="BodyText"/>
        <w:spacing w:line="259" w:lineRule="auto" w:before="182"/>
        <w:ind w:left="180" w:right="162"/>
        <w:jc w:val="both"/>
      </w:pPr>
      <w:r>
        <w:rPr/>
        <w:t>Todos</w:t>
      </w:r>
      <w:r>
        <w:rPr>
          <w:spacing w:val="-9"/>
        </w:rPr>
        <w:t> </w:t>
      </w:r>
      <w:r>
        <w:rPr/>
        <w:t>los</w:t>
      </w:r>
      <w:r>
        <w:rPr>
          <w:spacing w:val="-8"/>
        </w:rPr>
        <w:t> </w:t>
      </w:r>
      <w:r>
        <w:rPr/>
        <w:t>miembros</w:t>
      </w:r>
      <w:r>
        <w:rPr>
          <w:spacing w:val="-9"/>
        </w:rPr>
        <w:t> </w:t>
      </w:r>
      <w:r>
        <w:rPr/>
        <w:t>del</w:t>
      </w:r>
      <w:r>
        <w:rPr>
          <w:spacing w:val="-6"/>
        </w:rPr>
        <w:t> </w:t>
      </w:r>
      <w:r>
        <w:rPr/>
        <w:t>Consejo</w:t>
      </w:r>
      <w:r>
        <w:rPr>
          <w:spacing w:val="-9"/>
        </w:rPr>
        <w:t> </w:t>
      </w:r>
      <w:r>
        <w:rPr/>
        <w:t>de</w:t>
      </w:r>
      <w:r>
        <w:rPr>
          <w:spacing w:val="-7"/>
        </w:rPr>
        <w:t> </w:t>
      </w:r>
      <w:r>
        <w:rPr/>
        <w:t>Padres</w:t>
      </w:r>
      <w:r>
        <w:rPr>
          <w:spacing w:val="-8"/>
        </w:rPr>
        <w:t> </w:t>
      </w:r>
      <w:r>
        <w:rPr/>
        <w:t>serán</w:t>
      </w:r>
      <w:r>
        <w:rPr>
          <w:spacing w:val="-8"/>
        </w:rPr>
        <w:t> </w:t>
      </w:r>
      <w:r>
        <w:rPr/>
        <w:t>empoderados</w:t>
      </w:r>
      <w:r>
        <w:rPr>
          <w:spacing w:val="-8"/>
        </w:rPr>
        <w:t> </w:t>
      </w:r>
      <w:r>
        <w:rPr/>
        <w:t>para</w:t>
      </w:r>
      <w:r>
        <w:rPr>
          <w:spacing w:val="-7"/>
        </w:rPr>
        <w:t> </w:t>
      </w:r>
      <w:r>
        <w:rPr/>
        <w:t>participar</w:t>
      </w:r>
      <w:r>
        <w:rPr>
          <w:spacing w:val="-9"/>
        </w:rPr>
        <w:t> </w:t>
      </w:r>
      <w:r>
        <w:rPr/>
        <w:t>en</w:t>
      </w:r>
      <w:r>
        <w:rPr>
          <w:spacing w:val="-8"/>
        </w:rPr>
        <w:t> </w:t>
      </w:r>
      <w:r>
        <w:rPr/>
        <w:t>el Consejo Directivo del</w:t>
      </w:r>
      <w:r>
        <w:rPr>
          <w:spacing w:val="-1"/>
        </w:rPr>
        <w:t> </w:t>
      </w:r>
      <w:r>
        <w:rPr/>
        <w:t>colegio.</w:t>
      </w:r>
    </w:p>
    <w:p>
      <w:pPr>
        <w:pStyle w:val="BodyText"/>
        <w:spacing w:line="259" w:lineRule="auto" w:before="161"/>
        <w:ind w:left="180" w:right="164"/>
        <w:jc w:val="both"/>
      </w:pPr>
      <w:r>
        <w:rPr/>
        <w:t>El Consejo de Padres de Familia ejercerá las anteriores funciones en directa coordinación con el Rector y requerirá de expresa autorización del Rector cuando asuma responsabilidades que comprometan al colegio ante otras instancias o autoridades.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319">
            <wp:simplePos x="0" y="0"/>
            <wp:positionH relativeFrom="page">
              <wp:posOffset>303911</wp:posOffset>
            </wp:positionH>
            <wp:positionV relativeFrom="page">
              <wp:posOffset>303911</wp:posOffset>
            </wp:positionV>
            <wp:extent cx="7166864" cy="9452559"/>
            <wp:effectExtent l="0" t="0" r="0" b="0"/>
            <wp:wrapNone/>
            <wp:docPr id="161" name="image1.png" descr=""/>
            <wp:cNvGraphicFramePr>
              <a:graphicFrameLocks noChangeAspect="1"/>
            </wp:cNvGraphicFramePr>
            <a:graphic>
              <a:graphicData uri="http://schemas.openxmlformats.org/drawingml/2006/picture">
                <pic:pic>
                  <pic:nvPicPr>
                    <pic:cNvPr id="16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2"/>
          <w:numId w:val="8"/>
        </w:numPr>
        <w:tabs>
          <w:tab w:pos="786" w:val="left" w:leader="none"/>
        </w:tabs>
        <w:spacing w:line="240" w:lineRule="auto" w:before="92" w:after="0"/>
        <w:ind w:left="785" w:right="0" w:hanging="605"/>
        <w:jc w:val="both"/>
      </w:pPr>
      <w:r>
        <w:rPr/>
        <w:t>ASOCIACIÓN DE PADRES DE</w:t>
      </w:r>
      <w:r>
        <w:rPr>
          <w:spacing w:val="-2"/>
        </w:rPr>
        <w:t> </w:t>
      </w:r>
      <w:r>
        <w:rPr/>
        <w:t>FAMILIA:</w:t>
      </w:r>
    </w:p>
    <w:p>
      <w:pPr>
        <w:pStyle w:val="BodyText"/>
        <w:spacing w:line="259" w:lineRule="auto" w:before="185"/>
        <w:ind w:left="180" w:right="158"/>
        <w:jc w:val="both"/>
      </w:pPr>
      <w:r>
        <w:rPr/>
        <w:drawing>
          <wp:anchor distT="0" distB="0" distL="0" distR="0" allowOverlap="1" layoutInCell="1" locked="0" behindDoc="1" simplePos="0" relativeHeight="268288295">
            <wp:simplePos x="0" y="0"/>
            <wp:positionH relativeFrom="page">
              <wp:posOffset>1097914</wp:posOffset>
            </wp:positionH>
            <wp:positionV relativeFrom="paragraph">
              <wp:posOffset>252931</wp:posOffset>
            </wp:positionV>
            <wp:extent cx="5488940" cy="6568440"/>
            <wp:effectExtent l="0" t="0" r="0" b="0"/>
            <wp:wrapNone/>
            <wp:docPr id="163" name="image2.png" descr=""/>
            <wp:cNvGraphicFramePr>
              <a:graphicFrameLocks noChangeAspect="1"/>
            </wp:cNvGraphicFramePr>
            <a:graphic>
              <a:graphicData uri="http://schemas.openxmlformats.org/drawingml/2006/picture">
                <pic:pic>
                  <pic:nvPicPr>
                    <pic:cNvPr id="16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 asociación de padres de la institución educativa altozano Apoyara a la rectora en cuestiones relativas a la relación colegio – familia – comunidad. Está compuesta por todos los padres de familia o acudientes de los estudiantes del Colegio que voluntariamente opten por afiliarse a ella.</w:t>
      </w:r>
    </w:p>
    <w:p>
      <w:pPr>
        <w:pStyle w:val="BodyText"/>
        <w:spacing w:line="259" w:lineRule="auto" w:before="159"/>
        <w:ind w:left="180" w:right="162"/>
        <w:jc w:val="both"/>
      </w:pPr>
      <w:r>
        <w:rPr/>
        <w:t>Es</w:t>
      </w:r>
      <w:r>
        <w:rPr>
          <w:spacing w:val="-10"/>
        </w:rPr>
        <w:t> </w:t>
      </w:r>
      <w:r>
        <w:rPr/>
        <w:t>una</w:t>
      </w:r>
      <w:r>
        <w:rPr>
          <w:spacing w:val="-11"/>
        </w:rPr>
        <w:t> </w:t>
      </w:r>
      <w:r>
        <w:rPr/>
        <w:t>organización</w:t>
      </w:r>
      <w:r>
        <w:rPr>
          <w:spacing w:val="-9"/>
        </w:rPr>
        <w:t> </w:t>
      </w:r>
      <w:r>
        <w:rPr/>
        <w:t>sin</w:t>
      </w:r>
      <w:r>
        <w:rPr>
          <w:spacing w:val="-7"/>
        </w:rPr>
        <w:t> </w:t>
      </w:r>
      <w:r>
        <w:rPr/>
        <w:t>ánimo</w:t>
      </w:r>
      <w:r>
        <w:rPr>
          <w:spacing w:val="-11"/>
        </w:rPr>
        <w:t> </w:t>
      </w:r>
      <w:r>
        <w:rPr/>
        <w:t>de</w:t>
      </w:r>
      <w:r>
        <w:rPr>
          <w:spacing w:val="-12"/>
        </w:rPr>
        <w:t> </w:t>
      </w:r>
      <w:r>
        <w:rPr/>
        <w:t>lucro,</w:t>
      </w:r>
      <w:r>
        <w:rPr>
          <w:spacing w:val="-11"/>
        </w:rPr>
        <w:t> </w:t>
      </w:r>
      <w:r>
        <w:rPr/>
        <w:t>regida</w:t>
      </w:r>
      <w:r>
        <w:rPr>
          <w:spacing w:val="-9"/>
        </w:rPr>
        <w:t> </w:t>
      </w:r>
      <w:r>
        <w:rPr/>
        <w:t>por</w:t>
      </w:r>
      <w:r>
        <w:rPr>
          <w:spacing w:val="-10"/>
        </w:rPr>
        <w:t> </w:t>
      </w:r>
      <w:r>
        <w:rPr/>
        <w:t>sus</w:t>
      </w:r>
      <w:r>
        <w:rPr>
          <w:spacing w:val="-13"/>
        </w:rPr>
        <w:t> </w:t>
      </w:r>
      <w:r>
        <w:rPr/>
        <w:t>propios</w:t>
      </w:r>
      <w:r>
        <w:rPr>
          <w:spacing w:val="-11"/>
        </w:rPr>
        <w:t> </w:t>
      </w:r>
      <w:r>
        <w:rPr/>
        <w:t>estatutos,</w:t>
      </w:r>
      <w:r>
        <w:rPr>
          <w:spacing w:val="-11"/>
        </w:rPr>
        <w:t> </w:t>
      </w:r>
      <w:r>
        <w:rPr/>
        <w:t>que</w:t>
      </w:r>
      <w:r>
        <w:rPr>
          <w:spacing w:val="-12"/>
        </w:rPr>
        <w:t> </w:t>
      </w:r>
      <w:r>
        <w:rPr/>
        <w:t>agrupa a los padres de familia del Colegio. Las principales finalidades de la Asociación de Padres de familia son las</w:t>
      </w:r>
      <w:r>
        <w:rPr>
          <w:spacing w:val="-7"/>
        </w:rPr>
        <w:t> </w:t>
      </w:r>
      <w:r>
        <w:rPr/>
        <w:t>siguientes:</w:t>
      </w:r>
    </w:p>
    <w:p>
      <w:pPr>
        <w:pStyle w:val="BodyText"/>
        <w:spacing w:line="256" w:lineRule="auto" w:before="160"/>
        <w:ind w:left="180" w:right="156"/>
        <w:jc w:val="both"/>
      </w:pPr>
      <w:r>
        <w:rPr/>
        <w:t>Apoyar la ejecución del Proyecto Educativo Institucional y el plan de mejoramiento del establecimiento educativo;</w:t>
      </w:r>
    </w:p>
    <w:p>
      <w:pPr>
        <w:pStyle w:val="BodyText"/>
        <w:spacing w:line="256" w:lineRule="auto" w:before="165"/>
        <w:ind w:left="180" w:right="166"/>
        <w:jc w:val="both"/>
      </w:pPr>
      <w:r>
        <w:rPr/>
        <w:t>Promover la construcción de un clima de confianza, tolerancia y respeto entre todos los miembros de la comunidad educativa;</w:t>
      </w:r>
    </w:p>
    <w:p>
      <w:pPr>
        <w:pStyle w:val="BodyText"/>
        <w:spacing w:line="256" w:lineRule="auto" w:before="166"/>
        <w:ind w:left="180" w:right="165"/>
        <w:jc w:val="both"/>
      </w:pPr>
      <w:r>
        <w:rPr/>
        <w:t>Promover</w:t>
      </w:r>
      <w:r>
        <w:rPr>
          <w:spacing w:val="-8"/>
        </w:rPr>
        <w:t> </w:t>
      </w:r>
      <w:r>
        <w:rPr/>
        <w:t>los</w:t>
      </w:r>
      <w:r>
        <w:rPr>
          <w:spacing w:val="-9"/>
        </w:rPr>
        <w:t> </w:t>
      </w:r>
      <w:r>
        <w:rPr/>
        <w:t>procesos</w:t>
      </w:r>
      <w:r>
        <w:rPr>
          <w:spacing w:val="-10"/>
        </w:rPr>
        <w:t> </w:t>
      </w:r>
      <w:r>
        <w:rPr/>
        <w:t>de</w:t>
      </w:r>
      <w:r>
        <w:rPr>
          <w:spacing w:val="-11"/>
        </w:rPr>
        <w:t> </w:t>
      </w:r>
      <w:r>
        <w:rPr/>
        <w:t>formación</w:t>
      </w:r>
      <w:r>
        <w:rPr>
          <w:spacing w:val="-6"/>
        </w:rPr>
        <w:t> </w:t>
      </w:r>
      <w:r>
        <w:rPr/>
        <w:t>y</w:t>
      </w:r>
      <w:r>
        <w:rPr>
          <w:spacing w:val="-9"/>
        </w:rPr>
        <w:t> </w:t>
      </w:r>
      <w:r>
        <w:rPr/>
        <w:t>actualización</w:t>
      </w:r>
      <w:r>
        <w:rPr>
          <w:spacing w:val="-7"/>
        </w:rPr>
        <w:t> </w:t>
      </w:r>
      <w:r>
        <w:rPr/>
        <w:t>de</w:t>
      </w:r>
      <w:r>
        <w:rPr>
          <w:spacing w:val="-8"/>
        </w:rPr>
        <w:t> </w:t>
      </w:r>
      <w:r>
        <w:rPr/>
        <w:t>los</w:t>
      </w:r>
      <w:r>
        <w:rPr>
          <w:spacing w:val="-10"/>
        </w:rPr>
        <w:t> </w:t>
      </w:r>
      <w:r>
        <w:rPr/>
        <w:t>padres</w:t>
      </w:r>
      <w:r>
        <w:rPr>
          <w:spacing w:val="-7"/>
        </w:rPr>
        <w:t> </w:t>
      </w:r>
      <w:r>
        <w:rPr/>
        <w:t>de</w:t>
      </w:r>
      <w:r>
        <w:rPr>
          <w:spacing w:val="-8"/>
        </w:rPr>
        <w:t> </w:t>
      </w:r>
      <w:r>
        <w:rPr/>
        <w:t>familia;</w:t>
      </w:r>
      <w:r>
        <w:rPr>
          <w:spacing w:val="-9"/>
        </w:rPr>
        <w:t> </w:t>
      </w:r>
      <w:r>
        <w:rPr/>
        <w:t>Apoyar a las familias y a los estudiantes en el desarrollo de las acciones necesarias para mejorar sus resultados de</w:t>
      </w:r>
      <w:r>
        <w:rPr>
          <w:spacing w:val="-6"/>
        </w:rPr>
        <w:t> </w:t>
      </w:r>
      <w:r>
        <w:rPr/>
        <w:t>aprendizaje;</w:t>
      </w:r>
    </w:p>
    <w:p>
      <w:pPr>
        <w:pStyle w:val="BodyText"/>
        <w:spacing w:line="256" w:lineRule="auto" w:before="168"/>
        <w:ind w:left="180" w:right="163"/>
        <w:jc w:val="both"/>
      </w:pPr>
      <w:r>
        <w:rPr/>
        <w:t>Promover</w:t>
      </w:r>
      <w:r>
        <w:rPr>
          <w:spacing w:val="-11"/>
        </w:rPr>
        <w:t> </w:t>
      </w:r>
      <w:r>
        <w:rPr/>
        <w:t>entre</w:t>
      </w:r>
      <w:r>
        <w:rPr>
          <w:spacing w:val="-10"/>
        </w:rPr>
        <w:t> </w:t>
      </w:r>
      <w:r>
        <w:rPr/>
        <w:t>los</w:t>
      </w:r>
      <w:r>
        <w:rPr>
          <w:spacing w:val="-10"/>
        </w:rPr>
        <w:t> </w:t>
      </w:r>
      <w:r>
        <w:rPr/>
        <w:t>padres</w:t>
      </w:r>
      <w:r>
        <w:rPr>
          <w:spacing w:val="-9"/>
        </w:rPr>
        <w:t> </w:t>
      </w:r>
      <w:r>
        <w:rPr/>
        <w:t>de</w:t>
      </w:r>
      <w:r>
        <w:rPr>
          <w:spacing w:val="-12"/>
        </w:rPr>
        <w:t> </w:t>
      </w:r>
      <w:r>
        <w:rPr/>
        <w:t>familia</w:t>
      </w:r>
      <w:r>
        <w:rPr>
          <w:spacing w:val="-12"/>
        </w:rPr>
        <w:t> </w:t>
      </w:r>
      <w:r>
        <w:rPr/>
        <w:t>una</w:t>
      </w:r>
      <w:r>
        <w:rPr>
          <w:spacing w:val="-8"/>
        </w:rPr>
        <w:t> </w:t>
      </w:r>
      <w:r>
        <w:rPr/>
        <w:t>cultura</w:t>
      </w:r>
      <w:r>
        <w:rPr>
          <w:spacing w:val="-10"/>
        </w:rPr>
        <w:t> </w:t>
      </w:r>
      <w:r>
        <w:rPr/>
        <w:t>de</w:t>
      </w:r>
      <w:r>
        <w:rPr>
          <w:spacing w:val="-9"/>
        </w:rPr>
        <w:t> </w:t>
      </w:r>
      <w:r>
        <w:rPr/>
        <w:t>convivencia,</w:t>
      </w:r>
      <w:r>
        <w:rPr>
          <w:spacing w:val="-8"/>
        </w:rPr>
        <w:t> </w:t>
      </w:r>
      <w:r>
        <w:rPr/>
        <w:t>solución</w:t>
      </w:r>
      <w:r>
        <w:rPr>
          <w:spacing w:val="-12"/>
        </w:rPr>
        <w:t> </w:t>
      </w:r>
      <w:r>
        <w:rPr/>
        <w:t>pacífica</w:t>
      </w:r>
      <w:r>
        <w:rPr>
          <w:spacing w:val="-12"/>
        </w:rPr>
        <w:t> </w:t>
      </w:r>
      <w:r>
        <w:rPr/>
        <w:t>de los conflictos y compromiso con la</w:t>
      </w:r>
      <w:r>
        <w:rPr>
          <w:spacing w:val="-6"/>
        </w:rPr>
        <w:t> </w:t>
      </w:r>
      <w:r>
        <w:rPr/>
        <w:t>legalidad;</w:t>
      </w:r>
    </w:p>
    <w:p>
      <w:pPr>
        <w:pStyle w:val="BodyText"/>
        <w:spacing w:line="256" w:lineRule="auto" w:before="165"/>
        <w:ind w:left="180" w:right="163"/>
        <w:jc w:val="both"/>
      </w:pPr>
      <w:r>
        <w:rPr/>
        <w:t>Facilitar la solución de los problemas individuales y colectivos de los menores y propiciar acciones tendientes al mejoramiento de su formación integral de conformidad con la ley 1098 del 8 de noviembre de 2006.</w:t>
      </w:r>
    </w:p>
    <w:p>
      <w:pPr>
        <w:pStyle w:val="BodyText"/>
        <w:rPr>
          <w:sz w:val="26"/>
        </w:rPr>
      </w:pPr>
    </w:p>
    <w:p>
      <w:pPr>
        <w:pStyle w:val="BodyText"/>
        <w:spacing w:before="1"/>
        <w:rPr>
          <w:sz w:val="28"/>
        </w:rPr>
      </w:pPr>
    </w:p>
    <w:p>
      <w:pPr>
        <w:pStyle w:val="Heading1"/>
        <w:numPr>
          <w:ilvl w:val="2"/>
          <w:numId w:val="8"/>
        </w:numPr>
        <w:tabs>
          <w:tab w:pos="783" w:val="left" w:leader="none"/>
        </w:tabs>
        <w:spacing w:line="240" w:lineRule="auto" w:before="0" w:after="0"/>
        <w:ind w:left="782" w:right="0" w:hanging="602"/>
        <w:jc w:val="both"/>
      </w:pPr>
      <w:r>
        <w:rPr/>
        <w:t>CONSEJO DE</w:t>
      </w:r>
      <w:r>
        <w:rPr>
          <w:spacing w:val="-1"/>
        </w:rPr>
        <w:t> </w:t>
      </w:r>
      <w:r>
        <w:rPr/>
        <w:t>DOCENTES.</w:t>
      </w:r>
    </w:p>
    <w:p>
      <w:pPr>
        <w:pStyle w:val="BodyText"/>
        <w:spacing w:line="259" w:lineRule="auto" w:before="185"/>
        <w:ind w:left="180" w:right="160"/>
        <w:jc w:val="both"/>
      </w:pPr>
      <w:r>
        <w:rPr/>
        <w:t>Es la organización cuyo propósito es promover y recoger las inquietudes pedagógicas, profesionales y gremiales, tanto del saber, como de su práctica, que aporten a la construcción y / o re significación del PEI. La organización implica no solo las reuniones generales, sino también la conformación de grupos de trabajo alrededor de interese de orden pedagógico, profesional, etc.</w:t>
      </w:r>
    </w:p>
    <w:p>
      <w:pPr>
        <w:pStyle w:val="BodyText"/>
        <w:rPr>
          <w:sz w:val="26"/>
        </w:rPr>
      </w:pPr>
    </w:p>
    <w:p>
      <w:pPr>
        <w:pStyle w:val="BodyText"/>
        <w:spacing w:before="7"/>
        <w:rPr>
          <w:sz w:val="27"/>
        </w:rPr>
      </w:pPr>
    </w:p>
    <w:p>
      <w:pPr>
        <w:pStyle w:val="BodyText"/>
        <w:spacing w:line="259" w:lineRule="auto" w:before="1"/>
        <w:ind w:left="180" w:right="158"/>
        <w:jc w:val="both"/>
      </w:pPr>
      <w:r>
        <w:rPr/>
        <w:t>El Consejo Docente es el órgano colegiado del Plantel cuyo objetivo principal está dirigido</w:t>
      </w:r>
      <w:r>
        <w:rPr>
          <w:spacing w:val="-11"/>
        </w:rPr>
        <w:t> </w:t>
      </w:r>
      <w:r>
        <w:rPr/>
        <w:t>a</w:t>
      </w:r>
      <w:r>
        <w:rPr>
          <w:spacing w:val="-11"/>
        </w:rPr>
        <w:t> </w:t>
      </w:r>
      <w:r>
        <w:rPr/>
        <w:t>garantizar</w:t>
      </w:r>
      <w:r>
        <w:rPr>
          <w:spacing w:val="-12"/>
        </w:rPr>
        <w:t> </w:t>
      </w:r>
      <w:r>
        <w:rPr/>
        <w:t>el</w:t>
      </w:r>
      <w:r>
        <w:rPr>
          <w:spacing w:val="-14"/>
        </w:rPr>
        <w:t> </w:t>
      </w:r>
      <w:r>
        <w:rPr/>
        <w:t>más</w:t>
      </w:r>
      <w:r>
        <w:rPr>
          <w:spacing w:val="-14"/>
        </w:rPr>
        <w:t> </w:t>
      </w:r>
      <w:r>
        <w:rPr/>
        <w:t>alto</w:t>
      </w:r>
      <w:r>
        <w:rPr>
          <w:spacing w:val="-13"/>
        </w:rPr>
        <w:t> </w:t>
      </w:r>
      <w:r>
        <w:rPr/>
        <w:t>nivel</w:t>
      </w:r>
      <w:r>
        <w:rPr>
          <w:spacing w:val="-12"/>
        </w:rPr>
        <w:t> </w:t>
      </w:r>
      <w:r>
        <w:rPr/>
        <w:t>de</w:t>
      </w:r>
      <w:r>
        <w:rPr>
          <w:spacing w:val="-11"/>
        </w:rPr>
        <w:t> </w:t>
      </w:r>
      <w:r>
        <w:rPr/>
        <w:t>calidad</w:t>
      </w:r>
      <w:r>
        <w:rPr>
          <w:spacing w:val="-11"/>
        </w:rPr>
        <w:t> </w:t>
      </w:r>
      <w:r>
        <w:rPr/>
        <w:t>académica,</w:t>
      </w:r>
      <w:r>
        <w:rPr>
          <w:spacing w:val="-13"/>
        </w:rPr>
        <w:t> </w:t>
      </w:r>
      <w:r>
        <w:rPr/>
        <w:t>el</w:t>
      </w:r>
      <w:r>
        <w:rPr>
          <w:spacing w:val="-14"/>
        </w:rPr>
        <w:t> </w:t>
      </w:r>
      <w:r>
        <w:rPr/>
        <w:t>normal</w:t>
      </w:r>
      <w:r>
        <w:rPr>
          <w:spacing w:val="-10"/>
        </w:rPr>
        <w:t> </w:t>
      </w:r>
      <w:r>
        <w:rPr/>
        <w:t>funcionamiento de la Institución Educativa y velar por la consecución de los objetivos del ideario del Proyecto Educativo. Estaría integrado por el coordinador y el personal</w:t>
      </w:r>
      <w:r>
        <w:rPr>
          <w:spacing w:val="-19"/>
        </w:rPr>
        <w:t> </w:t>
      </w:r>
      <w:r>
        <w:rPr/>
        <w:t>docente.</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367">
            <wp:simplePos x="0" y="0"/>
            <wp:positionH relativeFrom="page">
              <wp:posOffset>303911</wp:posOffset>
            </wp:positionH>
            <wp:positionV relativeFrom="page">
              <wp:posOffset>303911</wp:posOffset>
            </wp:positionV>
            <wp:extent cx="7166864" cy="9452559"/>
            <wp:effectExtent l="0" t="0" r="0" b="0"/>
            <wp:wrapNone/>
            <wp:docPr id="165" name="image1.png" descr=""/>
            <wp:cNvGraphicFramePr>
              <a:graphicFrameLocks noChangeAspect="1"/>
            </wp:cNvGraphicFramePr>
            <a:graphic>
              <a:graphicData uri="http://schemas.openxmlformats.org/drawingml/2006/picture">
                <pic:pic>
                  <pic:nvPicPr>
                    <pic:cNvPr id="16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spacing w:before="2"/>
        <w:rPr>
          <w:rFonts w:ascii="Trebuchet MS"/>
          <w:sz w:val="22"/>
        </w:rPr>
      </w:pPr>
    </w:p>
    <w:p>
      <w:pPr>
        <w:pStyle w:val="Heading1"/>
        <w:spacing w:before="92"/>
        <w:jc w:val="left"/>
      </w:pPr>
      <w:r>
        <w:rPr/>
        <w:drawing>
          <wp:anchor distT="0" distB="0" distL="0" distR="0" allowOverlap="1" layoutInCell="1" locked="0" behindDoc="1" simplePos="0" relativeHeight="268288343">
            <wp:simplePos x="0" y="0"/>
            <wp:positionH relativeFrom="page">
              <wp:posOffset>1097914</wp:posOffset>
            </wp:positionH>
            <wp:positionV relativeFrom="paragraph">
              <wp:posOffset>295984</wp:posOffset>
            </wp:positionV>
            <wp:extent cx="5488940" cy="6568440"/>
            <wp:effectExtent l="0" t="0" r="0" b="0"/>
            <wp:wrapNone/>
            <wp:docPr id="167" name="image2.png" descr=""/>
            <wp:cNvGraphicFramePr>
              <a:graphicFrameLocks noChangeAspect="1"/>
            </wp:cNvGraphicFramePr>
            <a:graphic>
              <a:graphicData uri="http://schemas.openxmlformats.org/drawingml/2006/picture">
                <pic:pic>
                  <pic:nvPicPr>
                    <pic:cNvPr id="16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SON FUNCIONES Y ATRIBUCIONES DEL CONSEJO TÉCNICO DOCENTE:</w:t>
      </w:r>
    </w:p>
    <w:p>
      <w:pPr>
        <w:pStyle w:val="BodyText"/>
        <w:rPr>
          <w:b/>
          <w:sz w:val="26"/>
        </w:rPr>
      </w:pPr>
    </w:p>
    <w:p>
      <w:pPr>
        <w:pStyle w:val="BodyText"/>
        <w:spacing w:before="179"/>
        <w:ind w:left="180"/>
        <w:jc w:val="both"/>
      </w:pPr>
      <w:r>
        <w:rPr/>
        <w:t>Participar en la elaboración, aplicación y evaluación del Proyecto Educativo.</w:t>
      </w:r>
    </w:p>
    <w:p>
      <w:pPr>
        <w:pStyle w:val="BodyText"/>
        <w:spacing w:line="256" w:lineRule="auto" w:before="185"/>
        <w:ind w:left="180" w:right="166"/>
        <w:jc w:val="both"/>
      </w:pPr>
      <w:r>
        <w:rPr/>
        <w:t>Resolver toda incidencia con relación a la aplicación de las normas disciplinarias a los alumnos.</w:t>
      </w:r>
    </w:p>
    <w:p>
      <w:pPr>
        <w:pStyle w:val="BodyText"/>
        <w:spacing w:line="256" w:lineRule="auto" w:before="166"/>
        <w:ind w:left="180" w:right="163"/>
        <w:jc w:val="both"/>
      </w:pPr>
      <w:r>
        <w:rPr/>
        <w:t>Cumplir y hacer las demás responsabilidades y atribuciones contempladas en la</w:t>
      </w:r>
      <w:r>
        <w:rPr>
          <w:spacing w:val="-42"/>
        </w:rPr>
        <w:t> </w:t>
      </w:r>
      <w:r>
        <w:rPr/>
        <w:t>Ley de Educación, su Reglamento General y demás disposiciones emanadas de las autoridades</w:t>
      </w:r>
      <w:r>
        <w:rPr>
          <w:spacing w:val="-4"/>
        </w:rPr>
        <w:t> </w:t>
      </w:r>
      <w:r>
        <w:rPr/>
        <w:t>competentes.</w:t>
      </w:r>
    </w:p>
    <w:p>
      <w:pPr>
        <w:pStyle w:val="BodyText"/>
        <w:spacing w:line="259" w:lineRule="auto" w:before="168"/>
        <w:ind w:left="180" w:right="163"/>
        <w:jc w:val="both"/>
      </w:pPr>
      <w:r>
        <w:rPr/>
        <w:t>Las normas de funcionamiento, así como la organización y atribuciones del Consejo Técnico Docente, se establecerán por reglamento interno elaborado por sus integrantes y se adecuarán a las directrices emanadas del Ministerio de Educación, Cultura</w:t>
      </w:r>
      <w:r>
        <w:rPr>
          <w:spacing w:val="-7"/>
        </w:rPr>
        <w:t> </w:t>
      </w:r>
      <w:r>
        <w:rPr/>
        <w:t>y</w:t>
      </w:r>
      <w:r>
        <w:rPr>
          <w:spacing w:val="-9"/>
        </w:rPr>
        <w:t> </w:t>
      </w:r>
      <w:r>
        <w:rPr/>
        <w:t>Deportes.</w:t>
      </w:r>
      <w:r>
        <w:rPr>
          <w:spacing w:val="-6"/>
        </w:rPr>
        <w:t> </w:t>
      </w:r>
      <w:r>
        <w:rPr/>
        <w:t>En</w:t>
      </w:r>
      <w:r>
        <w:rPr>
          <w:spacing w:val="-7"/>
        </w:rPr>
        <w:t> </w:t>
      </w:r>
      <w:r>
        <w:rPr/>
        <w:t>este</w:t>
      </w:r>
      <w:r>
        <w:rPr>
          <w:spacing w:val="-6"/>
        </w:rPr>
        <w:t> </w:t>
      </w:r>
      <w:r>
        <w:rPr/>
        <w:t>sentido,</w:t>
      </w:r>
      <w:r>
        <w:rPr>
          <w:spacing w:val="-6"/>
        </w:rPr>
        <w:t> </w:t>
      </w:r>
      <w:r>
        <w:rPr/>
        <w:t>se</w:t>
      </w:r>
      <w:r>
        <w:rPr>
          <w:spacing w:val="-6"/>
        </w:rPr>
        <w:t> </w:t>
      </w:r>
      <w:r>
        <w:rPr/>
        <w:t>reunirán</w:t>
      </w:r>
      <w:r>
        <w:rPr>
          <w:spacing w:val="-5"/>
        </w:rPr>
        <w:t> </w:t>
      </w:r>
      <w:r>
        <w:rPr/>
        <w:t>cada</w:t>
      </w:r>
      <w:r>
        <w:rPr>
          <w:spacing w:val="-6"/>
        </w:rPr>
        <w:t> </w:t>
      </w:r>
      <w:r>
        <w:rPr/>
        <w:t>periodo</w:t>
      </w:r>
      <w:r>
        <w:rPr>
          <w:spacing w:val="-6"/>
        </w:rPr>
        <w:t> </w:t>
      </w:r>
      <w:r>
        <w:rPr/>
        <w:t>académico</w:t>
      </w:r>
      <w:r>
        <w:rPr>
          <w:spacing w:val="-6"/>
        </w:rPr>
        <w:t> </w:t>
      </w:r>
      <w:r>
        <w:rPr/>
        <w:t>en</w:t>
      </w:r>
      <w:r>
        <w:rPr>
          <w:spacing w:val="-5"/>
        </w:rPr>
        <w:t> </w:t>
      </w:r>
      <w:r>
        <w:rPr/>
        <w:t>el</w:t>
      </w:r>
      <w:r>
        <w:rPr>
          <w:spacing w:val="-7"/>
        </w:rPr>
        <w:t> </w:t>
      </w:r>
      <w:r>
        <w:rPr/>
        <w:t>lapso de la programación académica, así como en la oportunidad que las circunstancias</w:t>
      </w:r>
      <w:r>
        <w:rPr>
          <w:spacing w:val="-42"/>
        </w:rPr>
        <w:t> </w:t>
      </w:r>
      <w:r>
        <w:rPr/>
        <w:t>lo requieran. Las reuniones serán convocadas y planificadas por el coordinador, quién elaborará el orden del día de cada</w:t>
      </w:r>
      <w:r>
        <w:rPr>
          <w:spacing w:val="-10"/>
        </w:rPr>
        <w:t> </w:t>
      </w:r>
      <w:r>
        <w:rPr/>
        <w:t>reunión.</w:t>
      </w:r>
    </w:p>
    <w:p>
      <w:pPr>
        <w:pStyle w:val="BodyText"/>
        <w:spacing w:line="259" w:lineRule="auto" w:before="157"/>
        <w:ind w:left="180" w:right="156"/>
        <w:jc w:val="both"/>
      </w:pPr>
      <w:r>
        <w:rPr/>
        <w:t>Normas de funcionamiento Las sesiones del consejo de docentes, pueden ser ordinarias según sea su instalación programada o estipulada para cada lapso de los años escolares o extraordinarios según su convocatoria obedezca al tratamiento de asuntos</w:t>
      </w:r>
      <w:r>
        <w:rPr>
          <w:spacing w:val="-8"/>
        </w:rPr>
        <w:t> </w:t>
      </w:r>
      <w:r>
        <w:rPr/>
        <w:t>de</w:t>
      </w:r>
      <w:r>
        <w:rPr>
          <w:spacing w:val="-8"/>
        </w:rPr>
        <w:t> </w:t>
      </w:r>
      <w:r>
        <w:rPr/>
        <w:t>tal</w:t>
      </w:r>
      <w:r>
        <w:rPr>
          <w:spacing w:val="-7"/>
        </w:rPr>
        <w:t> </w:t>
      </w:r>
      <w:r>
        <w:rPr/>
        <w:t>relevancia</w:t>
      </w:r>
      <w:r>
        <w:rPr>
          <w:spacing w:val="-6"/>
        </w:rPr>
        <w:t> </w:t>
      </w:r>
      <w:r>
        <w:rPr/>
        <w:t>o</w:t>
      </w:r>
      <w:r>
        <w:rPr>
          <w:spacing w:val="-6"/>
        </w:rPr>
        <w:t> </w:t>
      </w:r>
      <w:r>
        <w:rPr/>
        <w:t>urgencia</w:t>
      </w:r>
      <w:r>
        <w:rPr>
          <w:spacing w:val="-7"/>
        </w:rPr>
        <w:t> </w:t>
      </w:r>
      <w:r>
        <w:rPr/>
        <w:t>que</w:t>
      </w:r>
      <w:r>
        <w:rPr>
          <w:spacing w:val="-6"/>
        </w:rPr>
        <w:t> </w:t>
      </w:r>
      <w:r>
        <w:rPr/>
        <w:t>no</w:t>
      </w:r>
      <w:r>
        <w:rPr>
          <w:spacing w:val="-6"/>
        </w:rPr>
        <w:t> </w:t>
      </w:r>
      <w:r>
        <w:rPr/>
        <w:t>es</w:t>
      </w:r>
      <w:r>
        <w:rPr>
          <w:spacing w:val="-7"/>
        </w:rPr>
        <w:t> </w:t>
      </w:r>
      <w:r>
        <w:rPr/>
        <w:t>prudente</w:t>
      </w:r>
      <w:r>
        <w:rPr>
          <w:spacing w:val="-6"/>
        </w:rPr>
        <w:t> </w:t>
      </w:r>
      <w:r>
        <w:rPr/>
        <w:t>esperar</w:t>
      </w:r>
      <w:r>
        <w:rPr>
          <w:spacing w:val="-7"/>
        </w:rPr>
        <w:t> </w:t>
      </w:r>
      <w:r>
        <w:rPr/>
        <w:t>el</w:t>
      </w:r>
      <w:r>
        <w:rPr>
          <w:spacing w:val="-8"/>
        </w:rPr>
        <w:t> </w:t>
      </w:r>
      <w:r>
        <w:rPr/>
        <w:t>siguiente</w:t>
      </w:r>
      <w:r>
        <w:rPr>
          <w:spacing w:val="-6"/>
        </w:rPr>
        <w:t> </w:t>
      </w:r>
      <w:r>
        <w:rPr/>
        <w:t>consejo ordinario.</w:t>
      </w:r>
    </w:p>
    <w:p>
      <w:pPr>
        <w:pStyle w:val="BodyText"/>
        <w:rPr>
          <w:sz w:val="26"/>
        </w:rPr>
      </w:pPr>
    </w:p>
    <w:p>
      <w:pPr>
        <w:pStyle w:val="BodyText"/>
        <w:spacing w:before="5"/>
        <w:rPr>
          <w:sz w:val="27"/>
        </w:rPr>
      </w:pPr>
    </w:p>
    <w:p>
      <w:pPr>
        <w:pStyle w:val="Heading1"/>
        <w:spacing w:before="1"/>
        <w:jc w:val="left"/>
      </w:pPr>
      <w:r>
        <w:rPr/>
        <w:t>2,2,7 ASOCIACIÓN DE EXALUMNOS.</w:t>
      </w:r>
    </w:p>
    <w:p>
      <w:pPr>
        <w:pStyle w:val="BodyText"/>
        <w:spacing w:line="259" w:lineRule="auto" w:before="184"/>
        <w:ind w:left="180" w:right="160"/>
        <w:jc w:val="both"/>
      </w:pPr>
      <w:r>
        <w:rPr/>
        <w:t>Es la organización de los egresados de la institución educativa, que se convierte en una instancia de participación en la vida institucional, quienes presentan una terna al consejo directivo para que de ella se seleccione la persona que los representará en el mismo; su papel además de participar en todas las acciones propias del gobierno escolar es el de dar las apreciaciones frente a las competencias desarrolladas durante su vida escolar y las oportunidades de mejora que tiene la institución</w:t>
      </w:r>
      <w:r>
        <w:rPr>
          <w:spacing w:val="-2"/>
        </w:rPr>
        <w:t> </w:t>
      </w:r>
      <w:r>
        <w:rPr/>
        <w:t>educativa.</w:t>
      </w:r>
    </w:p>
    <w:p>
      <w:pPr>
        <w:pStyle w:val="BodyText"/>
        <w:spacing w:line="256" w:lineRule="auto" w:before="159"/>
        <w:ind w:left="180" w:right="161"/>
        <w:jc w:val="both"/>
      </w:pPr>
      <w:r>
        <w:rPr/>
        <w:t>Se llama ex-alumno a la persona que habiendo estudiado en la Institución obtuvo</w:t>
      </w:r>
      <w:r>
        <w:rPr>
          <w:spacing w:val="-29"/>
        </w:rPr>
        <w:t> </w:t>
      </w:r>
      <w:r>
        <w:rPr/>
        <w:t>su correspondiente título de</w:t>
      </w:r>
      <w:r>
        <w:rPr>
          <w:spacing w:val="-3"/>
        </w:rPr>
        <w:t> </w:t>
      </w:r>
      <w:r>
        <w:rPr/>
        <w:t>bachiller.</w:t>
      </w:r>
    </w:p>
    <w:p>
      <w:pPr>
        <w:spacing w:after="0" w:line="25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415">
            <wp:simplePos x="0" y="0"/>
            <wp:positionH relativeFrom="page">
              <wp:posOffset>303911</wp:posOffset>
            </wp:positionH>
            <wp:positionV relativeFrom="page">
              <wp:posOffset>303911</wp:posOffset>
            </wp:positionV>
            <wp:extent cx="7166864" cy="9452559"/>
            <wp:effectExtent l="0" t="0" r="0" b="0"/>
            <wp:wrapNone/>
            <wp:docPr id="169" name="image1.png" descr=""/>
            <wp:cNvGraphicFramePr>
              <a:graphicFrameLocks noChangeAspect="1"/>
            </wp:cNvGraphicFramePr>
            <a:graphic>
              <a:graphicData uri="http://schemas.openxmlformats.org/drawingml/2006/picture">
                <pic:pic>
                  <pic:nvPicPr>
                    <pic:cNvPr id="17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6"/>
        <w:jc w:val="both"/>
      </w:pPr>
      <w:r>
        <w:rPr/>
        <w:drawing>
          <wp:anchor distT="0" distB="0" distL="0" distR="0" allowOverlap="1" layoutInCell="1" locked="0" behindDoc="1" simplePos="0" relativeHeight="268288391">
            <wp:simplePos x="0" y="0"/>
            <wp:positionH relativeFrom="page">
              <wp:posOffset>1097914</wp:posOffset>
            </wp:positionH>
            <wp:positionV relativeFrom="paragraph">
              <wp:posOffset>485595</wp:posOffset>
            </wp:positionV>
            <wp:extent cx="5488940" cy="6568440"/>
            <wp:effectExtent l="0" t="0" r="0" b="0"/>
            <wp:wrapNone/>
            <wp:docPr id="171" name="image2.png" descr=""/>
            <wp:cNvGraphicFramePr>
              <a:graphicFrameLocks noChangeAspect="1"/>
            </wp:cNvGraphicFramePr>
            <a:graphic>
              <a:graphicData uri="http://schemas.openxmlformats.org/drawingml/2006/picture">
                <pic:pic>
                  <pic:nvPicPr>
                    <pic:cNvPr id="17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Los ex - alumnos tienen la calidad de miembros de la comunidad educativa y como tales tienen derecho a ocupar una curul en el Consejo Directivo de la Institución a través del representante que ellos mismos se dignen nombrar.</w:t>
      </w:r>
    </w:p>
    <w:p>
      <w:pPr>
        <w:pStyle w:val="BodyText"/>
        <w:rPr>
          <w:sz w:val="26"/>
        </w:rPr>
      </w:pPr>
    </w:p>
    <w:p>
      <w:pPr>
        <w:pStyle w:val="BodyText"/>
        <w:spacing w:before="8"/>
        <w:rPr>
          <w:sz w:val="27"/>
        </w:rPr>
      </w:pPr>
    </w:p>
    <w:p>
      <w:pPr>
        <w:pStyle w:val="BodyText"/>
        <w:spacing w:line="256" w:lineRule="auto"/>
        <w:ind w:left="180" w:right="164"/>
        <w:jc w:val="both"/>
      </w:pPr>
      <w:r>
        <w:rPr/>
        <w:t>El</w:t>
      </w:r>
      <w:r>
        <w:rPr>
          <w:spacing w:val="-5"/>
        </w:rPr>
        <w:t> </w:t>
      </w:r>
      <w:r>
        <w:rPr/>
        <w:t>Comité</w:t>
      </w:r>
      <w:r>
        <w:rPr>
          <w:spacing w:val="-5"/>
        </w:rPr>
        <w:t> </w:t>
      </w:r>
      <w:r>
        <w:rPr/>
        <w:t>de</w:t>
      </w:r>
      <w:r>
        <w:rPr>
          <w:spacing w:val="-3"/>
        </w:rPr>
        <w:t> </w:t>
      </w:r>
      <w:r>
        <w:rPr/>
        <w:t>Ex</w:t>
      </w:r>
      <w:r>
        <w:rPr>
          <w:spacing w:val="-7"/>
        </w:rPr>
        <w:t> </w:t>
      </w:r>
      <w:r>
        <w:rPr/>
        <w:t>alumnos</w:t>
      </w:r>
      <w:r>
        <w:rPr>
          <w:spacing w:val="-3"/>
        </w:rPr>
        <w:t> </w:t>
      </w:r>
      <w:r>
        <w:rPr/>
        <w:t>tiene</w:t>
      </w:r>
      <w:r>
        <w:rPr>
          <w:spacing w:val="-5"/>
        </w:rPr>
        <w:t> </w:t>
      </w:r>
      <w:r>
        <w:rPr/>
        <w:t>una</w:t>
      </w:r>
      <w:r>
        <w:rPr>
          <w:spacing w:val="-4"/>
        </w:rPr>
        <w:t> </w:t>
      </w:r>
      <w:r>
        <w:rPr/>
        <w:t>doble</w:t>
      </w:r>
      <w:r>
        <w:rPr>
          <w:spacing w:val="-3"/>
        </w:rPr>
        <w:t> </w:t>
      </w:r>
      <w:r>
        <w:rPr/>
        <w:t>misión:</w:t>
      </w:r>
      <w:r>
        <w:rPr>
          <w:spacing w:val="-3"/>
        </w:rPr>
        <w:t> </w:t>
      </w:r>
      <w:r>
        <w:rPr/>
        <w:t>por</w:t>
      </w:r>
      <w:r>
        <w:rPr>
          <w:spacing w:val="-5"/>
        </w:rPr>
        <w:t> </w:t>
      </w:r>
      <w:r>
        <w:rPr/>
        <w:t>un</w:t>
      </w:r>
      <w:r>
        <w:rPr>
          <w:spacing w:val="-3"/>
        </w:rPr>
        <w:t> </w:t>
      </w:r>
      <w:r>
        <w:rPr/>
        <w:t>lado</w:t>
      </w:r>
      <w:r>
        <w:rPr>
          <w:spacing w:val="-4"/>
        </w:rPr>
        <w:t> </w:t>
      </w:r>
      <w:r>
        <w:rPr/>
        <w:t>busca</w:t>
      </w:r>
      <w:r>
        <w:rPr>
          <w:spacing w:val="-5"/>
        </w:rPr>
        <w:t> </w:t>
      </w:r>
      <w:r>
        <w:rPr/>
        <w:t>maneras</w:t>
      </w:r>
      <w:r>
        <w:rPr>
          <w:spacing w:val="-3"/>
        </w:rPr>
        <w:t> </w:t>
      </w:r>
      <w:r>
        <w:rPr/>
        <w:t>de</w:t>
      </w:r>
      <w:r>
        <w:rPr>
          <w:spacing w:val="-4"/>
        </w:rPr>
        <w:t> </w:t>
      </w:r>
      <w:r>
        <w:rPr/>
        <w:t>que el Colegio pueda servir a los intereses de los ex alumnos; por otro, busca también maneras para que los ex alumnos puedan servir a su vez a los fines del</w:t>
      </w:r>
      <w:r>
        <w:rPr>
          <w:spacing w:val="-20"/>
        </w:rPr>
        <w:t> </w:t>
      </w:r>
      <w:r>
        <w:rPr/>
        <w:t>Colegio.</w:t>
      </w:r>
    </w:p>
    <w:p>
      <w:pPr>
        <w:pStyle w:val="BodyText"/>
        <w:rPr>
          <w:sz w:val="26"/>
        </w:rPr>
      </w:pPr>
    </w:p>
    <w:p>
      <w:pPr>
        <w:pStyle w:val="BodyText"/>
        <w:spacing w:before="6"/>
        <w:rPr>
          <w:sz w:val="28"/>
        </w:rPr>
      </w:pPr>
    </w:p>
    <w:p>
      <w:pPr>
        <w:pStyle w:val="BodyText"/>
        <w:spacing w:line="259" w:lineRule="auto"/>
        <w:ind w:left="180" w:right="159"/>
        <w:jc w:val="both"/>
      </w:pPr>
      <w:r>
        <w:rPr/>
        <w:t>La primera se pone en práctica con acciones tales como aunar material de archivo, brindar espacio para reuniones y encuentros, compartir noticias, invitarlos a eventos institucionales</w:t>
      </w:r>
      <w:r>
        <w:rPr>
          <w:spacing w:val="-6"/>
        </w:rPr>
        <w:t> </w:t>
      </w:r>
      <w:r>
        <w:rPr/>
        <w:t>o</w:t>
      </w:r>
      <w:r>
        <w:rPr>
          <w:spacing w:val="-6"/>
        </w:rPr>
        <w:t> </w:t>
      </w:r>
      <w:r>
        <w:rPr/>
        <w:t>colaborando</w:t>
      </w:r>
      <w:r>
        <w:rPr>
          <w:spacing w:val="-6"/>
        </w:rPr>
        <w:t> </w:t>
      </w:r>
      <w:r>
        <w:rPr/>
        <w:t>para</w:t>
      </w:r>
      <w:r>
        <w:rPr>
          <w:spacing w:val="-8"/>
        </w:rPr>
        <w:t> </w:t>
      </w:r>
      <w:r>
        <w:rPr/>
        <w:t>establecer</w:t>
      </w:r>
      <w:r>
        <w:rPr>
          <w:spacing w:val="-4"/>
        </w:rPr>
        <w:t> </w:t>
      </w:r>
      <w:r>
        <w:rPr/>
        <w:t>relaciones,</w:t>
      </w:r>
      <w:r>
        <w:rPr>
          <w:spacing w:val="-6"/>
        </w:rPr>
        <w:t> </w:t>
      </w:r>
      <w:r>
        <w:rPr/>
        <w:t>sean</w:t>
      </w:r>
      <w:r>
        <w:rPr>
          <w:spacing w:val="-6"/>
        </w:rPr>
        <w:t> </w:t>
      </w:r>
      <w:r>
        <w:rPr/>
        <w:t>estas</w:t>
      </w:r>
      <w:r>
        <w:rPr>
          <w:spacing w:val="-6"/>
        </w:rPr>
        <w:t> </w:t>
      </w:r>
      <w:r>
        <w:rPr/>
        <w:t>laborales</w:t>
      </w:r>
      <w:r>
        <w:rPr>
          <w:spacing w:val="-7"/>
        </w:rPr>
        <w:t> </w:t>
      </w:r>
      <w:r>
        <w:rPr/>
        <w:t>o</w:t>
      </w:r>
      <w:r>
        <w:rPr>
          <w:spacing w:val="-6"/>
        </w:rPr>
        <w:t> </w:t>
      </w:r>
      <w:r>
        <w:rPr/>
        <w:t>sólo de</w:t>
      </w:r>
      <w:r>
        <w:rPr>
          <w:spacing w:val="-1"/>
        </w:rPr>
        <w:t> </w:t>
      </w:r>
      <w:r>
        <w:rPr/>
        <w:t>contacto.</w:t>
      </w:r>
    </w:p>
    <w:p>
      <w:pPr>
        <w:pStyle w:val="BodyText"/>
        <w:rPr>
          <w:sz w:val="26"/>
        </w:rPr>
      </w:pPr>
    </w:p>
    <w:p>
      <w:pPr>
        <w:pStyle w:val="BodyText"/>
        <w:spacing w:before="8"/>
        <w:rPr>
          <w:sz w:val="27"/>
        </w:rPr>
      </w:pPr>
    </w:p>
    <w:p>
      <w:pPr>
        <w:pStyle w:val="BodyText"/>
        <w:spacing w:line="259" w:lineRule="auto"/>
        <w:ind w:left="180" w:right="157"/>
        <w:jc w:val="both"/>
      </w:pPr>
      <w:r>
        <w:rPr/>
        <w:t>La segunda parte de la misión se concreta a través de acciones tales como enseñarles a los actuales alumnos con sus experiencias, compartir momentos agradables con la comunidad educativa o bien cooperando con las causas del Colegio, sean estas económicas, académicas o de servicio.</w:t>
      </w:r>
    </w:p>
    <w:p>
      <w:pPr>
        <w:pStyle w:val="BodyText"/>
        <w:rPr>
          <w:sz w:val="26"/>
        </w:rPr>
      </w:pPr>
    </w:p>
    <w:p>
      <w:pPr>
        <w:pStyle w:val="BodyText"/>
        <w:spacing w:before="5"/>
        <w:rPr>
          <w:sz w:val="27"/>
        </w:rPr>
      </w:pPr>
    </w:p>
    <w:p>
      <w:pPr>
        <w:pStyle w:val="Heading1"/>
        <w:spacing w:before="1"/>
      </w:pPr>
      <w:r>
        <w:rPr/>
        <w:t>FUNCIONES LA ASOCIACIÓN DE EX – ALUMNOS</w:t>
      </w:r>
    </w:p>
    <w:p>
      <w:pPr>
        <w:pStyle w:val="BodyText"/>
        <w:spacing w:line="256" w:lineRule="auto" w:before="182"/>
        <w:ind w:left="180" w:right="164"/>
        <w:jc w:val="both"/>
      </w:pPr>
      <w:r>
        <w:rPr/>
        <w:t>La</w:t>
      </w:r>
      <w:r>
        <w:rPr>
          <w:spacing w:val="-13"/>
        </w:rPr>
        <w:t> </w:t>
      </w:r>
      <w:r>
        <w:rPr/>
        <w:t>asociación</w:t>
      </w:r>
      <w:r>
        <w:rPr>
          <w:spacing w:val="-12"/>
        </w:rPr>
        <w:t> </w:t>
      </w:r>
      <w:r>
        <w:rPr/>
        <w:t>de</w:t>
      </w:r>
      <w:r>
        <w:rPr>
          <w:spacing w:val="-13"/>
        </w:rPr>
        <w:t> </w:t>
      </w:r>
      <w:r>
        <w:rPr/>
        <w:t>ex</w:t>
      </w:r>
      <w:r>
        <w:rPr>
          <w:spacing w:val="-11"/>
        </w:rPr>
        <w:t> </w:t>
      </w:r>
      <w:r>
        <w:rPr/>
        <w:t>–</w:t>
      </w:r>
      <w:r>
        <w:rPr>
          <w:spacing w:val="-14"/>
        </w:rPr>
        <w:t> </w:t>
      </w:r>
      <w:r>
        <w:rPr/>
        <w:t>alumnos</w:t>
      </w:r>
      <w:r>
        <w:rPr>
          <w:spacing w:val="-14"/>
        </w:rPr>
        <w:t> </w:t>
      </w:r>
      <w:r>
        <w:rPr/>
        <w:t>de</w:t>
      </w:r>
      <w:r>
        <w:rPr>
          <w:spacing w:val="-12"/>
        </w:rPr>
        <w:t> </w:t>
      </w:r>
      <w:r>
        <w:rPr/>
        <w:t>la</w:t>
      </w:r>
      <w:r>
        <w:rPr>
          <w:spacing w:val="-12"/>
        </w:rPr>
        <w:t> </w:t>
      </w:r>
      <w:r>
        <w:rPr/>
        <w:t>Institución</w:t>
      </w:r>
      <w:r>
        <w:rPr>
          <w:spacing w:val="-13"/>
        </w:rPr>
        <w:t> </w:t>
      </w:r>
      <w:r>
        <w:rPr/>
        <w:t>Educativa</w:t>
      </w:r>
      <w:r>
        <w:rPr>
          <w:spacing w:val="44"/>
        </w:rPr>
        <w:t> </w:t>
      </w:r>
      <w:r>
        <w:rPr/>
        <w:t>debe</w:t>
      </w:r>
      <w:r>
        <w:rPr>
          <w:spacing w:val="-12"/>
        </w:rPr>
        <w:t> </w:t>
      </w:r>
      <w:r>
        <w:rPr/>
        <w:t>asumir</w:t>
      </w:r>
      <w:r>
        <w:rPr>
          <w:spacing w:val="-12"/>
        </w:rPr>
        <w:t> </w:t>
      </w:r>
      <w:r>
        <w:rPr/>
        <w:t>las</w:t>
      </w:r>
      <w:r>
        <w:rPr>
          <w:spacing w:val="-13"/>
        </w:rPr>
        <w:t> </w:t>
      </w:r>
      <w:r>
        <w:rPr/>
        <w:t>siguientes funciones:</w:t>
      </w:r>
    </w:p>
    <w:p>
      <w:pPr>
        <w:pStyle w:val="ListParagraph"/>
        <w:numPr>
          <w:ilvl w:val="0"/>
          <w:numId w:val="17"/>
        </w:numPr>
        <w:tabs>
          <w:tab w:pos="442" w:val="left" w:leader="none"/>
        </w:tabs>
        <w:spacing w:line="256" w:lineRule="auto" w:before="165" w:after="0"/>
        <w:ind w:left="180" w:right="160" w:firstLine="0"/>
        <w:jc w:val="both"/>
        <w:rPr>
          <w:sz w:val="24"/>
        </w:rPr>
      </w:pPr>
      <w:r>
        <w:rPr>
          <w:sz w:val="24"/>
        </w:rPr>
        <w:t>Proyectar</w:t>
      </w:r>
      <w:r>
        <w:rPr>
          <w:spacing w:val="-11"/>
          <w:sz w:val="24"/>
        </w:rPr>
        <w:t> </w:t>
      </w:r>
      <w:r>
        <w:rPr>
          <w:sz w:val="24"/>
        </w:rPr>
        <w:t>la</w:t>
      </w:r>
      <w:r>
        <w:rPr>
          <w:spacing w:val="-8"/>
          <w:sz w:val="24"/>
        </w:rPr>
        <w:t> </w:t>
      </w:r>
      <w:r>
        <w:rPr>
          <w:sz w:val="24"/>
        </w:rPr>
        <w:t>Institución</w:t>
      </w:r>
      <w:r>
        <w:rPr>
          <w:spacing w:val="-12"/>
          <w:sz w:val="24"/>
        </w:rPr>
        <w:t> </w:t>
      </w:r>
      <w:r>
        <w:rPr>
          <w:sz w:val="24"/>
        </w:rPr>
        <w:t>a</w:t>
      </w:r>
      <w:r>
        <w:rPr>
          <w:spacing w:val="-8"/>
          <w:sz w:val="24"/>
        </w:rPr>
        <w:t> </w:t>
      </w:r>
      <w:r>
        <w:rPr>
          <w:sz w:val="24"/>
        </w:rPr>
        <w:t>la</w:t>
      </w:r>
      <w:r>
        <w:rPr>
          <w:spacing w:val="-12"/>
          <w:sz w:val="24"/>
        </w:rPr>
        <w:t> </w:t>
      </w:r>
      <w:r>
        <w:rPr>
          <w:sz w:val="24"/>
        </w:rPr>
        <w:t>comunidad</w:t>
      </w:r>
      <w:r>
        <w:rPr>
          <w:spacing w:val="-11"/>
          <w:sz w:val="24"/>
        </w:rPr>
        <w:t> </w:t>
      </w:r>
      <w:r>
        <w:rPr>
          <w:sz w:val="24"/>
        </w:rPr>
        <w:t>a</w:t>
      </w:r>
      <w:r>
        <w:rPr>
          <w:spacing w:val="-12"/>
          <w:sz w:val="24"/>
        </w:rPr>
        <w:t> </w:t>
      </w:r>
      <w:r>
        <w:rPr>
          <w:sz w:val="24"/>
        </w:rPr>
        <w:t>través</w:t>
      </w:r>
      <w:r>
        <w:rPr>
          <w:spacing w:val="-9"/>
          <w:sz w:val="24"/>
        </w:rPr>
        <w:t> </w:t>
      </w:r>
      <w:r>
        <w:rPr>
          <w:sz w:val="24"/>
        </w:rPr>
        <w:t>de</w:t>
      </w:r>
      <w:r>
        <w:rPr>
          <w:spacing w:val="-12"/>
          <w:sz w:val="24"/>
        </w:rPr>
        <w:t> </w:t>
      </w:r>
      <w:r>
        <w:rPr>
          <w:sz w:val="24"/>
        </w:rPr>
        <w:t>actividades</w:t>
      </w:r>
      <w:r>
        <w:rPr>
          <w:spacing w:val="-9"/>
          <w:sz w:val="24"/>
        </w:rPr>
        <w:t> </w:t>
      </w:r>
      <w:r>
        <w:rPr>
          <w:sz w:val="24"/>
        </w:rPr>
        <w:t>sociales,</w:t>
      </w:r>
      <w:r>
        <w:rPr>
          <w:spacing w:val="-10"/>
          <w:sz w:val="24"/>
        </w:rPr>
        <w:t> </w:t>
      </w:r>
      <w:r>
        <w:rPr>
          <w:sz w:val="24"/>
        </w:rPr>
        <w:t>culturales, deportivas y</w:t>
      </w:r>
      <w:r>
        <w:rPr>
          <w:spacing w:val="-3"/>
          <w:sz w:val="24"/>
        </w:rPr>
        <w:t> </w:t>
      </w:r>
      <w:r>
        <w:rPr>
          <w:sz w:val="24"/>
        </w:rPr>
        <w:t>recreativas.</w:t>
      </w:r>
    </w:p>
    <w:p>
      <w:pPr>
        <w:pStyle w:val="ListParagraph"/>
        <w:numPr>
          <w:ilvl w:val="0"/>
          <w:numId w:val="17"/>
        </w:numPr>
        <w:tabs>
          <w:tab w:pos="485" w:val="left" w:leader="none"/>
        </w:tabs>
        <w:spacing w:line="259" w:lineRule="auto" w:before="166" w:after="0"/>
        <w:ind w:left="180" w:right="166" w:firstLine="0"/>
        <w:jc w:val="both"/>
        <w:rPr>
          <w:sz w:val="24"/>
        </w:rPr>
      </w:pPr>
      <w:r>
        <w:rPr>
          <w:sz w:val="24"/>
        </w:rPr>
        <w:t>Convertirse en un ente capaz de garantizar la buena imagen de la Institución, asumiendo en la sociedad roles que pongan en alta estima los procesos que se emprenden en el interior del alma</w:t>
      </w:r>
      <w:r>
        <w:rPr>
          <w:spacing w:val="-7"/>
          <w:sz w:val="24"/>
        </w:rPr>
        <w:t> </w:t>
      </w:r>
      <w:r>
        <w:rPr>
          <w:sz w:val="24"/>
        </w:rPr>
        <w:t>mater.</w:t>
      </w:r>
    </w:p>
    <w:p>
      <w:pPr>
        <w:pStyle w:val="ListParagraph"/>
        <w:numPr>
          <w:ilvl w:val="0"/>
          <w:numId w:val="17"/>
        </w:numPr>
        <w:tabs>
          <w:tab w:pos="507" w:val="left" w:leader="none"/>
        </w:tabs>
        <w:spacing w:line="256" w:lineRule="auto" w:before="160" w:after="0"/>
        <w:ind w:left="180" w:right="169" w:firstLine="0"/>
        <w:jc w:val="both"/>
        <w:rPr>
          <w:sz w:val="24"/>
        </w:rPr>
      </w:pPr>
      <w:r>
        <w:rPr>
          <w:sz w:val="24"/>
        </w:rPr>
        <w:t>Hacer campañas que favorezcan los procesos y proyectos pedagógicos que apuntan hacia el mejoramiento de la calidad</w:t>
      </w:r>
      <w:r>
        <w:rPr>
          <w:spacing w:val="-11"/>
          <w:sz w:val="24"/>
        </w:rPr>
        <w:t> </w:t>
      </w:r>
      <w:r>
        <w:rPr>
          <w:sz w:val="24"/>
        </w:rPr>
        <w:t>educativa.</w:t>
      </w:r>
    </w:p>
    <w:p>
      <w:pPr>
        <w:pStyle w:val="ListParagraph"/>
        <w:numPr>
          <w:ilvl w:val="0"/>
          <w:numId w:val="17"/>
        </w:numPr>
        <w:tabs>
          <w:tab w:pos="452" w:val="left" w:leader="none"/>
        </w:tabs>
        <w:spacing w:line="256" w:lineRule="auto" w:before="165" w:after="0"/>
        <w:ind w:left="180" w:right="165" w:firstLine="0"/>
        <w:jc w:val="both"/>
        <w:rPr>
          <w:sz w:val="24"/>
        </w:rPr>
      </w:pPr>
      <w:r>
        <w:rPr>
          <w:sz w:val="24"/>
        </w:rPr>
        <w:t>Elegir a los directivos de la asociación para que los represente dignamente en los eventos que programa la Institución o el</w:t>
      </w:r>
      <w:r>
        <w:rPr>
          <w:spacing w:val="-8"/>
          <w:sz w:val="24"/>
        </w:rPr>
        <w:t> </w:t>
      </w:r>
      <w:r>
        <w:rPr>
          <w:sz w:val="24"/>
        </w:rPr>
        <w:t>municipio.</w:t>
      </w:r>
    </w:p>
    <w:p>
      <w:pPr>
        <w:spacing w:after="0" w:line="25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463">
            <wp:simplePos x="0" y="0"/>
            <wp:positionH relativeFrom="page">
              <wp:posOffset>303911</wp:posOffset>
            </wp:positionH>
            <wp:positionV relativeFrom="page">
              <wp:posOffset>303911</wp:posOffset>
            </wp:positionV>
            <wp:extent cx="7166864" cy="9452559"/>
            <wp:effectExtent l="0" t="0" r="0" b="0"/>
            <wp:wrapNone/>
            <wp:docPr id="173" name="image1.png" descr=""/>
            <wp:cNvGraphicFramePr>
              <a:graphicFrameLocks noChangeAspect="1"/>
            </wp:cNvGraphicFramePr>
            <a:graphic>
              <a:graphicData uri="http://schemas.openxmlformats.org/drawingml/2006/picture">
                <pic:pic>
                  <pic:nvPicPr>
                    <pic:cNvPr id="17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ListParagraph"/>
        <w:numPr>
          <w:ilvl w:val="0"/>
          <w:numId w:val="17"/>
        </w:numPr>
        <w:tabs>
          <w:tab w:pos="567" w:val="left" w:leader="none"/>
        </w:tabs>
        <w:spacing w:line="259" w:lineRule="auto" w:before="93" w:after="0"/>
        <w:ind w:left="180" w:right="164" w:firstLine="0"/>
        <w:jc w:val="both"/>
        <w:rPr>
          <w:sz w:val="24"/>
        </w:rPr>
      </w:pPr>
      <w:r>
        <w:rPr/>
        <w:drawing>
          <wp:anchor distT="0" distB="0" distL="0" distR="0" allowOverlap="1" layoutInCell="1" locked="0" behindDoc="1" simplePos="0" relativeHeight="268288439">
            <wp:simplePos x="0" y="0"/>
            <wp:positionH relativeFrom="page">
              <wp:posOffset>1097914</wp:posOffset>
            </wp:positionH>
            <wp:positionV relativeFrom="paragraph">
              <wp:posOffset>485595</wp:posOffset>
            </wp:positionV>
            <wp:extent cx="5488940" cy="6568440"/>
            <wp:effectExtent l="0" t="0" r="0" b="0"/>
            <wp:wrapNone/>
            <wp:docPr id="175" name="image2.png" descr=""/>
            <wp:cNvGraphicFramePr>
              <a:graphicFrameLocks noChangeAspect="1"/>
            </wp:cNvGraphicFramePr>
            <a:graphic>
              <a:graphicData uri="http://schemas.openxmlformats.org/drawingml/2006/picture">
                <pic:pic>
                  <pic:nvPicPr>
                    <pic:cNvPr id="176"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Presentar sugerencias, propuestas o proyectos tendientes a mejorar las condiciones de vida de la comunidad</w:t>
      </w:r>
      <w:r>
        <w:rPr>
          <w:spacing w:val="-5"/>
          <w:sz w:val="24"/>
        </w:rPr>
        <w:t> </w:t>
      </w:r>
      <w:r>
        <w:rPr>
          <w:sz w:val="24"/>
        </w:rPr>
        <w:t>educativa.</w:t>
      </w:r>
    </w:p>
    <w:p>
      <w:pPr>
        <w:pStyle w:val="ListParagraph"/>
        <w:numPr>
          <w:ilvl w:val="0"/>
          <w:numId w:val="17"/>
        </w:numPr>
        <w:tabs>
          <w:tab w:pos="531" w:val="left" w:leader="none"/>
        </w:tabs>
        <w:spacing w:line="256" w:lineRule="auto" w:before="160" w:after="0"/>
        <w:ind w:left="180" w:right="158" w:firstLine="0"/>
        <w:jc w:val="both"/>
        <w:rPr>
          <w:sz w:val="24"/>
        </w:rPr>
      </w:pPr>
      <w:r>
        <w:rPr>
          <w:sz w:val="24"/>
        </w:rPr>
        <w:t>Procurar acompañar y darle asistencia a los ex – alumnos, suministrando información sobre oportunidades</w:t>
      </w:r>
      <w:r>
        <w:rPr>
          <w:spacing w:val="-4"/>
          <w:sz w:val="24"/>
        </w:rPr>
        <w:t> </w:t>
      </w:r>
      <w:r>
        <w:rPr>
          <w:sz w:val="24"/>
        </w:rPr>
        <w:t>ocupacionales.</w:t>
      </w:r>
    </w:p>
    <w:p>
      <w:pPr>
        <w:pStyle w:val="BodyText"/>
        <w:rPr>
          <w:sz w:val="26"/>
        </w:rPr>
      </w:pPr>
    </w:p>
    <w:p>
      <w:pPr>
        <w:pStyle w:val="BodyText"/>
        <w:rPr>
          <w:sz w:val="28"/>
        </w:rPr>
      </w:pPr>
    </w:p>
    <w:p>
      <w:pPr>
        <w:pStyle w:val="Heading1"/>
        <w:numPr>
          <w:ilvl w:val="2"/>
          <w:numId w:val="18"/>
        </w:numPr>
        <w:tabs>
          <w:tab w:pos="783" w:val="left" w:leader="none"/>
        </w:tabs>
        <w:spacing w:line="240" w:lineRule="auto" w:before="0" w:after="0"/>
        <w:ind w:left="782" w:right="0" w:hanging="602"/>
        <w:jc w:val="left"/>
      </w:pPr>
      <w:r>
        <w:rPr/>
        <w:t>COMITÉ DE</w:t>
      </w:r>
      <w:r>
        <w:rPr>
          <w:spacing w:val="-1"/>
        </w:rPr>
        <w:t> </w:t>
      </w:r>
      <w:r>
        <w:rPr/>
        <w:t>CONVIVENCIA</w:t>
      </w:r>
    </w:p>
    <w:p>
      <w:pPr>
        <w:pStyle w:val="BodyText"/>
        <w:rPr>
          <w:b/>
        </w:rPr>
      </w:pPr>
    </w:p>
    <w:p>
      <w:pPr>
        <w:pStyle w:val="BodyText"/>
        <w:spacing w:before="1"/>
        <w:ind w:left="180" w:right="159"/>
        <w:jc w:val="both"/>
      </w:pPr>
      <w:r>
        <w:rPr/>
        <w:t>Su propósito es resolver situaciones problemáticas para la convivencia escolar mediante la concertación y el diálogo entre las partes, sugiriendo correctivos adecuados para mejorar el ambiente académico y/o disciplinario sin menoscabar la dignidad humana y la presunción de inocencia. Está compuesto por:</w:t>
      </w:r>
    </w:p>
    <w:p>
      <w:pPr>
        <w:pStyle w:val="BodyText"/>
      </w:pPr>
    </w:p>
    <w:p>
      <w:pPr>
        <w:pStyle w:val="ListParagraph"/>
        <w:numPr>
          <w:ilvl w:val="3"/>
          <w:numId w:val="18"/>
        </w:numPr>
        <w:tabs>
          <w:tab w:pos="901" w:val="left" w:leader="none"/>
        </w:tabs>
        <w:spacing w:line="240" w:lineRule="auto" w:before="0" w:after="0"/>
        <w:ind w:left="900" w:right="0" w:hanging="360"/>
        <w:jc w:val="left"/>
        <w:rPr>
          <w:sz w:val="24"/>
        </w:rPr>
      </w:pPr>
      <w:r>
        <w:rPr>
          <w:sz w:val="24"/>
        </w:rPr>
        <w:t>El coordinador de la sede quien convoca y</w:t>
      </w:r>
      <w:r>
        <w:rPr>
          <w:spacing w:val="-8"/>
          <w:sz w:val="24"/>
        </w:rPr>
        <w:t> </w:t>
      </w:r>
      <w:r>
        <w:rPr>
          <w:sz w:val="24"/>
        </w:rPr>
        <w:t>preside.</w:t>
      </w:r>
    </w:p>
    <w:p>
      <w:pPr>
        <w:pStyle w:val="ListParagraph"/>
        <w:numPr>
          <w:ilvl w:val="3"/>
          <w:numId w:val="18"/>
        </w:numPr>
        <w:tabs>
          <w:tab w:pos="901" w:val="left" w:leader="none"/>
        </w:tabs>
        <w:spacing w:line="240" w:lineRule="auto" w:before="0" w:after="0"/>
        <w:ind w:left="900" w:right="0" w:hanging="360"/>
        <w:jc w:val="left"/>
        <w:rPr>
          <w:sz w:val="24"/>
        </w:rPr>
      </w:pPr>
      <w:r>
        <w:rPr>
          <w:sz w:val="24"/>
        </w:rPr>
        <w:t>El docente que hace la remisión del</w:t>
      </w:r>
      <w:r>
        <w:rPr>
          <w:spacing w:val="-6"/>
          <w:sz w:val="24"/>
        </w:rPr>
        <w:t> </w:t>
      </w:r>
      <w:r>
        <w:rPr>
          <w:sz w:val="24"/>
        </w:rPr>
        <w:t>caso</w:t>
      </w:r>
    </w:p>
    <w:p>
      <w:pPr>
        <w:pStyle w:val="ListParagraph"/>
        <w:numPr>
          <w:ilvl w:val="3"/>
          <w:numId w:val="18"/>
        </w:numPr>
        <w:tabs>
          <w:tab w:pos="901" w:val="left" w:leader="none"/>
        </w:tabs>
        <w:spacing w:line="240" w:lineRule="auto" w:before="0" w:after="0"/>
        <w:ind w:left="900" w:right="0" w:hanging="360"/>
        <w:jc w:val="left"/>
        <w:rPr>
          <w:sz w:val="24"/>
        </w:rPr>
      </w:pPr>
      <w:r>
        <w:rPr>
          <w:sz w:val="24"/>
        </w:rPr>
        <w:t>El titular de los estudiantes</w:t>
      </w:r>
      <w:r>
        <w:rPr>
          <w:spacing w:val="-3"/>
          <w:sz w:val="24"/>
        </w:rPr>
        <w:t> </w:t>
      </w:r>
      <w:r>
        <w:rPr>
          <w:sz w:val="24"/>
        </w:rPr>
        <w:t>implicados</w:t>
      </w:r>
    </w:p>
    <w:p>
      <w:pPr>
        <w:pStyle w:val="ListParagraph"/>
        <w:numPr>
          <w:ilvl w:val="3"/>
          <w:numId w:val="18"/>
        </w:numPr>
        <w:tabs>
          <w:tab w:pos="901" w:val="left" w:leader="none"/>
        </w:tabs>
        <w:spacing w:line="240" w:lineRule="auto" w:before="0" w:after="0"/>
        <w:ind w:left="900" w:right="0" w:hanging="360"/>
        <w:jc w:val="left"/>
        <w:rPr>
          <w:sz w:val="24"/>
        </w:rPr>
      </w:pPr>
      <w:r>
        <w:rPr>
          <w:sz w:val="24"/>
        </w:rPr>
        <w:t>Los conciliadores del grupo afectado y el representante del</w:t>
      </w:r>
      <w:r>
        <w:rPr>
          <w:spacing w:val="-10"/>
          <w:sz w:val="24"/>
        </w:rPr>
        <w:t> </w:t>
      </w:r>
      <w:r>
        <w:rPr>
          <w:sz w:val="24"/>
        </w:rPr>
        <w:t>curso.</w:t>
      </w:r>
    </w:p>
    <w:p>
      <w:pPr>
        <w:pStyle w:val="ListParagraph"/>
        <w:numPr>
          <w:ilvl w:val="3"/>
          <w:numId w:val="18"/>
        </w:numPr>
        <w:tabs>
          <w:tab w:pos="901" w:val="left" w:leader="none"/>
        </w:tabs>
        <w:spacing w:line="240" w:lineRule="auto" w:before="0" w:after="0"/>
        <w:ind w:left="900" w:right="0" w:hanging="360"/>
        <w:jc w:val="left"/>
        <w:rPr>
          <w:sz w:val="24"/>
        </w:rPr>
      </w:pPr>
      <w:r>
        <w:rPr>
          <w:sz w:val="24"/>
        </w:rPr>
        <w:t>Un representante del consejo de padres de familia según el grupo</w:t>
      </w:r>
      <w:r>
        <w:rPr>
          <w:spacing w:val="-24"/>
          <w:sz w:val="24"/>
        </w:rPr>
        <w:t> </w:t>
      </w:r>
      <w:r>
        <w:rPr>
          <w:sz w:val="24"/>
        </w:rPr>
        <w:t>implicado.</w:t>
      </w:r>
    </w:p>
    <w:p>
      <w:pPr>
        <w:pStyle w:val="BodyText"/>
      </w:pPr>
    </w:p>
    <w:p>
      <w:pPr>
        <w:pStyle w:val="Heading1"/>
        <w:numPr>
          <w:ilvl w:val="2"/>
          <w:numId w:val="18"/>
        </w:numPr>
        <w:tabs>
          <w:tab w:pos="783" w:val="left" w:leader="none"/>
        </w:tabs>
        <w:spacing w:line="240" w:lineRule="auto" w:before="0" w:after="0"/>
        <w:ind w:left="782" w:right="0" w:hanging="602"/>
        <w:jc w:val="both"/>
      </w:pPr>
      <w:r>
        <w:rPr/>
        <w:t>COMITÉ SUPERIOR DE</w:t>
      </w:r>
      <w:r>
        <w:rPr>
          <w:spacing w:val="-1"/>
        </w:rPr>
        <w:t> </w:t>
      </w:r>
      <w:r>
        <w:rPr/>
        <w:t>CONVIVENCIA</w:t>
      </w:r>
    </w:p>
    <w:p>
      <w:pPr>
        <w:pStyle w:val="BodyText"/>
        <w:rPr>
          <w:b/>
        </w:rPr>
      </w:pPr>
    </w:p>
    <w:p>
      <w:pPr>
        <w:pStyle w:val="BodyText"/>
        <w:ind w:left="180" w:right="161"/>
        <w:jc w:val="both"/>
      </w:pPr>
      <w:r>
        <w:rPr/>
        <w:t>Es la instancia superior en el tratamiento y resolución de conflictos, pero no tiene carácter sancionatorio. En él se tratan los casos especiales de comportamiento que por</w:t>
      </w:r>
      <w:r>
        <w:rPr>
          <w:spacing w:val="-6"/>
        </w:rPr>
        <w:t> </w:t>
      </w:r>
      <w:r>
        <w:rPr/>
        <w:t>sus</w:t>
      </w:r>
      <w:r>
        <w:rPr>
          <w:spacing w:val="-5"/>
        </w:rPr>
        <w:t> </w:t>
      </w:r>
      <w:r>
        <w:rPr/>
        <w:t>características</w:t>
      </w:r>
      <w:r>
        <w:rPr>
          <w:spacing w:val="-8"/>
        </w:rPr>
        <w:t> </w:t>
      </w:r>
      <w:r>
        <w:rPr/>
        <w:t>y</w:t>
      </w:r>
      <w:r>
        <w:rPr>
          <w:spacing w:val="-8"/>
        </w:rPr>
        <w:t> </w:t>
      </w:r>
      <w:r>
        <w:rPr/>
        <w:t>gravedad</w:t>
      </w:r>
      <w:r>
        <w:rPr>
          <w:spacing w:val="-5"/>
        </w:rPr>
        <w:t> </w:t>
      </w:r>
      <w:r>
        <w:rPr/>
        <w:t>requieren</w:t>
      </w:r>
      <w:r>
        <w:rPr>
          <w:spacing w:val="-7"/>
        </w:rPr>
        <w:t> </w:t>
      </w:r>
      <w:r>
        <w:rPr/>
        <w:t>ser</w:t>
      </w:r>
      <w:r>
        <w:rPr>
          <w:spacing w:val="-6"/>
        </w:rPr>
        <w:t> </w:t>
      </w:r>
      <w:r>
        <w:rPr/>
        <w:t>analizados</w:t>
      </w:r>
      <w:r>
        <w:rPr>
          <w:spacing w:val="-8"/>
        </w:rPr>
        <w:t> </w:t>
      </w:r>
      <w:r>
        <w:rPr/>
        <w:t>de</w:t>
      </w:r>
      <w:r>
        <w:rPr>
          <w:spacing w:val="-7"/>
        </w:rPr>
        <w:t> </w:t>
      </w:r>
      <w:r>
        <w:rPr/>
        <w:t>manera</w:t>
      </w:r>
      <w:r>
        <w:rPr>
          <w:spacing w:val="-5"/>
        </w:rPr>
        <w:t> </w:t>
      </w:r>
      <w:r>
        <w:rPr/>
        <w:t>inmediata.</w:t>
      </w:r>
      <w:r>
        <w:rPr>
          <w:spacing w:val="-6"/>
        </w:rPr>
        <w:t> </w:t>
      </w:r>
      <w:r>
        <w:rPr/>
        <w:t>El comité superior de convivencia es único para toda la institución. Su función es analizar</w:t>
      </w:r>
      <w:r>
        <w:rPr>
          <w:spacing w:val="-16"/>
        </w:rPr>
        <w:t> </w:t>
      </w:r>
      <w:r>
        <w:rPr/>
        <w:t>la</w:t>
      </w:r>
      <w:r>
        <w:rPr>
          <w:spacing w:val="-14"/>
        </w:rPr>
        <w:t> </w:t>
      </w:r>
      <w:r>
        <w:rPr/>
        <w:t>gravedad</w:t>
      </w:r>
      <w:r>
        <w:rPr>
          <w:spacing w:val="-13"/>
        </w:rPr>
        <w:t> </w:t>
      </w:r>
      <w:r>
        <w:rPr/>
        <w:t>de</w:t>
      </w:r>
      <w:r>
        <w:rPr>
          <w:spacing w:val="-14"/>
        </w:rPr>
        <w:t> </w:t>
      </w:r>
      <w:r>
        <w:rPr/>
        <w:t>las</w:t>
      </w:r>
      <w:r>
        <w:rPr>
          <w:spacing w:val="-16"/>
        </w:rPr>
        <w:t> </w:t>
      </w:r>
      <w:r>
        <w:rPr/>
        <w:t>faltas</w:t>
      </w:r>
      <w:r>
        <w:rPr>
          <w:spacing w:val="-15"/>
        </w:rPr>
        <w:t> </w:t>
      </w:r>
      <w:r>
        <w:rPr/>
        <w:t>y</w:t>
      </w:r>
      <w:r>
        <w:rPr>
          <w:spacing w:val="-16"/>
        </w:rPr>
        <w:t> </w:t>
      </w:r>
      <w:r>
        <w:rPr/>
        <w:t>hacer</w:t>
      </w:r>
      <w:r>
        <w:rPr>
          <w:spacing w:val="-16"/>
        </w:rPr>
        <w:t> </w:t>
      </w:r>
      <w:r>
        <w:rPr/>
        <w:t>las</w:t>
      </w:r>
      <w:r>
        <w:rPr>
          <w:spacing w:val="-13"/>
        </w:rPr>
        <w:t> </w:t>
      </w:r>
      <w:r>
        <w:rPr/>
        <w:t>recomendaciones</w:t>
      </w:r>
      <w:r>
        <w:rPr>
          <w:spacing w:val="-17"/>
        </w:rPr>
        <w:t> </w:t>
      </w:r>
      <w:r>
        <w:rPr/>
        <w:t>necesarias</w:t>
      </w:r>
      <w:r>
        <w:rPr>
          <w:spacing w:val="-14"/>
        </w:rPr>
        <w:t> </w:t>
      </w:r>
      <w:r>
        <w:rPr/>
        <w:t>al</w:t>
      </w:r>
      <w:r>
        <w:rPr>
          <w:spacing w:val="-15"/>
        </w:rPr>
        <w:t> </w:t>
      </w:r>
      <w:r>
        <w:rPr/>
        <w:t>Consejo Directivo para que decida sobre las sanciones que merece algún estudiante como suspensión temporal, matrícula de observación, cancelación de cupo o cancelación de</w:t>
      </w:r>
      <w:r>
        <w:rPr>
          <w:spacing w:val="-11"/>
        </w:rPr>
        <w:t> </w:t>
      </w:r>
      <w:r>
        <w:rPr/>
        <w:t>matrícula;</w:t>
      </w:r>
      <w:r>
        <w:rPr>
          <w:spacing w:val="-11"/>
        </w:rPr>
        <w:t> </w:t>
      </w:r>
      <w:r>
        <w:rPr/>
        <w:t>situaciones</w:t>
      </w:r>
      <w:r>
        <w:rPr>
          <w:spacing w:val="-10"/>
        </w:rPr>
        <w:t> </w:t>
      </w:r>
      <w:r>
        <w:rPr/>
        <w:t>extremas</w:t>
      </w:r>
      <w:r>
        <w:rPr>
          <w:spacing w:val="-9"/>
        </w:rPr>
        <w:t> </w:t>
      </w:r>
      <w:r>
        <w:rPr/>
        <w:t>que</w:t>
      </w:r>
      <w:r>
        <w:rPr>
          <w:spacing w:val="-11"/>
        </w:rPr>
        <w:t> </w:t>
      </w:r>
      <w:r>
        <w:rPr/>
        <w:t>requieren</w:t>
      </w:r>
      <w:r>
        <w:rPr>
          <w:spacing w:val="-11"/>
        </w:rPr>
        <w:t> </w:t>
      </w:r>
      <w:r>
        <w:rPr/>
        <w:t>de</w:t>
      </w:r>
      <w:r>
        <w:rPr>
          <w:spacing w:val="-11"/>
        </w:rPr>
        <w:t> </w:t>
      </w:r>
      <w:r>
        <w:rPr/>
        <w:t>un</w:t>
      </w:r>
      <w:r>
        <w:rPr>
          <w:spacing w:val="-10"/>
        </w:rPr>
        <w:t> </w:t>
      </w:r>
      <w:r>
        <w:rPr/>
        <w:t>correctivo</w:t>
      </w:r>
      <w:r>
        <w:rPr>
          <w:spacing w:val="-9"/>
        </w:rPr>
        <w:t> </w:t>
      </w:r>
      <w:r>
        <w:rPr/>
        <w:t>extremo</w:t>
      </w:r>
      <w:r>
        <w:rPr>
          <w:spacing w:val="-8"/>
        </w:rPr>
        <w:t> </w:t>
      </w:r>
      <w:r>
        <w:rPr/>
        <w:t>y</w:t>
      </w:r>
      <w:r>
        <w:rPr>
          <w:spacing w:val="-12"/>
        </w:rPr>
        <w:t> </w:t>
      </w:r>
      <w:r>
        <w:rPr/>
        <w:t>que</w:t>
      </w:r>
      <w:r>
        <w:rPr>
          <w:spacing w:val="-8"/>
        </w:rPr>
        <w:t> </w:t>
      </w:r>
      <w:r>
        <w:rPr/>
        <w:t>son competencia de este organismo de Gobierno Escolar. El comité superior de convivencia estará conformado</w:t>
      </w:r>
      <w:r>
        <w:rPr>
          <w:spacing w:val="-3"/>
        </w:rPr>
        <w:t> </w:t>
      </w:r>
      <w:r>
        <w:rPr/>
        <w:t>por:</w:t>
      </w:r>
    </w:p>
    <w:p>
      <w:pPr>
        <w:pStyle w:val="BodyText"/>
      </w:pPr>
    </w:p>
    <w:p>
      <w:pPr>
        <w:pStyle w:val="ListParagraph"/>
        <w:numPr>
          <w:ilvl w:val="3"/>
          <w:numId w:val="18"/>
        </w:numPr>
        <w:tabs>
          <w:tab w:pos="901" w:val="left" w:leader="none"/>
        </w:tabs>
        <w:spacing w:line="240" w:lineRule="auto" w:before="1" w:after="0"/>
        <w:ind w:left="900" w:right="0" w:hanging="360"/>
        <w:jc w:val="left"/>
        <w:rPr>
          <w:sz w:val="24"/>
        </w:rPr>
      </w:pPr>
      <w:r>
        <w:rPr>
          <w:sz w:val="24"/>
        </w:rPr>
        <w:t>La rectora de la institución quien lo preside y</w:t>
      </w:r>
      <w:r>
        <w:rPr>
          <w:spacing w:val="-5"/>
          <w:sz w:val="24"/>
        </w:rPr>
        <w:t> </w:t>
      </w:r>
      <w:r>
        <w:rPr>
          <w:sz w:val="24"/>
        </w:rPr>
        <w:t>convoca</w:t>
      </w:r>
    </w:p>
    <w:p>
      <w:pPr>
        <w:pStyle w:val="ListParagraph"/>
        <w:numPr>
          <w:ilvl w:val="3"/>
          <w:numId w:val="18"/>
        </w:numPr>
        <w:tabs>
          <w:tab w:pos="901" w:val="left" w:leader="none"/>
        </w:tabs>
        <w:spacing w:line="240" w:lineRule="auto" w:before="0" w:after="0"/>
        <w:ind w:left="900" w:right="0" w:hanging="360"/>
        <w:jc w:val="left"/>
        <w:rPr>
          <w:sz w:val="24"/>
        </w:rPr>
      </w:pPr>
      <w:r>
        <w:rPr>
          <w:sz w:val="24"/>
        </w:rPr>
        <w:t>Un</w:t>
      </w:r>
      <w:r>
        <w:rPr>
          <w:spacing w:val="-1"/>
          <w:sz w:val="24"/>
        </w:rPr>
        <w:t> </w:t>
      </w:r>
      <w:r>
        <w:rPr>
          <w:sz w:val="24"/>
        </w:rPr>
        <w:t>coordinador</w:t>
      </w:r>
    </w:p>
    <w:p>
      <w:pPr>
        <w:pStyle w:val="ListParagraph"/>
        <w:numPr>
          <w:ilvl w:val="3"/>
          <w:numId w:val="18"/>
        </w:numPr>
        <w:tabs>
          <w:tab w:pos="901" w:val="left" w:leader="none"/>
        </w:tabs>
        <w:spacing w:line="240" w:lineRule="auto" w:before="0" w:after="0"/>
        <w:ind w:left="900" w:right="0" w:hanging="360"/>
        <w:jc w:val="left"/>
        <w:rPr>
          <w:sz w:val="24"/>
        </w:rPr>
      </w:pPr>
      <w:r>
        <w:rPr>
          <w:sz w:val="24"/>
        </w:rPr>
        <w:t>Un representante de los docentes elegido por el consejo</w:t>
      </w:r>
      <w:r>
        <w:rPr>
          <w:spacing w:val="-15"/>
          <w:sz w:val="24"/>
        </w:rPr>
        <w:t> </w:t>
      </w:r>
      <w:r>
        <w:rPr>
          <w:sz w:val="24"/>
        </w:rPr>
        <w:t>académico</w:t>
      </w:r>
    </w:p>
    <w:p>
      <w:pPr>
        <w:pStyle w:val="ListParagraph"/>
        <w:numPr>
          <w:ilvl w:val="3"/>
          <w:numId w:val="18"/>
        </w:numPr>
        <w:tabs>
          <w:tab w:pos="901" w:val="left" w:leader="none"/>
        </w:tabs>
        <w:spacing w:line="240" w:lineRule="auto" w:before="0" w:after="0"/>
        <w:ind w:left="900" w:right="0" w:hanging="360"/>
        <w:jc w:val="left"/>
        <w:rPr>
          <w:sz w:val="24"/>
        </w:rPr>
      </w:pPr>
      <w:r>
        <w:rPr>
          <w:sz w:val="24"/>
        </w:rPr>
        <w:t>Un representante del consejo estudiantil, elegido por ellos</w:t>
      </w:r>
      <w:r>
        <w:rPr>
          <w:spacing w:val="-9"/>
          <w:sz w:val="24"/>
        </w:rPr>
        <w:t> </w:t>
      </w:r>
      <w:r>
        <w:rPr>
          <w:sz w:val="24"/>
        </w:rPr>
        <w:t>mismos.</w:t>
      </w:r>
    </w:p>
    <w:p>
      <w:pPr>
        <w:pStyle w:val="ListParagraph"/>
        <w:numPr>
          <w:ilvl w:val="3"/>
          <w:numId w:val="18"/>
        </w:numPr>
        <w:tabs>
          <w:tab w:pos="901" w:val="left" w:leader="none"/>
        </w:tabs>
        <w:spacing w:line="240" w:lineRule="auto" w:before="0" w:after="0"/>
        <w:ind w:left="900" w:right="0" w:hanging="360"/>
        <w:jc w:val="left"/>
        <w:rPr>
          <w:sz w:val="24"/>
        </w:rPr>
      </w:pPr>
      <w:r>
        <w:rPr>
          <w:sz w:val="24"/>
        </w:rPr>
        <w:t>La(el) personera(o)</w:t>
      </w:r>
      <w:r>
        <w:rPr>
          <w:spacing w:val="-5"/>
          <w:sz w:val="24"/>
        </w:rPr>
        <w:t> </w:t>
      </w:r>
      <w:r>
        <w:rPr>
          <w:sz w:val="24"/>
        </w:rPr>
        <w:t>estudiantil</w:t>
      </w:r>
    </w:p>
    <w:p>
      <w:pPr>
        <w:pStyle w:val="ListParagraph"/>
        <w:numPr>
          <w:ilvl w:val="3"/>
          <w:numId w:val="18"/>
        </w:numPr>
        <w:tabs>
          <w:tab w:pos="901" w:val="left" w:leader="none"/>
        </w:tabs>
        <w:spacing w:line="240" w:lineRule="auto" w:before="0" w:after="0"/>
        <w:ind w:left="900" w:right="0" w:hanging="360"/>
        <w:jc w:val="left"/>
        <w:rPr>
          <w:sz w:val="24"/>
        </w:rPr>
      </w:pPr>
      <w:r>
        <w:rPr>
          <w:sz w:val="24"/>
        </w:rPr>
        <w:t>Un padre de familia representante del consejo de</w:t>
      </w:r>
      <w:r>
        <w:rPr>
          <w:spacing w:val="-8"/>
          <w:sz w:val="24"/>
        </w:rPr>
        <w:t> </w:t>
      </w:r>
      <w:r>
        <w:rPr>
          <w:sz w:val="24"/>
        </w:rPr>
        <w:t>padres.</w:t>
      </w:r>
    </w:p>
    <w:p>
      <w:pPr>
        <w:pStyle w:val="BodyText"/>
      </w:pPr>
    </w:p>
    <w:p>
      <w:pPr>
        <w:pStyle w:val="BodyText"/>
        <w:ind w:left="180" w:right="161"/>
        <w:jc w:val="both"/>
      </w:pPr>
      <w:r>
        <w:rPr/>
        <w:t>De acuerdo con el caso presentado, la rectoría convocará a las personas que considere necesarias para dar claridad y transparencia al proceso.</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511">
            <wp:simplePos x="0" y="0"/>
            <wp:positionH relativeFrom="page">
              <wp:posOffset>303911</wp:posOffset>
            </wp:positionH>
            <wp:positionV relativeFrom="page">
              <wp:posOffset>303911</wp:posOffset>
            </wp:positionV>
            <wp:extent cx="7166864" cy="9452559"/>
            <wp:effectExtent l="0" t="0" r="0" b="0"/>
            <wp:wrapNone/>
            <wp:docPr id="177" name="image1.png" descr=""/>
            <wp:cNvGraphicFramePr>
              <a:graphicFrameLocks noChangeAspect="1"/>
            </wp:cNvGraphicFramePr>
            <a:graphic>
              <a:graphicData uri="http://schemas.openxmlformats.org/drawingml/2006/picture">
                <pic:pic>
                  <pic:nvPicPr>
                    <pic:cNvPr id="17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w:t>
      </w:r>
      <w:r>
        <w:rPr>
          <w:rFonts w:ascii="Trebuchet MS" w:hAnsi="Trebuchet MS"/>
          <w:spacing w:val="-29"/>
          <w:sz w:val="16"/>
        </w:rPr>
        <w:t> </w:t>
      </w:r>
      <w:r>
        <w:rPr>
          <w:rFonts w:ascii="Trebuchet MS" w:hAnsi="Trebuchet MS"/>
          <w:sz w:val="16"/>
        </w:rPr>
        <w:t>145318</w:t>
      </w:r>
    </w:p>
    <w:p>
      <w:pPr>
        <w:pStyle w:val="BodyText"/>
        <w:spacing w:before="6"/>
        <w:rPr>
          <w:rFonts w:ascii="Trebuchet MS"/>
          <w:sz w:val="16"/>
        </w:rPr>
      </w:pPr>
    </w:p>
    <w:p>
      <w:pPr>
        <w:pStyle w:val="BodyText"/>
        <w:spacing w:line="259" w:lineRule="auto" w:before="93"/>
        <w:ind w:left="180" w:right="157"/>
        <w:jc w:val="both"/>
      </w:pPr>
      <w:r>
        <w:rPr/>
        <w:drawing>
          <wp:anchor distT="0" distB="0" distL="0" distR="0" allowOverlap="1" layoutInCell="1" locked="0" behindDoc="1" simplePos="0" relativeHeight="268288487">
            <wp:simplePos x="0" y="0"/>
            <wp:positionH relativeFrom="page">
              <wp:posOffset>1097914</wp:posOffset>
            </wp:positionH>
            <wp:positionV relativeFrom="paragraph">
              <wp:posOffset>485595</wp:posOffset>
            </wp:positionV>
            <wp:extent cx="5488940" cy="6568440"/>
            <wp:effectExtent l="0" t="0" r="0" b="0"/>
            <wp:wrapNone/>
            <wp:docPr id="179" name="image2.png" descr=""/>
            <wp:cNvGraphicFramePr>
              <a:graphicFrameLocks noChangeAspect="1"/>
            </wp:cNvGraphicFramePr>
            <a:graphic>
              <a:graphicData uri="http://schemas.openxmlformats.org/drawingml/2006/picture">
                <pic:pic>
                  <pic:nvPicPr>
                    <pic:cNvPr id="180"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rPr>
        <w:t>Personera</w:t>
      </w:r>
      <w:r>
        <w:rPr>
          <w:b/>
          <w:spacing w:val="-8"/>
        </w:rPr>
        <w:t> </w:t>
      </w:r>
      <w:r>
        <w:rPr>
          <w:b/>
        </w:rPr>
        <w:t>(o)</w:t>
      </w:r>
      <w:r>
        <w:rPr>
          <w:b/>
          <w:spacing w:val="-8"/>
        </w:rPr>
        <w:t> </w:t>
      </w:r>
      <w:r>
        <w:rPr>
          <w:b/>
        </w:rPr>
        <w:t>y</w:t>
      </w:r>
      <w:r>
        <w:rPr>
          <w:b/>
          <w:spacing w:val="-14"/>
        </w:rPr>
        <w:t> </w:t>
      </w:r>
      <w:r>
        <w:rPr>
          <w:b/>
        </w:rPr>
        <w:t>consejo</w:t>
      </w:r>
      <w:r>
        <w:rPr>
          <w:b/>
          <w:spacing w:val="-9"/>
        </w:rPr>
        <w:t> </w:t>
      </w:r>
      <w:r>
        <w:rPr>
          <w:b/>
        </w:rPr>
        <w:t>de</w:t>
      </w:r>
      <w:r>
        <w:rPr>
          <w:b/>
          <w:spacing w:val="-9"/>
        </w:rPr>
        <w:t> </w:t>
      </w:r>
      <w:r>
        <w:rPr>
          <w:b/>
        </w:rPr>
        <w:t>estudiantes:</w:t>
      </w:r>
      <w:r>
        <w:rPr>
          <w:b/>
          <w:spacing w:val="-4"/>
        </w:rPr>
        <w:t> </w:t>
      </w:r>
      <w:r>
        <w:rPr/>
        <w:t>Se</w:t>
      </w:r>
      <w:r>
        <w:rPr>
          <w:spacing w:val="-8"/>
        </w:rPr>
        <w:t> </w:t>
      </w:r>
      <w:r>
        <w:rPr/>
        <w:t>eligen</w:t>
      </w:r>
      <w:r>
        <w:rPr>
          <w:spacing w:val="-11"/>
        </w:rPr>
        <w:t> </w:t>
      </w:r>
      <w:r>
        <w:rPr/>
        <w:t>en</w:t>
      </w:r>
      <w:r>
        <w:rPr>
          <w:spacing w:val="-11"/>
        </w:rPr>
        <w:t> </w:t>
      </w:r>
      <w:r>
        <w:rPr/>
        <w:t>forma</w:t>
      </w:r>
      <w:r>
        <w:rPr>
          <w:spacing w:val="-11"/>
        </w:rPr>
        <w:t> </w:t>
      </w:r>
      <w:r>
        <w:rPr/>
        <w:t>democrática</w:t>
      </w:r>
      <w:r>
        <w:rPr>
          <w:spacing w:val="-11"/>
        </w:rPr>
        <w:t> </w:t>
      </w:r>
      <w:r>
        <w:rPr/>
        <w:t>por</w:t>
      </w:r>
      <w:r>
        <w:rPr>
          <w:spacing w:val="-10"/>
        </w:rPr>
        <w:t> </w:t>
      </w:r>
      <w:r>
        <w:rPr/>
        <w:t>todos los estudiantes de la institución, en los 30 primeros días </w:t>
      </w:r>
      <w:r>
        <w:rPr>
          <w:spacing w:val="4"/>
        </w:rPr>
        <w:t>de </w:t>
      </w:r>
      <w:r>
        <w:rPr/>
        <w:t>iniciado el año escolar, promueven</w:t>
      </w:r>
      <w:r>
        <w:rPr>
          <w:spacing w:val="-8"/>
        </w:rPr>
        <w:t> </w:t>
      </w:r>
      <w:r>
        <w:rPr/>
        <w:t>el</w:t>
      </w:r>
      <w:r>
        <w:rPr>
          <w:spacing w:val="-9"/>
        </w:rPr>
        <w:t> </w:t>
      </w:r>
      <w:r>
        <w:rPr/>
        <w:t>ejercicio</w:t>
      </w:r>
      <w:r>
        <w:rPr>
          <w:spacing w:val="-11"/>
        </w:rPr>
        <w:t> </w:t>
      </w:r>
      <w:r>
        <w:rPr/>
        <w:t>de</w:t>
      </w:r>
      <w:r>
        <w:rPr>
          <w:spacing w:val="-7"/>
        </w:rPr>
        <w:t> </w:t>
      </w:r>
      <w:r>
        <w:rPr/>
        <w:t>los</w:t>
      </w:r>
      <w:r>
        <w:rPr>
          <w:spacing w:val="-9"/>
        </w:rPr>
        <w:t> </w:t>
      </w:r>
      <w:r>
        <w:rPr/>
        <w:t>deberes</w:t>
      </w:r>
      <w:r>
        <w:rPr>
          <w:spacing w:val="-8"/>
        </w:rPr>
        <w:t> </w:t>
      </w:r>
      <w:r>
        <w:rPr/>
        <w:t>y</w:t>
      </w:r>
      <w:r>
        <w:rPr>
          <w:spacing w:val="-12"/>
        </w:rPr>
        <w:t> </w:t>
      </w:r>
      <w:r>
        <w:rPr/>
        <w:t>derechos</w:t>
      </w:r>
      <w:r>
        <w:rPr>
          <w:spacing w:val="-8"/>
        </w:rPr>
        <w:t> </w:t>
      </w:r>
      <w:r>
        <w:rPr/>
        <w:t>de</w:t>
      </w:r>
      <w:r>
        <w:rPr>
          <w:spacing w:val="-8"/>
        </w:rPr>
        <w:t> </w:t>
      </w:r>
      <w:r>
        <w:rPr/>
        <w:t>los</w:t>
      </w:r>
      <w:r>
        <w:rPr>
          <w:spacing w:val="-8"/>
        </w:rPr>
        <w:t> </w:t>
      </w:r>
      <w:r>
        <w:rPr/>
        <w:t>estudiantes</w:t>
      </w:r>
      <w:r>
        <w:rPr>
          <w:spacing w:val="-12"/>
        </w:rPr>
        <w:t> </w:t>
      </w:r>
      <w:r>
        <w:rPr/>
        <w:t>consagrados</w:t>
      </w:r>
      <w:r>
        <w:rPr>
          <w:spacing w:val="-11"/>
        </w:rPr>
        <w:t> </w:t>
      </w:r>
      <w:r>
        <w:rPr/>
        <w:t>en la Constitución Política, las leyes y el pacto de</w:t>
      </w:r>
      <w:r>
        <w:rPr>
          <w:spacing w:val="-7"/>
        </w:rPr>
        <w:t> </w:t>
      </w:r>
      <w:r>
        <w:rPr/>
        <w:t>convivencia.</w:t>
      </w:r>
    </w:p>
    <w:p>
      <w:pPr>
        <w:pStyle w:val="BodyText"/>
        <w:rPr>
          <w:sz w:val="26"/>
        </w:rPr>
      </w:pPr>
    </w:p>
    <w:p>
      <w:pPr>
        <w:pStyle w:val="BodyText"/>
        <w:spacing w:before="5"/>
        <w:rPr>
          <w:sz w:val="27"/>
        </w:rPr>
      </w:pPr>
    </w:p>
    <w:p>
      <w:pPr>
        <w:pStyle w:val="Heading1"/>
        <w:numPr>
          <w:ilvl w:val="1"/>
          <w:numId w:val="19"/>
        </w:numPr>
        <w:tabs>
          <w:tab w:pos="584" w:val="left" w:leader="none"/>
        </w:tabs>
        <w:spacing w:line="240" w:lineRule="auto" w:before="0" w:after="0"/>
        <w:ind w:left="583" w:right="0" w:hanging="403"/>
        <w:jc w:val="both"/>
      </w:pPr>
      <w:r>
        <w:rPr/>
        <w:t>MANUAL DE</w:t>
      </w:r>
      <w:r>
        <w:rPr>
          <w:spacing w:val="-1"/>
        </w:rPr>
        <w:t> </w:t>
      </w:r>
      <w:r>
        <w:rPr/>
        <w:t>PROCEDIMIENTOS.</w:t>
      </w:r>
    </w:p>
    <w:p>
      <w:pPr>
        <w:pStyle w:val="BodyText"/>
        <w:spacing w:line="259" w:lineRule="auto" w:before="186"/>
        <w:ind w:left="180" w:right="156"/>
        <w:jc w:val="both"/>
      </w:pPr>
      <w:r>
        <w:rPr/>
        <w:t>El manual de procedimientos proporciona un registro detallado y preciso de los diversos pasos secuenciales que se requieren para producir un documento, ejecutar una</w:t>
      </w:r>
      <w:r>
        <w:rPr>
          <w:spacing w:val="-6"/>
        </w:rPr>
        <w:t> </w:t>
      </w:r>
      <w:r>
        <w:rPr/>
        <w:t>actividad</w:t>
      </w:r>
      <w:r>
        <w:rPr>
          <w:spacing w:val="-6"/>
        </w:rPr>
        <w:t> </w:t>
      </w:r>
      <w:r>
        <w:rPr/>
        <w:t>o</w:t>
      </w:r>
      <w:r>
        <w:rPr>
          <w:spacing w:val="-6"/>
        </w:rPr>
        <w:t> </w:t>
      </w:r>
      <w:r>
        <w:rPr/>
        <w:t>los</w:t>
      </w:r>
      <w:r>
        <w:rPr>
          <w:spacing w:val="-6"/>
        </w:rPr>
        <w:t> </w:t>
      </w:r>
      <w:r>
        <w:rPr/>
        <w:t>trámites</w:t>
      </w:r>
      <w:r>
        <w:rPr>
          <w:spacing w:val="-7"/>
        </w:rPr>
        <w:t> </w:t>
      </w:r>
      <w:r>
        <w:rPr/>
        <w:t>que</w:t>
      </w:r>
      <w:r>
        <w:rPr>
          <w:spacing w:val="-6"/>
        </w:rPr>
        <w:t> </w:t>
      </w:r>
      <w:r>
        <w:rPr/>
        <w:t>se</w:t>
      </w:r>
      <w:r>
        <w:rPr>
          <w:spacing w:val="-6"/>
        </w:rPr>
        <w:t> </w:t>
      </w:r>
      <w:r>
        <w:rPr/>
        <w:t>deben</w:t>
      </w:r>
      <w:r>
        <w:rPr>
          <w:spacing w:val="-6"/>
        </w:rPr>
        <w:t> </w:t>
      </w:r>
      <w:r>
        <w:rPr/>
        <w:t>realizar</w:t>
      </w:r>
      <w:r>
        <w:rPr>
          <w:spacing w:val="-7"/>
        </w:rPr>
        <w:t> </w:t>
      </w:r>
      <w:r>
        <w:rPr/>
        <w:t>para</w:t>
      </w:r>
      <w:r>
        <w:rPr>
          <w:spacing w:val="-7"/>
        </w:rPr>
        <w:t> </w:t>
      </w:r>
      <w:r>
        <w:rPr/>
        <w:t>la</w:t>
      </w:r>
      <w:r>
        <w:rPr>
          <w:spacing w:val="-6"/>
        </w:rPr>
        <w:t> </w:t>
      </w:r>
      <w:r>
        <w:rPr/>
        <w:t>consecución</w:t>
      </w:r>
      <w:r>
        <w:rPr>
          <w:spacing w:val="-6"/>
        </w:rPr>
        <w:t> </w:t>
      </w:r>
      <w:r>
        <w:rPr/>
        <w:t>de</w:t>
      </w:r>
      <w:r>
        <w:rPr>
          <w:spacing w:val="-6"/>
        </w:rPr>
        <w:t> </w:t>
      </w:r>
      <w:r>
        <w:rPr/>
        <w:t>un</w:t>
      </w:r>
      <w:r>
        <w:rPr>
          <w:spacing w:val="-6"/>
        </w:rPr>
        <w:t> </w:t>
      </w:r>
      <w:r>
        <w:rPr/>
        <w:t>servicio y la toma de decisiones. Por ejemplo: Cómo conformamos el gobierno escolar en la institución. Cómo se realiza el proceso de elección del personero escolar. Cómo se realiza el trámite para el préstamo de un material, equipo o espacio físico. Etc. En otras palabras es el conjunto secuencial de pasos o tareas que determinan el derrotero para realizar las actividades que exige el cumplimiento de una función. Cada</w:t>
      </w:r>
      <w:r>
        <w:rPr>
          <w:spacing w:val="-11"/>
        </w:rPr>
        <w:t> </w:t>
      </w:r>
      <w:r>
        <w:rPr/>
        <w:t>paso</w:t>
      </w:r>
      <w:r>
        <w:rPr>
          <w:spacing w:val="-11"/>
        </w:rPr>
        <w:t> </w:t>
      </w:r>
      <w:r>
        <w:rPr/>
        <w:t>o</w:t>
      </w:r>
      <w:r>
        <w:rPr>
          <w:spacing w:val="-10"/>
        </w:rPr>
        <w:t> </w:t>
      </w:r>
      <w:r>
        <w:rPr/>
        <w:t>tarea</w:t>
      </w:r>
      <w:r>
        <w:rPr>
          <w:spacing w:val="-8"/>
        </w:rPr>
        <w:t> </w:t>
      </w:r>
      <w:r>
        <w:rPr/>
        <w:t>del</w:t>
      </w:r>
      <w:r>
        <w:rPr>
          <w:spacing w:val="-12"/>
        </w:rPr>
        <w:t> </w:t>
      </w:r>
      <w:r>
        <w:rPr/>
        <w:t>manual,</w:t>
      </w:r>
      <w:r>
        <w:rPr>
          <w:spacing w:val="-11"/>
        </w:rPr>
        <w:t> </w:t>
      </w:r>
      <w:r>
        <w:rPr/>
        <w:t>debe</w:t>
      </w:r>
      <w:r>
        <w:rPr>
          <w:spacing w:val="-11"/>
        </w:rPr>
        <w:t> </w:t>
      </w:r>
      <w:r>
        <w:rPr/>
        <w:t>estar</w:t>
      </w:r>
      <w:r>
        <w:rPr>
          <w:spacing w:val="-9"/>
        </w:rPr>
        <w:t> </w:t>
      </w:r>
      <w:r>
        <w:rPr/>
        <w:t>condicionado</w:t>
      </w:r>
      <w:r>
        <w:rPr>
          <w:spacing w:val="-11"/>
        </w:rPr>
        <w:t> </w:t>
      </w:r>
      <w:r>
        <w:rPr/>
        <w:t>hacia</w:t>
      </w:r>
      <w:r>
        <w:rPr>
          <w:spacing w:val="-8"/>
        </w:rPr>
        <w:t> </w:t>
      </w:r>
      <w:r>
        <w:rPr/>
        <w:t>el</w:t>
      </w:r>
      <w:r>
        <w:rPr>
          <w:spacing w:val="-11"/>
        </w:rPr>
        <w:t> </w:t>
      </w:r>
      <w:r>
        <w:rPr/>
        <w:t>logro</w:t>
      </w:r>
      <w:r>
        <w:rPr>
          <w:spacing w:val="-9"/>
        </w:rPr>
        <w:t> </w:t>
      </w:r>
      <w:r>
        <w:rPr/>
        <w:t>de</w:t>
      </w:r>
      <w:r>
        <w:rPr>
          <w:spacing w:val="-11"/>
        </w:rPr>
        <w:t> </w:t>
      </w:r>
      <w:r>
        <w:rPr/>
        <w:t>un</w:t>
      </w:r>
      <w:r>
        <w:rPr>
          <w:spacing w:val="-10"/>
        </w:rPr>
        <w:t> </w:t>
      </w:r>
      <w:r>
        <w:rPr/>
        <w:t>objetivo, el cual se orienta a un</w:t>
      </w:r>
      <w:r>
        <w:rPr>
          <w:spacing w:val="-4"/>
        </w:rPr>
        <w:t> </w:t>
      </w:r>
      <w:r>
        <w:rPr/>
        <w:t>fin.</w:t>
      </w:r>
    </w:p>
    <w:p>
      <w:pPr>
        <w:pStyle w:val="Heading1"/>
        <w:spacing w:before="156"/>
        <w:ind w:left="250"/>
      </w:pPr>
      <w:r>
        <w:rPr/>
        <w:t>ASPECTOS GENERALES</w:t>
      </w:r>
    </w:p>
    <w:p>
      <w:pPr>
        <w:pStyle w:val="BodyText"/>
        <w:rPr>
          <w:b/>
        </w:rPr>
      </w:pPr>
    </w:p>
    <w:p>
      <w:pPr>
        <w:pStyle w:val="BodyText"/>
        <w:ind w:left="180" w:right="162"/>
        <w:jc w:val="both"/>
      </w:pPr>
      <w:r>
        <w:rPr/>
        <w:t>El manual de procedimientos es un documento que contiene en forma ordenada y sistemática la instrucciones sobre los procedimientos y actividades de las distintas operaciones</w:t>
      </w:r>
      <w:r>
        <w:rPr>
          <w:spacing w:val="-8"/>
        </w:rPr>
        <w:t> </w:t>
      </w:r>
      <w:r>
        <w:rPr/>
        <w:t>de</w:t>
      </w:r>
      <w:r>
        <w:rPr>
          <w:spacing w:val="-6"/>
        </w:rPr>
        <w:t> </w:t>
      </w:r>
      <w:r>
        <w:rPr/>
        <w:t>una</w:t>
      </w:r>
      <w:r>
        <w:rPr>
          <w:spacing w:val="-6"/>
        </w:rPr>
        <w:t> </w:t>
      </w:r>
      <w:r>
        <w:rPr/>
        <w:t>entidad,</w:t>
      </w:r>
      <w:r>
        <w:rPr>
          <w:spacing w:val="-6"/>
        </w:rPr>
        <w:t> </w:t>
      </w:r>
      <w:r>
        <w:rPr/>
        <w:t>señalando</w:t>
      </w:r>
      <w:r>
        <w:rPr>
          <w:spacing w:val="-7"/>
        </w:rPr>
        <w:t> </w:t>
      </w:r>
      <w:r>
        <w:rPr/>
        <w:t>punto</w:t>
      </w:r>
      <w:r>
        <w:rPr>
          <w:spacing w:val="-5"/>
        </w:rPr>
        <w:t> </w:t>
      </w:r>
      <w:r>
        <w:rPr/>
        <w:t>por</w:t>
      </w:r>
      <w:r>
        <w:rPr>
          <w:spacing w:val="-5"/>
        </w:rPr>
        <w:t> </w:t>
      </w:r>
      <w:r>
        <w:rPr/>
        <w:t>punto</w:t>
      </w:r>
      <w:r>
        <w:rPr>
          <w:spacing w:val="-5"/>
        </w:rPr>
        <w:t> </w:t>
      </w:r>
      <w:r>
        <w:rPr/>
        <w:t>los</w:t>
      </w:r>
      <w:r>
        <w:rPr>
          <w:spacing w:val="-4"/>
        </w:rPr>
        <w:t> </w:t>
      </w:r>
      <w:r>
        <w:rPr/>
        <w:t>pasos</w:t>
      </w:r>
      <w:r>
        <w:rPr>
          <w:spacing w:val="-4"/>
        </w:rPr>
        <w:t> </w:t>
      </w:r>
      <w:r>
        <w:rPr/>
        <w:t>que</w:t>
      </w:r>
      <w:r>
        <w:rPr>
          <w:spacing w:val="-5"/>
        </w:rPr>
        <w:t> </w:t>
      </w:r>
      <w:r>
        <w:rPr/>
        <w:t>lo</w:t>
      </w:r>
      <w:r>
        <w:rPr>
          <w:spacing w:val="-4"/>
        </w:rPr>
        <w:t> </w:t>
      </w:r>
      <w:r>
        <w:rPr/>
        <w:t>componen. La</w:t>
      </w:r>
      <w:r>
        <w:rPr>
          <w:spacing w:val="53"/>
        </w:rPr>
        <w:t> </w:t>
      </w:r>
      <w:r>
        <w:rPr/>
        <w:t>formalización</w:t>
      </w:r>
      <w:r>
        <w:rPr>
          <w:spacing w:val="56"/>
        </w:rPr>
        <w:t> </w:t>
      </w:r>
      <w:r>
        <w:rPr/>
        <w:t>del</w:t>
      </w:r>
      <w:r>
        <w:rPr>
          <w:spacing w:val="55"/>
        </w:rPr>
        <w:t> </w:t>
      </w:r>
      <w:r>
        <w:rPr/>
        <w:t>procedimiento</w:t>
      </w:r>
      <w:r>
        <w:rPr>
          <w:spacing w:val="55"/>
        </w:rPr>
        <w:t> </w:t>
      </w:r>
      <w:r>
        <w:rPr/>
        <w:t>responde</w:t>
      </w:r>
      <w:r>
        <w:rPr>
          <w:spacing w:val="55"/>
        </w:rPr>
        <w:t> </w:t>
      </w:r>
      <w:r>
        <w:rPr/>
        <w:t>a</w:t>
      </w:r>
      <w:r>
        <w:rPr>
          <w:spacing w:val="54"/>
        </w:rPr>
        <w:t> </w:t>
      </w:r>
      <w:r>
        <w:rPr/>
        <w:t>preguntas</w:t>
      </w:r>
      <w:r>
        <w:rPr>
          <w:spacing w:val="55"/>
        </w:rPr>
        <w:t> </w:t>
      </w:r>
      <w:r>
        <w:rPr/>
        <w:t>tales</w:t>
      </w:r>
      <w:r>
        <w:rPr>
          <w:spacing w:val="53"/>
        </w:rPr>
        <w:t> </w:t>
      </w:r>
      <w:r>
        <w:rPr/>
        <w:t>como:</w:t>
      </w:r>
      <w:r>
        <w:rPr>
          <w:spacing w:val="56"/>
        </w:rPr>
        <w:t> </w:t>
      </w:r>
      <w:r>
        <w:rPr/>
        <w:t>¿Quién?,</w:t>
      </w:r>
    </w:p>
    <w:p>
      <w:pPr>
        <w:pStyle w:val="BodyText"/>
        <w:ind w:left="180" w:right="164"/>
        <w:jc w:val="both"/>
      </w:pPr>
      <w:r>
        <w:rPr/>
        <w:t>¿Cómo?, ¿Con que? y ¿Para qué?; estas preguntas fueros básicas para la recolección de la información en cada una de las dependencias del colegio.</w:t>
      </w:r>
    </w:p>
    <w:p>
      <w:pPr>
        <w:pStyle w:val="BodyText"/>
        <w:ind w:left="180" w:right="157"/>
        <w:jc w:val="both"/>
      </w:pPr>
      <w:r>
        <w:rPr/>
        <w:t>En</w:t>
      </w:r>
      <w:r>
        <w:rPr>
          <w:spacing w:val="-8"/>
        </w:rPr>
        <w:t> </w:t>
      </w:r>
      <w:r>
        <w:rPr/>
        <w:t>el</w:t>
      </w:r>
      <w:r>
        <w:rPr>
          <w:spacing w:val="-10"/>
        </w:rPr>
        <w:t> </w:t>
      </w:r>
      <w:r>
        <w:rPr/>
        <w:t>manual</w:t>
      </w:r>
      <w:r>
        <w:rPr>
          <w:spacing w:val="-9"/>
        </w:rPr>
        <w:t> </w:t>
      </w:r>
      <w:r>
        <w:rPr/>
        <w:t>de</w:t>
      </w:r>
      <w:r>
        <w:rPr>
          <w:spacing w:val="-8"/>
        </w:rPr>
        <w:t> </w:t>
      </w:r>
      <w:r>
        <w:rPr/>
        <w:t>procedimientos</w:t>
      </w:r>
      <w:r>
        <w:rPr>
          <w:spacing w:val="-8"/>
        </w:rPr>
        <w:t> </w:t>
      </w:r>
      <w:r>
        <w:rPr/>
        <w:t>se</w:t>
      </w:r>
      <w:r>
        <w:rPr>
          <w:spacing w:val="-8"/>
        </w:rPr>
        <w:t> </w:t>
      </w:r>
      <w:r>
        <w:rPr/>
        <w:t>proporciona</w:t>
      </w:r>
      <w:r>
        <w:rPr>
          <w:spacing w:val="-7"/>
        </w:rPr>
        <w:t> </w:t>
      </w:r>
      <w:r>
        <w:rPr/>
        <w:t>un</w:t>
      </w:r>
      <w:r>
        <w:rPr>
          <w:spacing w:val="-8"/>
        </w:rPr>
        <w:t> </w:t>
      </w:r>
      <w:r>
        <w:rPr/>
        <w:t>registro</w:t>
      </w:r>
      <w:r>
        <w:rPr>
          <w:spacing w:val="-8"/>
        </w:rPr>
        <w:t> </w:t>
      </w:r>
      <w:r>
        <w:rPr/>
        <w:t>detallado</w:t>
      </w:r>
      <w:r>
        <w:rPr>
          <w:spacing w:val="-8"/>
        </w:rPr>
        <w:t> </w:t>
      </w:r>
      <w:r>
        <w:rPr/>
        <w:t>y</w:t>
      </w:r>
      <w:r>
        <w:rPr>
          <w:spacing w:val="-5"/>
        </w:rPr>
        <w:t> </w:t>
      </w:r>
      <w:r>
        <w:rPr/>
        <w:t>preciso</w:t>
      </w:r>
      <w:r>
        <w:rPr>
          <w:spacing w:val="-8"/>
        </w:rPr>
        <w:t> </w:t>
      </w:r>
      <w:r>
        <w:rPr/>
        <w:t>de</w:t>
      </w:r>
      <w:r>
        <w:rPr>
          <w:spacing w:val="-8"/>
        </w:rPr>
        <w:t> </w:t>
      </w:r>
      <w:r>
        <w:rPr/>
        <w:t>los diversos</w:t>
      </w:r>
      <w:r>
        <w:rPr>
          <w:spacing w:val="-12"/>
        </w:rPr>
        <w:t> </w:t>
      </w:r>
      <w:r>
        <w:rPr/>
        <w:t>pasos</w:t>
      </w:r>
      <w:r>
        <w:rPr>
          <w:spacing w:val="-12"/>
        </w:rPr>
        <w:t> </w:t>
      </w:r>
      <w:r>
        <w:rPr/>
        <w:t>que</w:t>
      </w:r>
      <w:r>
        <w:rPr>
          <w:spacing w:val="-11"/>
        </w:rPr>
        <w:t> </w:t>
      </w:r>
      <w:r>
        <w:rPr/>
        <w:t>se</w:t>
      </w:r>
      <w:r>
        <w:rPr>
          <w:spacing w:val="-11"/>
        </w:rPr>
        <w:t> </w:t>
      </w:r>
      <w:r>
        <w:rPr/>
        <w:t>requieren</w:t>
      </w:r>
      <w:r>
        <w:rPr>
          <w:spacing w:val="-11"/>
        </w:rPr>
        <w:t> </w:t>
      </w:r>
      <w:r>
        <w:rPr/>
        <w:t>para</w:t>
      </w:r>
      <w:r>
        <w:rPr>
          <w:spacing w:val="-12"/>
        </w:rPr>
        <w:t> </w:t>
      </w:r>
      <w:r>
        <w:rPr/>
        <w:t>producir</w:t>
      </w:r>
      <w:r>
        <w:rPr>
          <w:spacing w:val="-12"/>
        </w:rPr>
        <w:t> </w:t>
      </w:r>
      <w:r>
        <w:rPr/>
        <w:t>un</w:t>
      </w:r>
      <w:r>
        <w:rPr>
          <w:spacing w:val="-11"/>
        </w:rPr>
        <w:t> </w:t>
      </w:r>
      <w:r>
        <w:rPr/>
        <w:t>documento,</w:t>
      </w:r>
      <w:r>
        <w:rPr>
          <w:spacing w:val="-11"/>
        </w:rPr>
        <w:t> </w:t>
      </w:r>
      <w:r>
        <w:rPr/>
        <w:t>ejecutar</w:t>
      </w:r>
      <w:r>
        <w:rPr>
          <w:spacing w:val="-12"/>
        </w:rPr>
        <w:t> </w:t>
      </w:r>
      <w:r>
        <w:rPr/>
        <w:t>una</w:t>
      </w:r>
      <w:r>
        <w:rPr>
          <w:spacing w:val="-12"/>
        </w:rPr>
        <w:t> </w:t>
      </w:r>
      <w:r>
        <w:rPr/>
        <w:t>actividad, los tramites que debe realizar un usuario para la consecuencia de un</w:t>
      </w:r>
      <w:r>
        <w:rPr>
          <w:spacing w:val="-25"/>
        </w:rPr>
        <w:t> </w:t>
      </w:r>
      <w:r>
        <w:rPr/>
        <w:t>servicio.</w:t>
      </w:r>
    </w:p>
    <w:p>
      <w:pPr>
        <w:pStyle w:val="BodyText"/>
      </w:pPr>
    </w:p>
    <w:p>
      <w:pPr>
        <w:pStyle w:val="Heading1"/>
        <w:spacing w:before="1"/>
      </w:pPr>
      <w:r>
        <w:rPr/>
        <w:t>IMPORTANCIA</w:t>
      </w:r>
    </w:p>
    <w:p>
      <w:pPr>
        <w:pStyle w:val="BodyText"/>
        <w:rPr>
          <w:b/>
        </w:rPr>
      </w:pPr>
    </w:p>
    <w:p>
      <w:pPr>
        <w:pStyle w:val="BodyText"/>
        <w:ind w:left="180" w:right="155"/>
        <w:jc w:val="both"/>
      </w:pPr>
      <w:r>
        <w:rPr/>
        <w:t>Cada dependencia o estamento de la Institución se fortalece si establece por escrito su procedimiento en forma sencilla y con terminología corriente de tal manera, que puedan ser comprendidos y sirvan de referencia para las operaciones diarias contribuyendo de esta forma a que la Institución Educativa aumente sus indicadores de eficiencia, eficacia y funcionalidad.</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559">
            <wp:simplePos x="0" y="0"/>
            <wp:positionH relativeFrom="page">
              <wp:posOffset>303911</wp:posOffset>
            </wp:positionH>
            <wp:positionV relativeFrom="page">
              <wp:posOffset>303911</wp:posOffset>
            </wp:positionV>
            <wp:extent cx="7166864" cy="9452559"/>
            <wp:effectExtent l="0" t="0" r="0" b="0"/>
            <wp:wrapNone/>
            <wp:docPr id="181" name="image1.png" descr=""/>
            <wp:cNvGraphicFramePr>
              <a:graphicFrameLocks noChangeAspect="1"/>
            </wp:cNvGraphicFramePr>
            <a:graphic>
              <a:graphicData uri="http://schemas.openxmlformats.org/drawingml/2006/picture">
                <pic:pic>
                  <pic:nvPicPr>
                    <pic:cNvPr id="18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jc w:val="left"/>
      </w:pPr>
      <w:r>
        <w:rPr/>
        <w:t>ESTRUCTURA DEL MANUAL DE PROCEDIMIENTOS</w:t>
      </w:r>
    </w:p>
    <w:p>
      <w:pPr>
        <w:pStyle w:val="BodyText"/>
        <w:rPr>
          <w:b/>
          <w:sz w:val="26"/>
        </w:rPr>
      </w:pPr>
    </w:p>
    <w:p>
      <w:pPr>
        <w:pStyle w:val="BodyText"/>
        <w:rPr>
          <w:b/>
          <w:sz w:val="22"/>
        </w:rPr>
      </w:pPr>
    </w:p>
    <w:p>
      <w:pPr>
        <w:pStyle w:val="BodyText"/>
        <w:ind w:left="180"/>
      </w:pPr>
      <w:r>
        <w:rPr/>
        <w:drawing>
          <wp:anchor distT="0" distB="0" distL="0" distR="0" allowOverlap="1" layoutInCell="1" locked="0" behindDoc="1" simplePos="0" relativeHeight="268288535">
            <wp:simplePos x="0" y="0"/>
            <wp:positionH relativeFrom="page">
              <wp:posOffset>1097914</wp:posOffset>
            </wp:positionH>
            <wp:positionV relativeFrom="paragraph">
              <wp:posOffset>-97715</wp:posOffset>
            </wp:positionV>
            <wp:extent cx="5488940" cy="6568440"/>
            <wp:effectExtent l="0" t="0" r="0" b="0"/>
            <wp:wrapNone/>
            <wp:docPr id="183" name="image2.png" descr=""/>
            <wp:cNvGraphicFramePr>
              <a:graphicFrameLocks noChangeAspect="1"/>
            </wp:cNvGraphicFramePr>
            <a:graphic>
              <a:graphicData uri="http://schemas.openxmlformats.org/drawingml/2006/picture">
                <pic:pic>
                  <pic:nvPicPr>
                    <pic:cNvPr id="18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siguiente es un esquema general del contenido del Manual en cada una de sus operaciones:</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Titulo de</w:t>
      </w:r>
      <w:r>
        <w:rPr>
          <w:spacing w:val="-1"/>
          <w:sz w:val="24"/>
        </w:rPr>
        <w:t> </w:t>
      </w:r>
      <w:r>
        <w:rPr>
          <w:sz w:val="24"/>
        </w:rPr>
        <w:t>procedimiento.</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Componente del PEI, al que</w:t>
      </w:r>
      <w:r>
        <w:rPr>
          <w:spacing w:val="-4"/>
          <w:sz w:val="24"/>
        </w:rPr>
        <w:t> </w:t>
      </w:r>
      <w:r>
        <w:rPr>
          <w:sz w:val="24"/>
        </w:rPr>
        <w:t>pertenece.</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Objetivos.</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Base legal: Normas aplicables al</w:t>
      </w:r>
      <w:r>
        <w:rPr>
          <w:spacing w:val="-5"/>
          <w:sz w:val="24"/>
        </w:rPr>
        <w:t> </w:t>
      </w:r>
      <w:r>
        <w:rPr>
          <w:sz w:val="24"/>
        </w:rPr>
        <w:t>procedimiento.</w:t>
      </w:r>
    </w:p>
    <w:p>
      <w:pPr>
        <w:pStyle w:val="ListParagraph"/>
        <w:numPr>
          <w:ilvl w:val="2"/>
          <w:numId w:val="19"/>
        </w:numPr>
        <w:tabs>
          <w:tab w:pos="967" w:val="left" w:leader="none"/>
          <w:tab w:pos="968" w:val="left" w:leader="none"/>
        </w:tabs>
        <w:spacing w:line="240" w:lineRule="auto" w:before="1" w:after="0"/>
        <w:ind w:left="900" w:right="0" w:hanging="360"/>
        <w:jc w:val="left"/>
        <w:rPr>
          <w:sz w:val="24"/>
        </w:rPr>
      </w:pPr>
      <w:r>
        <w:rPr>
          <w:sz w:val="24"/>
        </w:rPr>
        <w:t>Requisitos.</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Documentos.</w:t>
      </w:r>
    </w:p>
    <w:p>
      <w:pPr>
        <w:pStyle w:val="ListParagraph"/>
        <w:numPr>
          <w:ilvl w:val="2"/>
          <w:numId w:val="19"/>
        </w:numPr>
        <w:tabs>
          <w:tab w:pos="967" w:val="left" w:leader="none"/>
          <w:tab w:pos="968" w:val="left" w:leader="none"/>
        </w:tabs>
        <w:spacing w:line="240" w:lineRule="auto" w:before="0" w:after="0"/>
        <w:ind w:left="900" w:right="162" w:hanging="360"/>
        <w:jc w:val="left"/>
        <w:rPr>
          <w:sz w:val="24"/>
        </w:rPr>
      </w:pPr>
      <w:r>
        <w:rPr>
          <w:sz w:val="24"/>
        </w:rPr>
        <w:t>Descripción de actividades: Descripción rutinaria de la operación y sus participantes; pasos que se deben hacer y</w:t>
      </w:r>
      <w:r>
        <w:rPr>
          <w:spacing w:val="-9"/>
          <w:sz w:val="24"/>
        </w:rPr>
        <w:t> </w:t>
      </w:r>
      <w:r>
        <w:rPr>
          <w:sz w:val="24"/>
        </w:rPr>
        <w:t>cómo.</w:t>
      </w:r>
    </w:p>
    <w:p>
      <w:pPr>
        <w:pStyle w:val="BodyText"/>
      </w:pPr>
    </w:p>
    <w:p>
      <w:pPr>
        <w:pStyle w:val="Heading1"/>
        <w:jc w:val="left"/>
      </w:pPr>
      <w:r>
        <w:rPr/>
        <w:t>Actualización del manual</w:t>
      </w:r>
    </w:p>
    <w:p>
      <w:pPr>
        <w:pStyle w:val="BodyText"/>
        <w:rPr>
          <w:b/>
        </w:rPr>
      </w:pPr>
    </w:p>
    <w:p>
      <w:pPr>
        <w:pStyle w:val="BodyText"/>
        <w:ind w:left="180"/>
      </w:pPr>
      <w:r>
        <w:rPr/>
        <w:t>Toda actualización al manual de procedimientos, debe tener el siguiente proceso:</w:t>
      </w:r>
    </w:p>
    <w:p>
      <w:pPr>
        <w:pStyle w:val="ListParagraph"/>
        <w:numPr>
          <w:ilvl w:val="2"/>
          <w:numId w:val="19"/>
        </w:numPr>
        <w:tabs>
          <w:tab w:pos="968" w:val="left" w:leader="none"/>
        </w:tabs>
        <w:spacing w:line="240" w:lineRule="auto" w:before="0" w:after="0"/>
        <w:ind w:left="900" w:right="158" w:hanging="360"/>
        <w:jc w:val="both"/>
        <w:rPr>
          <w:sz w:val="24"/>
        </w:rPr>
      </w:pPr>
      <w:r>
        <w:rPr>
          <w:sz w:val="24"/>
        </w:rPr>
        <w:t>El estamento o dependencia interesada en mejorar el procedimiento, evalúa las actividades que lo componen, identifica la situación problemática y sustenta la necesidad de</w:t>
      </w:r>
      <w:r>
        <w:rPr>
          <w:spacing w:val="-6"/>
          <w:sz w:val="24"/>
        </w:rPr>
        <w:t> </w:t>
      </w:r>
      <w:r>
        <w:rPr>
          <w:sz w:val="24"/>
        </w:rPr>
        <w:t>mejorarlo.</w:t>
      </w:r>
    </w:p>
    <w:p>
      <w:pPr>
        <w:pStyle w:val="ListParagraph"/>
        <w:numPr>
          <w:ilvl w:val="2"/>
          <w:numId w:val="19"/>
        </w:numPr>
        <w:tabs>
          <w:tab w:pos="967" w:val="left" w:leader="none"/>
          <w:tab w:pos="968" w:val="left" w:leader="none"/>
        </w:tabs>
        <w:spacing w:line="240" w:lineRule="auto" w:before="0" w:after="0"/>
        <w:ind w:left="900" w:right="165" w:hanging="360"/>
        <w:jc w:val="left"/>
        <w:rPr>
          <w:sz w:val="24"/>
        </w:rPr>
      </w:pPr>
      <w:r>
        <w:rPr>
          <w:sz w:val="24"/>
        </w:rPr>
        <w:t>Se realizan las pruebas de las acciones de mejoramiento y se respalda su viabilidad mediante documento</w:t>
      </w:r>
      <w:r>
        <w:rPr>
          <w:spacing w:val="-2"/>
          <w:sz w:val="24"/>
        </w:rPr>
        <w:t> </w:t>
      </w:r>
      <w:r>
        <w:rPr>
          <w:sz w:val="24"/>
        </w:rPr>
        <w:t>escrito.</w:t>
      </w:r>
    </w:p>
    <w:p>
      <w:pPr>
        <w:pStyle w:val="ListParagraph"/>
        <w:numPr>
          <w:ilvl w:val="2"/>
          <w:numId w:val="19"/>
        </w:numPr>
        <w:tabs>
          <w:tab w:pos="967" w:val="left" w:leader="none"/>
          <w:tab w:pos="968" w:val="left" w:leader="none"/>
        </w:tabs>
        <w:spacing w:line="240" w:lineRule="auto" w:before="1" w:after="0"/>
        <w:ind w:left="900" w:right="155" w:hanging="360"/>
        <w:jc w:val="left"/>
        <w:rPr>
          <w:sz w:val="24"/>
        </w:rPr>
      </w:pPr>
      <w:r>
        <w:rPr>
          <w:sz w:val="24"/>
        </w:rPr>
        <w:t>Con la justificación anterior se solicita al concejo directivo del Colegio el trámite de la</w:t>
      </w:r>
      <w:r>
        <w:rPr>
          <w:spacing w:val="-5"/>
          <w:sz w:val="24"/>
        </w:rPr>
        <w:t> </w:t>
      </w:r>
      <w:r>
        <w:rPr>
          <w:sz w:val="24"/>
        </w:rPr>
        <w:t>actualización.</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El Consejo Directivo emite concepto y autoriza la actualización</w:t>
      </w:r>
      <w:r>
        <w:rPr>
          <w:spacing w:val="-13"/>
          <w:sz w:val="24"/>
        </w:rPr>
        <w:t> </w:t>
      </w:r>
      <w:r>
        <w:rPr>
          <w:sz w:val="24"/>
        </w:rPr>
        <w:t>solicitada.</w:t>
      </w:r>
    </w:p>
    <w:p>
      <w:pPr>
        <w:pStyle w:val="ListParagraph"/>
        <w:numPr>
          <w:ilvl w:val="2"/>
          <w:numId w:val="19"/>
        </w:numPr>
        <w:tabs>
          <w:tab w:pos="967" w:val="left" w:leader="none"/>
          <w:tab w:pos="968" w:val="left" w:leader="none"/>
        </w:tabs>
        <w:spacing w:line="240" w:lineRule="auto" w:before="0" w:after="0"/>
        <w:ind w:left="900" w:right="0" w:hanging="360"/>
        <w:jc w:val="left"/>
        <w:rPr>
          <w:sz w:val="24"/>
        </w:rPr>
      </w:pPr>
      <w:r>
        <w:rPr>
          <w:sz w:val="24"/>
        </w:rPr>
        <w:t>Se estandarizan las actividades, los procedimientos y los</w:t>
      </w:r>
      <w:r>
        <w:rPr>
          <w:spacing w:val="-10"/>
          <w:sz w:val="24"/>
        </w:rPr>
        <w:t> </w:t>
      </w:r>
      <w:r>
        <w:rPr>
          <w:sz w:val="24"/>
        </w:rPr>
        <w:t>procesos.</w:t>
      </w:r>
    </w:p>
    <w:p>
      <w:pPr>
        <w:pStyle w:val="ListParagraph"/>
        <w:numPr>
          <w:ilvl w:val="2"/>
          <w:numId w:val="19"/>
        </w:numPr>
        <w:tabs>
          <w:tab w:pos="967" w:val="left" w:leader="none"/>
          <w:tab w:pos="968" w:val="left" w:leader="none"/>
        </w:tabs>
        <w:spacing w:line="240" w:lineRule="auto" w:before="0" w:after="0"/>
        <w:ind w:left="900" w:right="156" w:hanging="360"/>
        <w:jc w:val="left"/>
        <w:rPr>
          <w:sz w:val="24"/>
        </w:rPr>
      </w:pPr>
      <w:r>
        <w:rPr>
          <w:sz w:val="24"/>
        </w:rPr>
        <w:t>Se</w:t>
      </w:r>
      <w:r>
        <w:rPr>
          <w:spacing w:val="-13"/>
          <w:sz w:val="24"/>
        </w:rPr>
        <w:t> </w:t>
      </w:r>
      <w:r>
        <w:rPr>
          <w:sz w:val="24"/>
        </w:rPr>
        <w:t>emite</w:t>
      </w:r>
      <w:r>
        <w:rPr>
          <w:spacing w:val="-11"/>
          <w:sz w:val="24"/>
        </w:rPr>
        <w:t> </w:t>
      </w:r>
      <w:r>
        <w:rPr>
          <w:sz w:val="24"/>
        </w:rPr>
        <w:t>resolución</w:t>
      </w:r>
      <w:r>
        <w:rPr>
          <w:spacing w:val="-12"/>
          <w:sz w:val="24"/>
        </w:rPr>
        <w:t> </w:t>
      </w:r>
      <w:r>
        <w:rPr>
          <w:sz w:val="24"/>
        </w:rPr>
        <w:t>de</w:t>
      </w:r>
      <w:r>
        <w:rPr>
          <w:spacing w:val="-11"/>
          <w:sz w:val="24"/>
        </w:rPr>
        <w:t> </w:t>
      </w:r>
      <w:r>
        <w:rPr>
          <w:sz w:val="24"/>
        </w:rPr>
        <w:t>Rectoría</w:t>
      </w:r>
      <w:r>
        <w:rPr>
          <w:spacing w:val="-10"/>
          <w:sz w:val="24"/>
        </w:rPr>
        <w:t> </w:t>
      </w:r>
      <w:r>
        <w:rPr>
          <w:sz w:val="24"/>
        </w:rPr>
        <w:t>con</w:t>
      </w:r>
      <w:r>
        <w:rPr>
          <w:spacing w:val="-13"/>
          <w:sz w:val="24"/>
        </w:rPr>
        <w:t> </w:t>
      </w:r>
      <w:r>
        <w:rPr>
          <w:sz w:val="24"/>
        </w:rPr>
        <w:t>el</w:t>
      </w:r>
      <w:r>
        <w:rPr>
          <w:spacing w:val="-12"/>
          <w:sz w:val="24"/>
        </w:rPr>
        <w:t> </w:t>
      </w:r>
      <w:r>
        <w:rPr>
          <w:sz w:val="24"/>
        </w:rPr>
        <w:t>respectivo</w:t>
      </w:r>
      <w:r>
        <w:rPr>
          <w:spacing w:val="-10"/>
          <w:sz w:val="24"/>
        </w:rPr>
        <w:t> </w:t>
      </w:r>
      <w:r>
        <w:rPr>
          <w:sz w:val="24"/>
        </w:rPr>
        <w:t>ajuste</w:t>
      </w:r>
      <w:r>
        <w:rPr>
          <w:spacing w:val="-11"/>
          <w:sz w:val="24"/>
        </w:rPr>
        <w:t> </w:t>
      </w:r>
      <w:r>
        <w:rPr>
          <w:sz w:val="24"/>
        </w:rPr>
        <w:t>y</w:t>
      </w:r>
      <w:r>
        <w:rPr>
          <w:spacing w:val="-13"/>
          <w:sz w:val="24"/>
        </w:rPr>
        <w:t> </w:t>
      </w:r>
      <w:r>
        <w:rPr>
          <w:sz w:val="24"/>
        </w:rPr>
        <w:t>se</w:t>
      </w:r>
      <w:r>
        <w:rPr>
          <w:spacing w:val="-13"/>
          <w:sz w:val="24"/>
        </w:rPr>
        <w:t> </w:t>
      </w:r>
      <w:r>
        <w:rPr>
          <w:sz w:val="24"/>
        </w:rPr>
        <w:t>comunica</w:t>
      </w:r>
      <w:r>
        <w:rPr>
          <w:spacing w:val="-10"/>
          <w:sz w:val="24"/>
        </w:rPr>
        <w:t> </w:t>
      </w:r>
      <w:r>
        <w:rPr>
          <w:sz w:val="24"/>
        </w:rPr>
        <w:t>a</w:t>
      </w:r>
      <w:r>
        <w:rPr>
          <w:spacing w:val="-13"/>
          <w:sz w:val="24"/>
        </w:rPr>
        <w:t> </w:t>
      </w:r>
      <w:r>
        <w:rPr>
          <w:sz w:val="24"/>
        </w:rPr>
        <w:t>toda la comunidad educativa el cambio</w:t>
      </w:r>
      <w:r>
        <w:rPr>
          <w:spacing w:val="-4"/>
          <w:sz w:val="24"/>
        </w:rPr>
        <w:t> </w:t>
      </w:r>
      <w:r>
        <w:rPr>
          <w:sz w:val="24"/>
        </w:rPr>
        <w:t>realizado.</w:t>
      </w:r>
    </w:p>
    <w:p>
      <w:pPr>
        <w:pStyle w:val="BodyText"/>
        <w:rPr>
          <w:sz w:val="26"/>
        </w:rPr>
      </w:pPr>
    </w:p>
    <w:p>
      <w:pPr>
        <w:pStyle w:val="BodyText"/>
        <w:spacing w:line="259" w:lineRule="auto" w:before="162"/>
        <w:ind w:left="180" w:right="158"/>
        <w:jc w:val="both"/>
      </w:pPr>
      <w:r>
        <w:rPr/>
        <w:t>En el Proyecto Educativo Institucional debe aparecer además de la conceptualización,</w:t>
      </w:r>
      <w:r>
        <w:rPr>
          <w:spacing w:val="-9"/>
        </w:rPr>
        <w:t> </w:t>
      </w:r>
      <w:r>
        <w:rPr/>
        <w:t>los</w:t>
      </w:r>
      <w:r>
        <w:rPr>
          <w:spacing w:val="-11"/>
        </w:rPr>
        <w:t> </w:t>
      </w:r>
      <w:r>
        <w:rPr/>
        <w:t>criterios</w:t>
      </w:r>
      <w:r>
        <w:rPr>
          <w:spacing w:val="-9"/>
        </w:rPr>
        <w:t> </w:t>
      </w:r>
      <w:r>
        <w:rPr/>
        <w:t>para</w:t>
      </w:r>
      <w:r>
        <w:rPr>
          <w:spacing w:val="-9"/>
        </w:rPr>
        <w:t> </w:t>
      </w:r>
      <w:r>
        <w:rPr/>
        <w:t>la</w:t>
      </w:r>
      <w:r>
        <w:rPr>
          <w:spacing w:val="-8"/>
        </w:rPr>
        <w:t> </w:t>
      </w:r>
      <w:r>
        <w:rPr/>
        <w:t>construcción</w:t>
      </w:r>
      <w:r>
        <w:rPr>
          <w:spacing w:val="-8"/>
        </w:rPr>
        <w:t> </w:t>
      </w:r>
      <w:r>
        <w:rPr/>
        <w:t>del</w:t>
      </w:r>
      <w:r>
        <w:rPr>
          <w:spacing w:val="-10"/>
        </w:rPr>
        <w:t> </w:t>
      </w:r>
      <w:r>
        <w:rPr/>
        <w:t>manual,</w:t>
      </w:r>
      <w:r>
        <w:rPr>
          <w:spacing w:val="-9"/>
        </w:rPr>
        <w:t> </w:t>
      </w:r>
      <w:r>
        <w:rPr/>
        <w:t>los</w:t>
      </w:r>
      <w:r>
        <w:rPr>
          <w:spacing w:val="-10"/>
        </w:rPr>
        <w:t> </w:t>
      </w:r>
      <w:r>
        <w:rPr/>
        <w:t>procedimientos</w:t>
      </w:r>
      <w:r>
        <w:rPr>
          <w:spacing w:val="-12"/>
        </w:rPr>
        <w:t> </w:t>
      </w:r>
      <w:r>
        <w:rPr/>
        <w:t>a seguir según la estructura orgánica, indique la estructura, componentes y funcionamiento, el documento en sí es un anexo del</w:t>
      </w:r>
      <w:r>
        <w:rPr>
          <w:spacing w:val="-11"/>
        </w:rPr>
        <w:t> </w:t>
      </w:r>
      <w:r>
        <w:rPr/>
        <w:t>PEI.</w:t>
      </w:r>
    </w:p>
    <w:p>
      <w:pPr>
        <w:pStyle w:val="BodyText"/>
        <w:rPr>
          <w:sz w:val="26"/>
        </w:rPr>
      </w:pPr>
    </w:p>
    <w:p>
      <w:pPr>
        <w:pStyle w:val="BodyText"/>
        <w:spacing w:before="6"/>
        <w:rPr>
          <w:sz w:val="27"/>
        </w:rPr>
      </w:pPr>
    </w:p>
    <w:p>
      <w:pPr>
        <w:pStyle w:val="Heading1"/>
        <w:numPr>
          <w:ilvl w:val="1"/>
          <w:numId w:val="19"/>
        </w:numPr>
        <w:tabs>
          <w:tab w:pos="584" w:val="left" w:leader="none"/>
        </w:tabs>
        <w:spacing w:line="240" w:lineRule="auto" w:before="0" w:after="0"/>
        <w:ind w:left="583" w:right="0" w:hanging="403"/>
        <w:jc w:val="left"/>
      </w:pPr>
      <w:r>
        <w:rPr/>
        <w:t>MANUAL DE</w:t>
      </w:r>
      <w:r>
        <w:rPr>
          <w:spacing w:val="-1"/>
        </w:rPr>
        <w:t> </w:t>
      </w:r>
      <w:r>
        <w:rPr/>
        <w:t>FUNCIONES</w:t>
      </w:r>
    </w:p>
    <w:p>
      <w:pPr>
        <w:pStyle w:val="BodyText"/>
        <w:spacing w:line="247" w:lineRule="auto" w:before="185"/>
        <w:ind w:left="190" w:right="324" w:hanging="10"/>
        <w:jc w:val="both"/>
      </w:pPr>
      <w:r>
        <w:rPr/>
        <w:t>Es el conjunto estructurado de atribuciones y obligaciones asignadas a la institución, dependencia o a un cargo. Se elabora a partir de la estructura y sus componentes</w:t>
      </w:r>
      <w:r>
        <w:rPr>
          <w:spacing w:val="-5"/>
        </w:rPr>
        <w:t> </w:t>
      </w:r>
      <w:r>
        <w:rPr/>
        <w:t>donde</w:t>
      </w:r>
      <w:r>
        <w:rPr>
          <w:spacing w:val="-5"/>
        </w:rPr>
        <w:t> </w:t>
      </w:r>
      <w:r>
        <w:rPr/>
        <w:t>se</w:t>
      </w:r>
      <w:r>
        <w:rPr>
          <w:spacing w:val="-5"/>
        </w:rPr>
        <w:t> </w:t>
      </w:r>
      <w:r>
        <w:rPr/>
        <w:t>describen</w:t>
      </w:r>
      <w:r>
        <w:rPr>
          <w:spacing w:val="-5"/>
        </w:rPr>
        <w:t> </w:t>
      </w:r>
      <w:r>
        <w:rPr/>
        <w:t>las</w:t>
      </w:r>
      <w:r>
        <w:rPr>
          <w:spacing w:val="-7"/>
        </w:rPr>
        <w:t> </w:t>
      </w:r>
      <w:r>
        <w:rPr/>
        <w:t>funciones,</w:t>
      </w:r>
      <w:r>
        <w:rPr>
          <w:spacing w:val="-5"/>
        </w:rPr>
        <w:t> </w:t>
      </w:r>
      <w:r>
        <w:rPr/>
        <w:t>cargos,</w:t>
      </w:r>
      <w:r>
        <w:rPr>
          <w:spacing w:val="-5"/>
        </w:rPr>
        <w:t> </w:t>
      </w:r>
      <w:r>
        <w:rPr/>
        <w:t>canales</w:t>
      </w:r>
      <w:r>
        <w:rPr>
          <w:spacing w:val="-7"/>
        </w:rPr>
        <w:t> </w:t>
      </w:r>
      <w:r>
        <w:rPr/>
        <w:t>de</w:t>
      </w:r>
      <w:r>
        <w:rPr>
          <w:spacing w:val="-7"/>
        </w:rPr>
        <w:t> </w:t>
      </w:r>
      <w:r>
        <w:rPr/>
        <w:t>comunicación,</w:t>
      </w:r>
    </w:p>
    <w:p>
      <w:pPr>
        <w:spacing w:after="0" w:line="247"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607">
            <wp:simplePos x="0" y="0"/>
            <wp:positionH relativeFrom="page">
              <wp:posOffset>303911</wp:posOffset>
            </wp:positionH>
            <wp:positionV relativeFrom="page">
              <wp:posOffset>303911</wp:posOffset>
            </wp:positionV>
            <wp:extent cx="7166864" cy="9452559"/>
            <wp:effectExtent l="0" t="0" r="0" b="0"/>
            <wp:wrapNone/>
            <wp:docPr id="185" name="image1.png" descr=""/>
            <wp:cNvGraphicFramePr>
              <a:graphicFrameLocks noChangeAspect="1"/>
            </wp:cNvGraphicFramePr>
            <a:graphic>
              <a:graphicData uri="http://schemas.openxmlformats.org/drawingml/2006/picture">
                <pic:pic>
                  <pic:nvPicPr>
                    <pic:cNvPr id="18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47" w:lineRule="auto" w:before="93"/>
        <w:ind w:left="190" w:right="331"/>
        <w:jc w:val="both"/>
      </w:pPr>
      <w:r>
        <w:rPr/>
        <w:drawing>
          <wp:anchor distT="0" distB="0" distL="0" distR="0" allowOverlap="1" layoutInCell="1" locked="0" behindDoc="1" simplePos="0" relativeHeight="268288583">
            <wp:simplePos x="0" y="0"/>
            <wp:positionH relativeFrom="page">
              <wp:posOffset>1097914</wp:posOffset>
            </wp:positionH>
            <wp:positionV relativeFrom="paragraph">
              <wp:posOffset>485595</wp:posOffset>
            </wp:positionV>
            <wp:extent cx="5488940" cy="6568440"/>
            <wp:effectExtent l="0" t="0" r="0" b="0"/>
            <wp:wrapNone/>
            <wp:docPr id="187" name="image2.png" descr=""/>
            <wp:cNvGraphicFramePr>
              <a:graphicFrameLocks noChangeAspect="1"/>
            </wp:cNvGraphicFramePr>
            <a:graphic>
              <a:graphicData uri="http://schemas.openxmlformats.org/drawingml/2006/picture">
                <pic:pic>
                  <pic:nvPicPr>
                    <pic:cNvPr id="18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líneas</w:t>
      </w:r>
      <w:r>
        <w:rPr>
          <w:spacing w:val="-16"/>
        </w:rPr>
        <w:t> </w:t>
      </w:r>
      <w:r>
        <w:rPr/>
        <w:t>de</w:t>
      </w:r>
      <w:r>
        <w:rPr>
          <w:spacing w:val="-18"/>
        </w:rPr>
        <w:t> </w:t>
      </w:r>
      <w:r>
        <w:rPr/>
        <w:t>autoridad</w:t>
      </w:r>
      <w:r>
        <w:rPr>
          <w:spacing w:val="-16"/>
        </w:rPr>
        <w:t> </w:t>
      </w:r>
      <w:r>
        <w:rPr/>
        <w:t>y</w:t>
      </w:r>
      <w:r>
        <w:rPr>
          <w:spacing w:val="-18"/>
        </w:rPr>
        <w:t> </w:t>
      </w:r>
      <w:r>
        <w:rPr/>
        <w:t>competencia.</w:t>
      </w:r>
      <w:r>
        <w:rPr>
          <w:spacing w:val="-18"/>
        </w:rPr>
        <w:t> </w:t>
      </w:r>
      <w:r>
        <w:rPr/>
        <w:t>Para</w:t>
      </w:r>
      <w:r>
        <w:rPr>
          <w:spacing w:val="-18"/>
        </w:rPr>
        <w:t> </w:t>
      </w:r>
      <w:r>
        <w:rPr/>
        <w:t>su</w:t>
      </w:r>
      <w:r>
        <w:rPr>
          <w:spacing w:val="-18"/>
        </w:rPr>
        <w:t> </w:t>
      </w:r>
      <w:r>
        <w:rPr/>
        <w:t>debida</w:t>
      </w:r>
      <w:r>
        <w:rPr>
          <w:spacing w:val="-17"/>
        </w:rPr>
        <w:t> </w:t>
      </w:r>
      <w:r>
        <w:rPr/>
        <w:t>aplicabilidad</w:t>
      </w:r>
      <w:r>
        <w:rPr>
          <w:spacing w:val="-17"/>
        </w:rPr>
        <w:t> </w:t>
      </w:r>
      <w:r>
        <w:rPr/>
        <w:t>y</w:t>
      </w:r>
      <w:r>
        <w:rPr>
          <w:spacing w:val="-19"/>
        </w:rPr>
        <w:t> </w:t>
      </w:r>
      <w:r>
        <w:rPr/>
        <w:t>ejecución</w:t>
      </w:r>
      <w:r>
        <w:rPr>
          <w:spacing w:val="-17"/>
        </w:rPr>
        <w:t> </w:t>
      </w:r>
      <w:r>
        <w:rPr/>
        <w:t>se</w:t>
      </w:r>
      <w:r>
        <w:rPr>
          <w:spacing w:val="-17"/>
        </w:rPr>
        <w:t> </w:t>
      </w:r>
      <w:r>
        <w:rPr/>
        <w:t>debe tener en cuenta los siguientes</w:t>
      </w:r>
      <w:r>
        <w:rPr>
          <w:spacing w:val="-6"/>
        </w:rPr>
        <w:t> </w:t>
      </w:r>
      <w:r>
        <w:rPr/>
        <w:t>aspectos:</w:t>
      </w:r>
    </w:p>
    <w:p>
      <w:pPr>
        <w:pStyle w:val="BodyText"/>
        <w:spacing w:before="1"/>
        <w:rPr>
          <w:sz w:val="26"/>
        </w:rPr>
      </w:pPr>
    </w:p>
    <w:p>
      <w:pPr>
        <w:pStyle w:val="BodyText"/>
        <w:spacing w:line="249" w:lineRule="auto"/>
        <w:ind w:left="190" w:right="328" w:firstLine="57"/>
        <w:jc w:val="both"/>
      </w:pPr>
      <w:r>
        <w:rPr/>
        <w:t>El</w:t>
      </w:r>
      <w:r>
        <w:rPr>
          <w:spacing w:val="-15"/>
        </w:rPr>
        <w:t> </w:t>
      </w:r>
      <w:r>
        <w:rPr/>
        <w:t>ejercicio</w:t>
      </w:r>
      <w:r>
        <w:rPr>
          <w:spacing w:val="-16"/>
        </w:rPr>
        <w:t> </w:t>
      </w:r>
      <w:r>
        <w:rPr/>
        <w:t>de</w:t>
      </w:r>
      <w:r>
        <w:rPr>
          <w:spacing w:val="-15"/>
        </w:rPr>
        <w:t> </w:t>
      </w:r>
      <w:r>
        <w:rPr/>
        <w:t>la</w:t>
      </w:r>
      <w:r>
        <w:rPr>
          <w:spacing w:val="-16"/>
        </w:rPr>
        <w:t> </w:t>
      </w:r>
      <w:r>
        <w:rPr/>
        <w:t>autonomía</w:t>
      </w:r>
      <w:r>
        <w:rPr>
          <w:spacing w:val="-16"/>
        </w:rPr>
        <w:t> </w:t>
      </w:r>
      <w:r>
        <w:rPr/>
        <w:t>escolar</w:t>
      </w:r>
      <w:r>
        <w:rPr>
          <w:spacing w:val="-16"/>
        </w:rPr>
        <w:t> </w:t>
      </w:r>
      <w:r>
        <w:rPr/>
        <w:t>y</w:t>
      </w:r>
      <w:r>
        <w:rPr>
          <w:spacing w:val="-15"/>
        </w:rPr>
        <w:t> </w:t>
      </w:r>
      <w:r>
        <w:rPr/>
        <w:t>el</w:t>
      </w:r>
      <w:r>
        <w:rPr>
          <w:spacing w:val="-14"/>
        </w:rPr>
        <w:t> </w:t>
      </w:r>
      <w:r>
        <w:rPr/>
        <w:t>desarrollo</w:t>
      </w:r>
      <w:r>
        <w:rPr>
          <w:spacing w:val="-13"/>
        </w:rPr>
        <w:t> </w:t>
      </w:r>
      <w:r>
        <w:rPr/>
        <w:t>y</w:t>
      </w:r>
      <w:r>
        <w:rPr>
          <w:spacing w:val="-16"/>
        </w:rPr>
        <w:t> </w:t>
      </w:r>
      <w:r>
        <w:rPr/>
        <w:t>puesta</w:t>
      </w:r>
      <w:r>
        <w:rPr>
          <w:spacing w:val="-15"/>
        </w:rPr>
        <w:t> </w:t>
      </w:r>
      <w:r>
        <w:rPr/>
        <w:t>en</w:t>
      </w:r>
      <w:r>
        <w:rPr>
          <w:spacing w:val="-18"/>
        </w:rPr>
        <w:t> </w:t>
      </w:r>
      <w:r>
        <w:rPr/>
        <w:t>marcha</w:t>
      </w:r>
      <w:r>
        <w:rPr>
          <w:spacing w:val="-13"/>
        </w:rPr>
        <w:t> </w:t>
      </w:r>
      <w:r>
        <w:rPr/>
        <w:t>del</w:t>
      </w:r>
      <w:r>
        <w:rPr>
          <w:spacing w:val="-14"/>
        </w:rPr>
        <w:t> </w:t>
      </w:r>
      <w:r>
        <w:rPr/>
        <w:t>Proyecto Educativo Institucional, es necesario definir unas claras políticas que incorporen las</w:t>
      </w:r>
      <w:r>
        <w:rPr>
          <w:spacing w:val="-5"/>
        </w:rPr>
        <w:t> </w:t>
      </w:r>
      <w:r>
        <w:rPr/>
        <w:t>funciones</w:t>
      </w:r>
      <w:r>
        <w:rPr>
          <w:spacing w:val="-4"/>
        </w:rPr>
        <w:t> </w:t>
      </w:r>
      <w:r>
        <w:rPr/>
        <w:t>de</w:t>
      </w:r>
      <w:r>
        <w:rPr>
          <w:spacing w:val="-4"/>
        </w:rPr>
        <w:t> </w:t>
      </w:r>
      <w:r>
        <w:rPr/>
        <w:t>cada</w:t>
      </w:r>
      <w:r>
        <w:rPr>
          <w:spacing w:val="-4"/>
        </w:rPr>
        <w:t> </w:t>
      </w:r>
      <w:r>
        <w:rPr/>
        <w:t>uno</w:t>
      </w:r>
      <w:r>
        <w:rPr>
          <w:spacing w:val="-4"/>
        </w:rPr>
        <w:t> </w:t>
      </w:r>
      <w:r>
        <w:rPr/>
        <w:t>de</w:t>
      </w:r>
      <w:r>
        <w:rPr>
          <w:spacing w:val="-4"/>
        </w:rPr>
        <w:t> </w:t>
      </w:r>
      <w:r>
        <w:rPr/>
        <w:t>los</w:t>
      </w:r>
      <w:r>
        <w:rPr>
          <w:spacing w:val="-4"/>
        </w:rPr>
        <w:t> </w:t>
      </w:r>
      <w:r>
        <w:rPr/>
        <w:t>integrantes</w:t>
      </w:r>
      <w:r>
        <w:rPr>
          <w:spacing w:val="-7"/>
        </w:rPr>
        <w:t> </w:t>
      </w:r>
      <w:r>
        <w:rPr/>
        <w:t>de</w:t>
      </w:r>
      <w:r>
        <w:rPr>
          <w:spacing w:val="-4"/>
        </w:rPr>
        <w:t> </w:t>
      </w:r>
      <w:r>
        <w:rPr/>
        <w:t>la</w:t>
      </w:r>
      <w:r>
        <w:rPr>
          <w:spacing w:val="-4"/>
        </w:rPr>
        <w:t> </w:t>
      </w:r>
      <w:r>
        <w:rPr/>
        <w:t>Comunidad</w:t>
      </w:r>
      <w:r>
        <w:rPr>
          <w:spacing w:val="-4"/>
        </w:rPr>
        <w:t> </w:t>
      </w:r>
      <w:r>
        <w:rPr/>
        <w:t>Educativa</w:t>
      </w:r>
      <w:r>
        <w:rPr>
          <w:spacing w:val="-4"/>
        </w:rPr>
        <w:t> </w:t>
      </w:r>
      <w:r>
        <w:rPr/>
        <w:t>Altozano, así mismo, determinar unos procedimientos para unificar y orientar la ejecución de cada proceso a realizar al interior de nuestra institución, de tal manera que todos sus miembros tengan pleno conocimiento de los modos de actuar en cada estamento y orienten su accionar en una dirección unificada que guíe a nuestra empresa hacia el logro eficiente y eficaz de nuestros objetivos y</w:t>
      </w:r>
      <w:r>
        <w:rPr>
          <w:spacing w:val="-16"/>
        </w:rPr>
        <w:t> </w:t>
      </w:r>
      <w:r>
        <w:rPr/>
        <w:t>metas.</w:t>
      </w:r>
    </w:p>
    <w:p>
      <w:pPr>
        <w:pStyle w:val="BodyText"/>
        <w:spacing w:before="2"/>
        <w:rPr>
          <w:sz w:val="25"/>
        </w:rPr>
      </w:pPr>
    </w:p>
    <w:p>
      <w:pPr>
        <w:pStyle w:val="BodyText"/>
        <w:spacing w:line="259" w:lineRule="auto"/>
        <w:ind w:left="180" w:right="162"/>
        <w:jc w:val="both"/>
      </w:pPr>
      <w:r>
        <w:rPr/>
        <w:t>En su construcción se ha contado con el valioso aporte de cada uno de los componentes de la institución, quienes orientados por una comisión designada para tal efecto garantizan la apropiación consciente de todos los integrantes de la familia Altozanista,</w:t>
      </w:r>
      <w:r>
        <w:rPr>
          <w:spacing w:val="-19"/>
        </w:rPr>
        <w:t> </w:t>
      </w:r>
      <w:r>
        <w:rPr/>
        <w:t>de</w:t>
      </w:r>
      <w:r>
        <w:rPr>
          <w:spacing w:val="-18"/>
        </w:rPr>
        <w:t> </w:t>
      </w:r>
      <w:r>
        <w:rPr/>
        <w:t>elementos</w:t>
      </w:r>
      <w:r>
        <w:rPr>
          <w:spacing w:val="-19"/>
        </w:rPr>
        <w:t> </w:t>
      </w:r>
      <w:r>
        <w:rPr/>
        <w:t>claros</w:t>
      </w:r>
      <w:r>
        <w:rPr>
          <w:spacing w:val="-19"/>
        </w:rPr>
        <w:t> </w:t>
      </w:r>
      <w:r>
        <w:rPr/>
        <w:t>para</w:t>
      </w:r>
      <w:r>
        <w:rPr>
          <w:spacing w:val="-19"/>
        </w:rPr>
        <w:t> </w:t>
      </w:r>
      <w:r>
        <w:rPr/>
        <w:t>el</w:t>
      </w:r>
      <w:r>
        <w:rPr>
          <w:spacing w:val="-19"/>
        </w:rPr>
        <w:t> </w:t>
      </w:r>
      <w:r>
        <w:rPr/>
        <w:t>correcto</w:t>
      </w:r>
      <w:r>
        <w:rPr>
          <w:spacing w:val="-18"/>
        </w:rPr>
        <w:t> </w:t>
      </w:r>
      <w:r>
        <w:rPr/>
        <w:t>cumplimiento</w:t>
      </w:r>
      <w:r>
        <w:rPr>
          <w:spacing w:val="-18"/>
        </w:rPr>
        <w:t> </w:t>
      </w:r>
      <w:r>
        <w:rPr/>
        <w:t>de</w:t>
      </w:r>
      <w:r>
        <w:rPr>
          <w:spacing w:val="-18"/>
        </w:rPr>
        <w:t> </w:t>
      </w:r>
      <w:r>
        <w:rPr/>
        <w:t>sus</w:t>
      </w:r>
      <w:r>
        <w:rPr>
          <w:spacing w:val="-19"/>
        </w:rPr>
        <w:t> </w:t>
      </w:r>
      <w:r>
        <w:rPr/>
        <w:t>funciones,</w:t>
      </w:r>
      <w:r>
        <w:rPr>
          <w:spacing w:val="-19"/>
        </w:rPr>
        <w:t> </w:t>
      </w:r>
      <w:r>
        <w:rPr/>
        <w:t>para lograr que nuestro producto(alumnos y alumnas) sean personas con una real formación</w:t>
      </w:r>
      <w:r>
        <w:rPr>
          <w:spacing w:val="-13"/>
        </w:rPr>
        <w:t> </w:t>
      </w:r>
      <w:r>
        <w:rPr/>
        <w:t>integral</w:t>
      </w:r>
      <w:r>
        <w:rPr>
          <w:spacing w:val="-11"/>
        </w:rPr>
        <w:t> </w:t>
      </w:r>
      <w:r>
        <w:rPr/>
        <w:t>que</w:t>
      </w:r>
      <w:r>
        <w:rPr>
          <w:spacing w:val="-14"/>
        </w:rPr>
        <w:t> </w:t>
      </w:r>
      <w:r>
        <w:rPr/>
        <w:t>haga</w:t>
      </w:r>
      <w:r>
        <w:rPr>
          <w:spacing w:val="-13"/>
        </w:rPr>
        <w:t> </w:t>
      </w:r>
      <w:r>
        <w:rPr/>
        <w:t>de</w:t>
      </w:r>
      <w:r>
        <w:rPr>
          <w:spacing w:val="-12"/>
        </w:rPr>
        <w:t> </w:t>
      </w:r>
      <w:r>
        <w:rPr/>
        <w:t>ellos</w:t>
      </w:r>
      <w:r>
        <w:rPr>
          <w:spacing w:val="-13"/>
        </w:rPr>
        <w:t> </w:t>
      </w:r>
      <w:r>
        <w:rPr/>
        <w:t>personas</w:t>
      </w:r>
      <w:r>
        <w:rPr>
          <w:spacing w:val="-13"/>
        </w:rPr>
        <w:t> </w:t>
      </w:r>
      <w:r>
        <w:rPr/>
        <w:t>útiles</w:t>
      </w:r>
      <w:r>
        <w:rPr>
          <w:spacing w:val="-13"/>
        </w:rPr>
        <w:t> </w:t>
      </w:r>
      <w:r>
        <w:rPr/>
        <w:t>así</w:t>
      </w:r>
      <w:r>
        <w:rPr>
          <w:spacing w:val="-15"/>
        </w:rPr>
        <w:t> </w:t>
      </w:r>
      <w:r>
        <w:rPr/>
        <w:t>mismas,</w:t>
      </w:r>
      <w:r>
        <w:rPr>
          <w:spacing w:val="-12"/>
        </w:rPr>
        <w:t> </w:t>
      </w:r>
      <w:r>
        <w:rPr/>
        <w:t>a</w:t>
      </w:r>
      <w:r>
        <w:rPr>
          <w:spacing w:val="-10"/>
        </w:rPr>
        <w:t> </w:t>
      </w:r>
      <w:r>
        <w:rPr/>
        <w:t>la</w:t>
      </w:r>
      <w:r>
        <w:rPr>
          <w:spacing w:val="-13"/>
        </w:rPr>
        <w:t> </w:t>
      </w:r>
      <w:r>
        <w:rPr/>
        <w:t>familia</w:t>
      </w:r>
      <w:r>
        <w:rPr>
          <w:spacing w:val="-12"/>
        </w:rPr>
        <w:t> </w:t>
      </w:r>
      <w:r>
        <w:rPr/>
        <w:t>y</w:t>
      </w:r>
      <w:r>
        <w:rPr>
          <w:spacing w:val="-13"/>
        </w:rPr>
        <w:t> </w:t>
      </w:r>
      <w:r>
        <w:rPr/>
        <w:t>al</w:t>
      </w:r>
      <w:r>
        <w:rPr>
          <w:spacing w:val="-11"/>
        </w:rPr>
        <w:t> </w:t>
      </w:r>
      <w:r>
        <w:rPr/>
        <w:t>país, capaces de afrontar con criterio su futuro profesional y</w:t>
      </w:r>
      <w:r>
        <w:rPr>
          <w:spacing w:val="-10"/>
        </w:rPr>
        <w:t> </w:t>
      </w:r>
      <w:r>
        <w:rPr/>
        <w:t>laboral</w:t>
      </w:r>
    </w:p>
    <w:p>
      <w:pPr>
        <w:pStyle w:val="BodyText"/>
        <w:spacing w:before="155"/>
        <w:ind w:left="180" w:right="161"/>
        <w:jc w:val="both"/>
      </w:pPr>
      <w:r>
        <w:rPr/>
        <w:t>Es</w:t>
      </w:r>
      <w:r>
        <w:rPr>
          <w:spacing w:val="-5"/>
        </w:rPr>
        <w:t> </w:t>
      </w:r>
      <w:r>
        <w:rPr/>
        <w:t>el</w:t>
      </w:r>
      <w:r>
        <w:rPr>
          <w:spacing w:val="-5"/>
        </w:rPr>
        <w:t> </w:t>
      </w:r>
      <w:r>
        <w:rPr/>
        <w:t>conjunto</w:t>
      </w:r>
      <w:r>
        <w:rPr>
          <w:spacing w:val="-4"/>
        </w:rPr>
        <w:t> </w:t>
      </w:r>
      <w:r>
        <w:rPr/>
        <w:t>estructurado</w:t>
      </w:r>
      <w:r>
        <w:rPr>
          <w:spacing w:val="-4"/>
        </w:rPr>
        <w:t> </w:t>
      </w:r>
      <w:r>
        <w:rPr/>
        <w:t>de</w:t>
      </w:r>
      <w:r>
        <w:rPr>
          <w:spacing w:val="-5"/>
        </w:rPr>
        <w:t> </w:t>
      </w:r>
      <w:r>
        <w:rPr/>
        <w:t>atribuciones</w:t>
      </w:r>
      <w:r>
        <w:rPr>
          <w:spacing w:val="-4"/>
        </w:rPr>
        <w:t> </w:t>
      </w:r>
      <w:r>
        <w:rPr/>
        <w:t>y</w:t>
      </w:r>
      <w:r>
        <w:rPr>
          <w:spacing w:val="-7"/>
        </w:rPr>
        <w:t> </w:t>
      </w:r>
      <w:r>
        <w:rPr/>
        <w:t>obligaciones</w:t>
      </w:r>
      <w:r>
        <w:rPr>
          <w:spacing w:val="-7"/>
        </w:rPr>
        <w:t> </w:t>
      </w:r>
      <w:r>
        <w:rPr/>
        <w:t>asignadas</w:t>
      </w:r>
      <w:r>
        <w:rPr>
          <w:spacing w:val="-5"/>
        </w:rPr>
        <w:t> </w:t>
      </w:r>
      <w:r>
        <w:rPr/>
        <w:t>a</w:t>
      </w:r>
      <w:r>
        <w:rPr>
          <w:spacing w:val="-4"/>
        </w:rPr>
        <w:t> </w:t>
      </w:r>
      <w:r>
        <w:rPr/>
        <w:t>la</w:t>
      </w:r>
      <w:r>
        <w:rPr>
          <w:spacing w:val="-4"/>
        </w:rPr>
        <w:t> </w:t>
      </w:r>
      <w:r>
        <w:rPr/>
        <w:t>institución, dependencia o a un cargo. Se elabora a partir de la estructura y sus componentes donde se describen las funciones, cargos, canales de comunicación, líneas de autoridad, competencia,</w:t>
      </w:r>
      <w:r>
        <w:rPr>
          <w:spacing w:val="-1"/>
        </w:rPr>
        <w:t> </w:t>
      </w:r>
      <w:r>
        <w:rPr/>
        <w:t>etc.</w:t>
      </w:r>
    </w:p>
    <w:p>
      <w:pPr>
        <w:pStyle w:val="BodyText"/>
        <w:ind w:left="180" w:right="162"/>
        <w:jc w:val="both"/>
      </w:pPr>
      <w:r>
        <w:rPr/>
        <w:t>Para el cabal cumplimiento de la administración del servicio educativo, La</w:t>
      </w:r>
      <w:r>
        <w:rPr>
          <w:spacing w:val="-45"/>
        </w:rPr>
        <w:t> </w:t>
      </w:r>
      <w:r>
        <w:rPr/>
        <w:t>Institución Educativa Colegio La Presentación contará con la siguiente organización técnica y administrativa:</w:t>
      </w:r>
    </w:p>
    <w:p>
      <w:pPr>
        <w:pStyle w:val="BodyText"/>
        <w:spacing w:before="1"/>
        <w:ind w:left="180" w:right="164"/>
        <w:jc w:val="both"/>
      </w:pPr>
      <w:r>
        <w:rPr/>
        <w:t>Para el cabal cumplimiento de la administración del servicio educativo, La</w:t>
      </w:r>
      <w:r>
        <w:rPr>
          <w:spacing w:val="-45"/>
        </w:rPr>
        <w:t> </w:t>
      </w:r>
      <w:r>
        <w:rPr/>
        <w:t>Institución Educativa. La Presentación contará con la siguiente organización técnica y administrativa:</w:t>
      </w:r>
    </w:p>
    <w:p>
      <w:pPr>
        <w:pStyle w:val="BodyText"/>
        <w:spacing w:before="11"/>
        <w:rPr>
          <w:sz w:val="23"/>
        </w:rPr>
      </w:pPr>
    </w:p>
    <w:p>
      <w:pPr>
        <w:pStyle w:val="Heading2"/>
        <w:spacing w:line="275" w:lineRule="exact"/>
        <w:jc w:val="both"/>
        <w:rPr>
          <w:i/>
        </w:rPr>
      </w:pPr>
      <w:r>
        <w:rPr>
          <w:i/>
        </w:rPr>
        <w:t>Nivel Directivo:</w:t>
      </w:r>
    </w:p>
    <w:p>
      <w:pPr>
        <w:pStyle w:val="ListParagraph"/>
        <w:numPr>
          <w:ilvl w:val="2"/>
          <w:numId w:val="19"/>
        </w:numPr>
        <w:tabs>
          <w:tab w:pos="901" w:val="left" w:leader="none"/>
        </w:tabs>
        <w:spacing w:line="275" w:lineRule="exact" w:before="0" w:after="0"/>
        <w:ind w:left="900" w:right="0" w:hanging="360"/>
        <w:jc w:val="left"/>
        <w:rPr>
          <w:i/>
          <w:sz w:val="24"/>
        </w:rPr>
      </w:pPr>
      <w:r>
        <w:rPr>
          <w:i/>
          <w:sz w:val="24"/>
        </w:rPr>
        <w:t>Rectora</w:t>
      </w:r>
    </w:p>
    <w:p>
      <w:pPr>
        <w:pStyle w:val="ListParagraph"/>
        <w:numPr>
          <w:ilvl w:val="2"/>
          <w:numId w:val="19"/>
        </w:numPr>
        <w:tabs>
          <w:tab w:pos="901" w:val="left" w:leader="none"/>
        </w:tabs>
        <w:spacing w:line="240" w:lineRule="auto" w:before="1" w:after="0"/>
        <w:ind w:left="900" w:right="0" w:hanging="360"/>
        <w:jc w:val="left"/>
        <w:rPr>
          <w:i/>
          <w:sz w:val="24"/>
        </w:rPr>
      </w:pPr>
      <w:r>
        <w:rPr>
          <w:i/>
          <w:sz w:val="24"/>
        </w:rPr>
        <w:t>Consejo Directivo</w:t>
      </w:r>
    </w:p>
    <w:p>
      <w:pPr>
        <w:pStyle w:val="ListParagraph"/>
        <w:numPr>
          <w:ilvl w:val="2"/>
          <w:numId w:val="19"/>
        </w:numPr>
        <w:tabs>
          <w:tab w:pos="901" w:val="left" w:leader="none"/>
        </w:tabs>
        <w:spacing w:line="240" w:lineRule="auto" w:before="0" w:after="0"/>
        <w:ind w:left="900" w:right="0" w:hanging="360"/>
        <w:jc w:val="left"/>
        <w:rPr>
          <w:i/>
          <w:sz w:val="24"/>
        </w:rPr>
      </w:pPr>
      <w:r>
        <w:rPr>
          <w:i/>
          <w:sz w:val="24"/>
        </w:rPr>
        <w:t>Consejo</w:t>
      </w:r>
      <w:r>
        <w:rPr>
          <w:i/>
          <w:spacing w:val="-3"/>
          <w:sz w:val="24"/>
        </w:rPr>
        <w:t> </w:t>
      </w:r>
      <w:r>
        <w:rPr>
          <w:i/>
          <w:sz w:val="24"/>
        </w:rPr>
        <w:t>Académico</w:t>
      </w:r>
    </w:p>
    <w:p>
      <w:pPr>
        <w:pStyle w:val="ListParagraph"/>
        <w:numPr>
          <w:ilvl w:val="2"/>
          <w:numId w:val="19"/>
        </w:numPr>
        <w:tabs>
          <w:tab w:pos="901" w:val="left" w:leader="none"/>
        </w:tabs>
        <w:spacing w:line="240" w:lineRule="auto" w:before="2" w:after="0"/>
        <w:ind w:left="900" w:right="0" w:hanging="360"/>
        <w:jc w:val="left"/>
        <w:rPr>
          <w:sz w:val="24"/>
        </w:rPr>
      </w:pPr>
      <w:r>
        <w:rPr>
          <w:sz w:val="24"/>
        </w:rPr>
        <w:t>Coordinadores</w:t>
      </w:r>
    </w:p>
    <w:p>
      <w:pPr>
        <w:pStyle w:val="BodyText"/>
      </w:pPr>
    </w:p>
    <w:p>
      <w:pPr>
        <w:pStyle w:val="Heading1"/>
      </w:pPr>
      <w:r>
        <w:rPr/>
        <w:t>Nivel Docente:</w:t>
      </w:r>
    </w:p>
    <w:p>
      <w:pPr>
        <w:pStyle w:val="ListParagraph"/>
        <w:numPr>
          <w:ilvl w:val="2"/>
          <w:numId w:val="19"/>
        </w:numPr>
        <w:tabs>
          <w:tab w:pos="901" w:val="left" w:leader="none"/>
        </w:tabs>
        <w:spacing w:line="240" w:lineRule="auto" w:before="0" w:after="0"/>
        <w:ind w:left="900" w:right="0" w:hanging="360"/>
        <w:jc w:val="left"/>
        <w:rPr>
          <w:sz w:val="24"/>
        </w:rPr>
      </w:pPr>
      <w:r>
        <w:rPr>
          <w:sz w:val="24"/>
        </w:rPr>
        <w:t>Titulares</w:t>
      </w:r>
    </w:p>
    <w:p>
      <w:pPr>
        <w:pStyle w:val="ListParagraph"/>
        <w:numPr>
          <w:ilvl w:val="2"/>
          <w:numId w:val="19"/>
        </w:numPr>
        <w:tabs>
          <w:tab w:pos="901" w:val="left" w:leader="none"/>
        </w:tabs>
        <w:spacing w:line="240" w:lineRule="auto" w:before="0" w:after="0"/>
        <w:ind w:left="900" w:right="0" w:hanging="360"/>
        <w:jc w:val="left"/>
        <w:rPr>
          <w:sz w:val="24"/>
        </w:rPr>
      </w:pPr>
      <w:r>
        <w:rPr>
          <w:sz w:val="24"/>
        </w:rPr>
        <w:t>Consejo de</w:t>
      </w:r>
      <w:r>
        <w:rPr>
          <w:spacing w:val="-5"/>
          <w:sz w:val="24"/>
        </w:rPr>
        <w:t> </w:t>
      </w:r>
      <w:r>
        <w:rPr>
          <w:sz w:val="24"/>
        </w:rPr>
        <w:t>profesores</w:t>
      </w:r>
    </w:p>
    <w:p>
      <w:pPr>
        <w:pStyle w:val="ListParagraph"/>
        <w:numPr>
          <w:ilvl w:val="2"/>
          <w:numId w:val="19"/>
        </w:numPr>
        <w:tabs>
          <w:tab w:pos="901" w:val="left" w:leader="none"/>
        </w:tabs>
        <w:spacing w:line="240" w:lineRule="auto" w:before="0" w:after="0"/>
        <w:ind w:left="900" w:right="0" w:hanging="360"/>
        <w:jc w:val="left"/>
        <w:rPr>
          <w:sz w:val="24"/>
        </w:rPr>
      </w:pPr>
      <w:r>
        <w:rPr>
          <w:sz w:val="24"/>
        </w:rPr>
        <w:t>Docente Aula de</w:t>
      </w:r>
      <w:r>
        <w:rPr>
          <w:spacing w:val="-1"/>
          <w:sz w:val="24"/>
        </w:rPr>
        <w:t> </w:t>
      </w:r>
      <w:r>
        <w:rPr>
          <w:sz w:val="24"/>
        </w:rPr>
        <w:t>Apoyo</w:t>
      </w:r>
    </w:p>
    <w:p>
      <w:pPr>
        <w:spacing w:after="0" w:line="240"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655">
            <wp:simplePos x="0" y="0"/>
            <wp:positionH relativeFrom="page">
              <wp:posOffset>303911</wp:posOffset>
            </wp:positionH>
            <wp:positionV relativeFrom="page">
              <wp:posOffset>303911</wp:posOffset>
            </wp:positionV>
            <wp:extent cx="7166864" cy="9452559"/>
            <wp:effectExtent l="0" t="0" r="0" b="0"/>
            <wp:wrapNone/>
            <wp:docPr id="189" name="image1.png" descr=""/>
            <wp:cNvGraphicFramePr>
              <a:graphicFrameLocks noChangeAspect="1"/>
            </wp:cNvGraphicFramePr>
            <a:graphic>
              <a:graphicData uri="http://schemas.openxmlformats.org/drawingml/2006/picture">
                <pic:pic>
                  <pic:nvPicPr>
                    <pic:cNvPr id="19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spacing w:before="1"/>
        <w:rPr>
          <w:rFonts w:ascii="Trebuchet MS"/>
          <w:sz w:val="20"/>
        </w:rPr>
      </w:pPr>
    </w:p>
    <w:p>
      <w:pPr>
        <w:pStyle w:val="Heading1"/>
        <w:spacing w:before="93"/>
      </w:pPr>
      <w:r>
        <w:rPr/>
        <w:t>Nivel Administrativo:</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drawing>
          <wp:anchor distT="0" distB="0" distL="0" distR="0" allowOverlap="1" layoutInCell="1" locked="0" behindDoc="1" simplePos="0" relativeHeight="268288631">
            <wp:simplePos x="0" y="0"/>
            <wp:positionH relativeFrom="page">
              <wp:posOffset>1097914</wp:posOffset>
            </wp:positionH>
            <wp:positionV relativeFrom="paragraph">
              <wp:posOffset>77544</wp:posOffset>
            </wp:positionV>
            <wp:extent cx="5488940" cy="6568440"/>
            <wp:effectExtent l="0" t="0" r="0" b="0"/>
            <wp:wrapNone/>
            <wp:docPr id="191" name="image2.png" descr=""/>
            <wp:cNvGraphicFramePr>
              <a:graphicFrameLocks noChangeAspect="1"/>
            </wp:cNvGraphicFramePr>
            <a:graphic>
              <a:graphicData uri="http://schemas.openxmlformats.org/drawingml/2006/picture">
                <pic:pic>
                  <pic:nvPicPr>
                    <pic:cNvPr id="192"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Pagadora</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Secretarias</w:t>
      </w:r>
      <w:r>
        <w:rPr>
          <w:spacing w:val="-1"/>
          <w:sz w:val="24"/>
        </w:rPr>
        <w:t> </w:t>
      </w:r>
      <w:r>
        <w:rPr>
          <w:sz w:val="24"/>
        </w:rPr>
        <w:t>auxiliares</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Bibliotecaria</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Personal de Servicios</w:t>
      </w:r>
      <w:r>
        <w:rPr>
          <w:spacing w:val="-3"/>
          <w:sz w:val="24"/>
        </w:rPr>
        <w:t> </w:t>
      </w:r>
      <w:r>
        <w:rPr>
          <w:sz w:val="24"/>
        </w:rPr>
        <w:t>Generales</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Celadores</w:t>
      </w:r>
    </w:p>
    <w:p>
      <w:pPr>
        <w:pStyle w:val="BodyText"/>
      </w:pPr>
    </w:p>
    <w:p>
      <w:pPr>
        <w:pStyle w:val="Heading1"/>
      </w:pPr>
      <w:r>
        <w:rPr/>
        <w:t>Nivel de Participación y apoyo:</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Asociación de Padres de</w:t>
      </w:r>
      <w:r>
        <w:rPr>
          <w:spacing w:val="-3"/>
          <w:sz w:val="24"/>
        </w:rPr>
        <w:t> </w:t>
      </w:r>
      <w:r>
        <w:rPr>
          <w:sz w:val="24"/>
        </w:rPr>
        <w:t>Familia</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Consejo de</w:t>
      </w:r>
      <w:r>
        <w:rPr>
          <w:spacing w:val="-4"/>
          <w:sz w:val="24"/>
        </w:rPr>
        <w:t> </w:t>
      </w:r>
      <w:r>
        <w:rPr>
          <w:sz w:val="24"/>
        </w:rPr>
        <w:t>padres</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Asociación de Exalumnos</w:t>
      </w:r>
      <w:r>
        <w:rPr>
          <w:spacing w:val="-1"/>
          <w:sz w:val="24"/>
        </w:rPr>
        <w:t> </w:t>
      </w:r>
      <w:r>
        <w:rPr>
          <w:sz w:val="24"/>
        </w:rPr>
        <w:t>(as)</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Personero (a)</w:t>
      </w:r>
      <w:r>
        <w:rPr>
          <w:spacing w:val="-1"/>
          <w:sz w:val="24"/>
        </w:rPr>
        <w:t> </w:t>
      </w:r>
      <w:r>
        <w:rPr>
          <w:sz w:val="24"/>
        </w:rPr>
        <w:t>Estudiantil</w:t>
      </w:r>
    </w:p>
    <w:p>
      <w:pPr>
        <w:pStyle w:val="ListParagraph"/>
        <w:numPr>
          <w:ilvl w:val="2"/>
          <w:numId w:val="19"/>
        </w:numPr>
        <w:tabs>
          <w:tab w:pos="967" w:val="left" w:leader="none"/>
          <w:tab w:pos="968" w:val="left" w:leader="none"/>
        </w:tabs>
        <w:spacing w:line="240" w:lineRule="auto" w:before="0" w:after="0"/>
        <w:ind w:left="967" w:right="0" w:hanging="427"/>
        <w:jc w:val="left"/>
        <w:rPr>
          <w:sz w:val="24"/>
        </w:rPr>
      </w:pPr>
      <w:r>
        <w:rPr>
          <w:sz w:val="24"/>
        </w:rPr>
        <w:t>Consejo</w:t>
      </w:r>
      <w:r>
        <w:rPr>
          <w:spacing w:val="-3"/>
          <w:sz w:val="24"/>
        </w:rPr>
        <w:t> </w:t>
      </w:r>
      <w:r>
        <w:rPr>
          <w:sz w:val="24"/>
        </w:rPr>
        <w:t>Estudiantil</w:t>
      </w:r>
    </w:p>
    <w:p>
      <w:pPr>
        <w:pStyle w:val="BodyText"/>
      </w:pPr>
    </w:p>
    <w:p>
      <w:pPr>
        <w:pStyle w:val="Heading1"/>
      </w:pPr>
      <w:r>
        <w:rPr/>
        <w:t>El manual de funciones está organizado de la siguiente manera</w:t>
      </w:r>
    </w:p>
    <w:p>
      <w:pPr>
        <w:pStyle w:val="ListParagraph"/>
        <w:numPr>
          <w:ilvl w:val="0"/>
          <w:numId w:val="20"/>
        </w:numPr>
        <w:tabs>
          <w:tab w:pos="462" w:val="left" w:leader="none"/>
        </w:tabs>
        <w:spacing w:line="240" w:lineRule="auto" w:before="0" w:after="0"/>
        <w:ind w:left="180" w:right="0" w:firstLine="0"/>
        <w:jc w:val="both"/>
        <w:rPr>
          <w:sz w:val="24"/>
        </w:rPr>
      </w:pPr>
      <w:r>
        <w:rPr>
          <w:sz w:val="24"/>
        </w:rPr>
        <w:t>Funciones del nivel directivo: Consejo directivo, Rectora y</w:t>
      </w:r>
      <w:r>
        <w:rPr>
          <w:spacing w:val="-11"/>
          <w:sz w:val="24"/>
        </w:rPr>
        <w:t> </w:t>
      </w:r>
      <w:r>
        <w:rPr>
          <w:sz w:val="24"/>
        </w:rPr>
        <w:t>coordinadores.</w:t>
      </w:r>
    </w:p>
    <w:p>
      <w:pPr>
        <w:pStyle w:val="ListParagraph"/>
        <w:numPr>
          <w:ilvl w:val="0"/>
          <w:numId w:val="20"/>
        </w:numPr>
        <w:tabs>
          <w:tab w:pos="473" w:val="left" w:leader="none"/>
        </w:tabs>
        <w:spacing w:line="240" w:lineRule="auto" w:before="1" w:after="0"/>
        <w:ind w:left="180" w:right="166" w:firstLine="0"/>
        <w:jc w:val="left"/>
        <w:rPr>
          <w:sz w:val="24"/>
        </w:rPr>
      </w:pPr>
      <w:r>
        <w:rPr>
          <w:sz w:val="24"/>
        </w:rPr>
        <w:t>Funciones del nivel asesor: Consejo académico, junta de profesores, consejo de pastoral.</w:t>
      </w:r>
    </w:p>
    <w:p>
      <w:pPr>
        <w:pStyle w:val="ListParagraph"/>
        <w:numPr>
          <w:ilvl w:val="0"/>
          <w:numId w:val="20"/>
        </w:numPr>
        <w:tabs>
          <w:tab w:pos="476" w:val="left" w:leader="none"/>
        </w:tabs>
        <w:spacing w:line="240" w:lineRule="auto" w:before="48" w:after="0"/>
        <w:ind w:left="180" w:right="159" w:firstLine="0"/>
        <w:jc w:val="left"/>
        <w:rPr>
          <w:sz w:val="24"/>
        </w:rPr>
      </w:pPr>
      <w:r>
        <w:rPr>
          <w:sz w:val="24"/>
        </w:rPr>
        <w:t>Funciones del nivel docente: titulares, profesores en general y docente aula de apoyo.</w:t>
      </w:r>
    </w:p>
    <w:p>
      <w:pPr>
        <w:pStyle w:val="ListParagraph"/>
        <w:numPr>
          <w:ilvl w:val="0"/>
          <w:numId w:val="20"/>
        </w:numPr>
        <w:tabs>
          <w:tab w:pos="504" w:val="left" w:leader="none"/>
        </w:tabs>
        <w:spacing w:line="240" w:lineRule="auto" w:before="46" w:after="0"/>
        <w:ind w:left="180" w:right="167" w:firstLine="0"/>
        <w:jc w:val="left"/>
        <w:rPr>
          <w:sz w:val="24"/>
        </w:rPr>
      </w:pPr>
      <w:r>
        <w:rPr>
          <w:sz w:val="24"/>
        </w:rPr>
        <w:t>Funciones del nivel administrativo: secretaria financiera, secretarias auxiliares, bibliotecaria, personal de servicios generales y</w:t>
      </w:r>
      <w:r>
        <w:rPr>
          <w:spacing w:val="-10"/>
          <w:sz w:val="24"/>
        </w:rPr>
        <w:t> </w:t>
      </w:r>
      <w:r>
        <w:rPr>
          <w:sz w:val="24"/>
        </w:rPr>
        <w:t>celadores.</w:t>
      </w:r>
    </w:p>
    <w:p>
      <w:pPr>
        <w:pStyle w:val="ListParagraph"/>
        <w:numPr>
          <w:ilvl w:val="0"/>
          <w:numId w:val="20"/>
        </w:numPr>
        <w:tabs>
          <w:tab w:pos="497" w:val="left" w:leader="none"/>
        </w:tabs>
        <w:spacing w:line="240" w:lineRule="auto" w:before="48" w:after="0"/>
        <w:ind w:left="180" w:right="156" w:firstLine="0"/>
        <w:jc w:val="both"/>
        <w:rPr>
          <w:sz w:val="24"/>
        </w:rPr>
      </w:pPr>
      <w:r>
        <w:rPr>
          <w:sz w:val="24"/>
        </w:rPr>
        <w:t>Funciones del nivel de participación y apoyo: asociación de padres de familia, consejo de padres, asociación de exalumnos, personero estudiantil, consejo estudiantil. (ver manual de</w:t>
      </w:r>
      <w:r>
        <w:rPr>
          <w:spacing w:val="-3"/>
          <w:sz w:val="24"/>
        </w:rPr>
        <w:t> </w:t>
      </w:r>
      <w:r>
        <w:rPr>
          <w:sz w:val="24"/>
        </w:rPr>
        <w:t>funciones).</w:t>
      </w:r>
    </w:p>
    <w:p>
      <w:pPr>
        <w:pStyle w:val="BodyText"/>
        <w:rPr>
          <w:sz w:val="26"/>
        </w:rPr>
      </w:pPr>
    </w:p>
    <w:p>
      <w:pPr>
        <w:pStyle w:val="Heading1"/>
        <w:numPr>
          <w:ilvl w:val="1"/>
          <w:numId w:val="19"/>
        </w:numPr>
        <w:tabs>
          <w:tab w:pos="584" w:val="left" w:leader="none"/>
        </w:tabs>
        <w:spacing w:line="240" w:lineRule="auto" w:before="159" w:after="0"/>
        <w:ind w:left="583" w:right="0" w:hanging="403"/>
        <w:jc w:val="both"/>
      </w:pPr>
      <w:r>
        <w:rPr/>
        <w:t>MANUAL DE</w:t>
      </w:r>
      <w:r>
        <w:rPr>
          <w:spacing w:val="-1"/>
        </w:rPr>
        <w:t> </w:t>
      </w:r>
      <w:r>
        <w:rPr/>
        <w:t>CONVIVENCIA.</w:t>
      </w:r>
    </w:p>
    <w:p>
      <w:pPr>
        <w:pStyle w:val="BodyText"/>
        <w:spacing w:line="247" w:lineRule="auto" w:before="183"/>
        <w:ind w:left="190" w:right="331" w:hanging="10"/>
        <w:jc w:val="both"/>
      </w:pPr>
      <w:r>
        <w:rPr>
          <w:color w:val="404040"/>
        </w:rPr>
        <w:t>Los procesos de participación y democratización de la vida escolar contemplan el manual de convivencia como un curso de concertación para la vivencia de los deberes y derechos humanos, es decir, para aprender la cultura de la paz.</w:t>
      </w:r>
    </w:p>
    <w:p>
      <w:pPr>
        <w:pStyle w:val="BodyText"/>
        <w:spacing w:line="249" w:lineRule="auto" w:before="11"/>
        <w:ind w:left="190" w:right="331" w:hanging="10"/>
        <w:jc w:val="both"/>
      </w:pPr>
      <w:r>
        <w:rPr>
          <w:color w:val="404040"/>
        </w:rPr>
        <w:t>Es una guía escrita y abreviada, su sentido es llevar de la mano. Tiene el carácter de Constitución escolar es decir el conjunto de normas que la escuela construye participativamente, y que dista de un reglamento. Promueve y facilita la posibilidad de concertación para la vivencia de los deberes y derechos humanos. Da oportunidad</w:t>
      </w:r>
      <w:r>
        <w:rPr>
          <w:color w:val="404040"/>
          <w:spacing w:val="65"/>
        </w:rPr>
        <w:t> </w:t>
      </w:r>
      <w:r>
        <w:rPr>
          <w:color w:val="404040"/>
        </w:rPr>
        <w:t>de:</w:t>
      </w:r>
    </w:p>
    <w:p>
      <w:pPr>
        <w:spacing w:after="0" w:line="24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6752" coordorigin="479,479" coordsize="11287,14886">
            <v:shape style="position:absolute;left:478;top:478;width:11287;height:14886" type="#_x0000_t75" stroked="false">
              <v:imagedata r:id="rId5" o:title=""/>
            </v:shape>
            <v:shape style="position:absolute;left:1569;top:7358;width:183;height:245" type="#_x0000_t75" stroked="false">
              <v:imagedata r:id="rId10" o:title=""/>
            </v:shape>
            <v:shape style="position:absolute;left:1560;top:8244;width:183;height:315" type="#_x0000_t75" stroked="false">
              <v:imagedata r:id="rId11" o:title=""/>
            </v:shape>
            <v:shape style="position:absolute;left:1560;top:9412;width:183;height:315" type="#_x0000_t75" stroked="false">
              <v:imagedata r:id="rId11" o:title=""/>
            </v:shape>
            <v:shape style="position:absolute;left:1560;top:11738;width:183;height:315" type="#_x0000_t75" stroked="false">
              <v:imagedata r:id="rId11" o:title=""/>
            </v:shape>
            <v:shape style="position:absolute;left:1560;top:13488;width:183;height:312" type="#_x0000_t75" stroked="false">
              <v:imagedata r:id="rId12" o:title=""/>
            </v:shape>
            <v:shape style="position:absolute;left:1994;top:2728;width:183;height:1462" type="#_x0000_t75" stroked="false">
              <v:imagedata r:id="rId13" o:title=""/>
            </v:shape>
            <v:shape style="position:absolute;left:2268;top:12316;width:180;height:555" type="#_x0000_t75" stroked="false">
              <v:imagedata r:id="rId14"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line="252" w:lineRule="auto" w:before="92"/>
        <w:ind w:left="1044" w:right="2132"/>
      </w:pPr>
      <w:r>
        <w:rPr>
          <w:color w:val="404040"/>
        </w:rPr>
        <w:t>Educarse, aprender a convivir, aprender a ser ciudadano. Corregir errores</w:t>
      </w:r>
    </w:p>
    <w:p>
      <w:pPr>
        <w:pStyle w:val="BodyText"/>
        <w:spacing w:before="1"/>
        <w:ind w:left="1044"/>
      </w:pPr>
      <w:r>
        <w:rPr/>
        <w:drawing>
          <wp:anchor distT="0" distB="0" distL="0" distR="0" allowOverlap="1" layoutInCell="1" locked="0" behindDoc="1" simplePos="0" relativeHeight="268288679">
            <wp:simplePos x="0" y="0"/>
            <wp:positionH relativeFrom="page">
              <wp:posOffset>1097914</wp:posOffset>
            </wp:positionH>
            <wp:positionV relativeFrom="paragraph">
              <wp:posOffset>59891</wp:posOffset>
            </wp:positionV>
            <wp:extent cx="5488940" cy="6568440"/>
            <wp:effectExtent l="0" t="0" r="0" b="0"/>
            <wp:wrapNone/>
            <wp:docPr id="193" name="image2.png" descr=""/>
            <wp:cNvGraphicFramePr>
              <a:graphicFrameLocks noChangeAspect="1"/>
            </wp:cNvGraphicFramePr>
            <a:graphic>
              <a:graphicData uri="http://schemas.openxmlformats.org/drawingml/2006/picture">
                <pic:pic>
                  <pic:nvPicPr>
                    <pic:cNvPr id="194" name="image2.png"/>
                    <pic:cNvPicPr/>
                  </pic:nvPicPr>
                  <pic:blipFill>
                    <a:blip r:embed="rId6" cstate="print"/>
                    <a:stretch>
                      <a:fillRect/>
                    </a:stretch>
                  </pic:blipFill>
                  <pic:spPr>
                    <a:xfrm>
                      <a:off x="0" y="0"/>
                      <a:ext cx="5488940" cy="6568440"/>
                    </a:xfrm>
                    <a:prstGeom prst="rect">
                      <a:avLst/>
                    </a:prstGeom>
                  </pic:spPr>
                </pic:pic>
              </a:graphicData>
            </a:graphic>
          </wp:anchor>
        </w:drawing>
      </w:r>
      <w:r>
        <w:rPr>
          <w:color w:val="404040"/>
        </w:rPr>
        <w:t>Superar dificultades</w:t>
      </w:r>
    </w:p>
    <w:p>
      <w:pPr>
        <w:pStyle w:val="BodyText"/>
        <w:spacing w:line="252" w:lineRule="auto" w:before="15"/>
        <w:ind w:left="1044" w:right="4667"/>
      </w:pPr>
      <w:r>
        <w:rPr>
          <w:color w:val="404040"/>
        </w:rPr>
        <w:t>Aprender a respetar y respetarse. Aprender a valorar y valorarse.</w:t>
      </w:r>
    </w:p>
    <w:p>
      <w:pPr>
        <w:pStyle w:val="BodyText"/>
        <w:spacing w:before="1"/>
        <w:ind w:left="1044"/>
      </w:pPr>
      <w:r>
        <w:rPr>
          <w:color w:val="404040"/>
        </w:rPr>
        <w:t>Aprender a dialogar, a tolerar, a escuchar.</w:t>
      </w:r>
    </w:p>
    <w:p>
      <w:pPr>
        <w:pStyle w:val="BodyText"/>
        <w:spacing w:before="8"/>
        <w:rPr>
          <w:sz w:val="26"/>
        </w:rPr>
      </w:pPr>
    </w:p>
    <w:p>
      <w:pPr>
        <w:pStyle w:val="BodyText"/>
        <w:spacing w:line="249" w:lineRule="auto"/>
        <w:ind w:left="190" w:right="290" w:hanging="10"/>
      </w:pPr>
      <w:r>
        <w:rPr>
          <w:color w:val="404040"/>
        </w:rPr>
        <w:t>Es el registro de pactos de convivencia (aula), construidos participativamente. Es un estilo democrático que genera relaciones de negociación y acuerdos</w:t>
      </w:r>
    </w:p>
    <w:p>
      <w:pPr>
        <w:pStyle w:val="BodyText"/>
        <w:spacing w:line="247" w:lineRule="auto" w:before="5"/>
        <w:ind w:left="190" w:right="331" w:hanging="10"/>
        <w:jc w:val="both"/>
      </w:pPr>
      <w:r>
        <w:rPr>
          <w:color w:val="404040"/>
        </w:rPr>
        <w:t>EL</w:t>
      </w:r>
      <w:r>
        <w:rPr>
          <w:color w:val="404040"/>
          <w:spacing w:val="-9"/>
        </w:rPr>
        <w:t> </w:t>
      </w:r>
      <w:r>
        <w:rPr>
          <w:color w:val="404040"/>
        </w:rPr>
        <w:t>PACTO</w:t>
      </w:r>
      <w:r>
        <w:rPr>
          <w:color w:val="404040"/>
          <w:spacing w:val="-9"/>
        </w:rPr>
        <w:t> </w:t>
      </w:r>
      <w:r>
        <w:rPr>
          <w:color w:val="404040"/>
        </w:rPr>
        <w:t>DE</w:t>
      </w:r>
      <w:r>
        <w:rPr>
          <w:color w:val="404040"/>
          <w:spacing w:val="-12"/>
        </w:rPr>
        <w:t> </w:t>
      </w:r>
      <w:r>
        <w:rPr>
          <w:color w:val="404040"/>
        </w:rPr>
        <w:t>CONVIVENCIA,</w:t>
      </w:r>
      <w:r>
        <w:rPr>
          <w:color w:val="404040"/>
          <w:spacing w:val="-11"/>
        </w:rPr>
        <w:t> </w:t>
      </w:r>
      <w:r>
        <w:rPr>
          <w:color w:val="404040"/>
        </w:rPr>
        <w:t>busca</w:t>
      </w:r>
      <w:r>
        <w:rPr>
          <w:color w:val="404040"/>
          <w:spacing w:val="-9"/>
        </w:rPr>
        <w:t> </w:t>
      </w:r>
      <w:r>
        <w:rPr>
          <w:color w:val="404040"/>
        </w:rPr>
        <w:t>construir</w:t>
      </w:r>
      <w:r>
        <w:rPr>
          <w:color w:val="404040"/>
          <w:spacing w:val="-10"/>
        </w:rPr>
        <w:t> </w:t>
      </w:r>
      <w:r>
        <w:rPr>
          <w:color w:val="404040"/>
        </w:rPr>
        <w:t>un</w:t>
      </w:r>
      <w:r>
        <w:rPr>
          <w:color w:val="404040"/>
          <w:spacing w:val="-12"/>
        </w:rPr>
        <w:t> </w:t>
      </w:r>
      <w:r>
        <w:rPr>
          <w:color w:val="404040"/>
        </w:rPr>
        <w:t>nuevo</w:t>
      </w:r>
      <w:r>
        <w:rPr>
          <w:color w:val="404040"/>
          <w:spacing w:val="-8"/>
        </w:rPr>
        <w:t> </w:t>
      </w:r>
      <w:r>
        <w:rPr>
          <w:color w:val="404040"/>
        </w:rPr>
        <w:t>sentido,</w:t>
      </w:r>
      <w:r>
        <w:rPr>
          <w:color w:val="404040"/>
          <w:spacing w:val="-11"/>
        </w:rPr>
        <w:t> </w:t>
      </w:r>
      <w:r>
        <w:rPr>
          <w:color w:val="404040"/>
        </w:rPr>
        <w:t>una</w:t>
      </w:r>
      <w:r>
        <w:rPr>
          <w:color w:val="404040"/>
          <w:spacing w:val="-12"/>
        </w:rPr>
        <w:t> </w:t>
      </w:r>
      <w:r>
        <w:rPr>
          <w:color w:val="404040"/>
        </w:rPr>
        <w:t>nueva</w:t>
      </w:r>
      <w:r>
        <w:rPr>
          <w:color w:val="404040"/>
          <w:spacing w:val="-11"/>
        </w:rPr>
        <w:t> </w:t>
      </w:r>
      <w:r>
        <w:rPr>
          <w:color w:val="404040"/>
        </w:rPr>
        <w:t>forma de</w:t>
      </w:r>
      <w:r>
        <w:rPr>
          <w:color w:val="404040"/>
          <w:spacing w:val="-11"/>
        </w:rPr>
        <w:t> </w:t>
      </w:r>
      <w:r>
        <w:rPr>
          <w:color w:val="404040"/>
        </w:rPr>
        <w:t>proceder,</w:t>
      </w:r>
      <w:r>
        <w:rPr>
          <w:color w:val="404040"/>
          <w:spacing w:val="-12"/>
        </w:rPr>
        <w:t> </w:t>
      </w:r>
      <w:r>
        <w:rPr>
          <w:color w:val="404040"/>
        </w:rPr>
        <w:t>una</w:t>
      </w:r>
      <w:r>
        <w:rPr>
          <w:color w:val="404040"/>
          <w:spacing w:val="-11"/>
        </w:rPr>
        <w:t> </w:t>
      </w:r>
      <w:r>
        <w:rPr>
          <w:color w:val="404040"/>
        </w:rPr>
        <w:t>nueva</w:t>
      </w:r>
      <w:r>
        <w:rPr>
          <w:color w:val="404040"/>
          <w:spacing w:val="-11"/>
        </w:rPr>
        <w:t> </w:t>
      </w:r>
      <w:r>
        <w:rPr>
          <w:color w:val="404040"/>
        </w:rPr>
        <w:t>forma</w:t>
      </w:r>
      <w:r>
        <w:rPr>
          <w:color w:val="404040"/>
          <w:spacing w:val="-11"/>
        </w:rPr>
        <w:t> </w:t>
      </w:r>
      <w:r>
        <w:rPr>
          <w:color w:val="404040"/>
        </w:rPr>
        <w:t>de</w:t>
      </w:r>
      <w:r>
        <w:rPr>
          <w:color w:val="404040"/>
          <w:spacing w:val="-11"/>
        </w:rPr>
        <w:t> </w:t>
      </w:r>
      <w:r>
        <w:rPr>
          <w:color w:val="404040"/>
        </w:rPr>
        <w:t>estar</w:t>
      </w:r>
      <w:r>
        <w:rPr>
          <w:color w:val="404040"/>
          <w:spacing w:val="-12"/>
        </w:rPr>
        <w:t> </w:t>
      </w:r>
      <w:r>
        <w:rPr>
          <w:color w:val="404040"/>
        </w:rPr>
        <w:t>en</w:t>
      </w:r>
      <w:r>
        <w:rPr>
          <w:color w:val="404040"/>
          <w:spacing w:val="-11"/>
        </w:rPr>
        <w:t> </w:t>
      </w:r>
      <w:r>
        <w:rPr>
          <w:color w:val="404040"/>
        </w:rPr>
        <w:t>relación</w:t>
      </w:r>
      <w:r>
        <w:rPr>
          <w:color w:val="404040"/>
          <w:spacing w:val="-9"/>
        </w:rPr>
        <w:t> </w:t>
      </w:r>
      <w:r>
        <w:rPr>
          <w:color w:val="404040"/>
        </w:rPr>
        <w:t>con</w:t>
      </w:r>
      <w:r>
        <w:rPr>
          <w:color w:val="404040"/>
          <w:spacing w:val="-11"/>
        </w:rPr>
        <w:t> </w:t>
      </w:r>
      <w:r>
        <w:rPr>
          <w:color w:val="404040"/>
        </w:rPr>
        <w:t>los</w:t>
      </w:r>
      <w:r>
        <w:rPr>
          <w:color w:val="404040"/>
          <w:spacing w:val="-13"/>
        </w:rPr>
        <w:t> </w:t>
      </w:r>
      <w:r>
        <w:rPr>
          <w:color w:val="404040"/>
        </w:rPr>
        <w:t>otros.</w:t>
      </w:r>
      <w:r>
        <w:rPr>
          <w:color w:val="404040"/>
          <w:spacing w:val="-11"/>
        </w:rPr>
        <w:t> </w:t>
      </w:r>
      <w:r>
        <w:rPr>
          <w:color w:val="404040"/>
        </w:rPr>
        <w:t>Pretende</w:t>
      </w:r>
      <w:r>
        <w:rPr>
          <w:color w:val="404040"/>
          <w:spacing w:val="-11"/>
        </w:rPr>
        <w:t> </w:t>
      </w:r>
      <w:r>
        <w:rPr>
          <w:color w:val="404040"/>
        </w:rPr>
        <w:t>negociar y pactar mejores formas de relacionarse y resolver los conflictos. Su propósito es la regulación de las relaciones entre todos los miembros de la</w:t>
      </w:r>
      <w:r>
        <w:rPr>
          <w:color w:val="404040"/>
          <w:spacing w:val="-15"/>
        </w:rPr>
        <w:t> </w:t>
      </w:r>
      <w:r>
        <w:rPr>
          <w:color w:val="404040"/>
        </w:rPr>
        <w:t>institución.</w:t>
      </w:r>
    </w:p>
    <w:p>
      <w:pPr>
        <w:pStyle w:val="BodyText"/>
        <w:spacing w:before="11"/>
        <w:rPr>
          <w:sz w:val="25"/>
        </w:rPr>
      </w:pPr>
    </w:p>
    <w:p>
      <w:pPr>
        <w:pStyle w:val="BodyText"/>
        <w:ind w:left="180"/>
      </w:pPr>
      <w:r>
        <w:rPr>
          <w:color w:val="404040"/>
        </w:rPr>
        <w:t>El Pacto de Convivencia tiene en cuenta unos principios:</w:t>
      </w:r>
    </w:p>
    <w:p>
      <w:pPr>
        <w:pStyle w:val="BodyText"/>
        <w:spacing w:before="4"/>
        <w:rPr>
          <w:sz w:val="28"/>
        </w:rPr>
      </w:pPr>
    </w:p>
    <w:p>
      <w:pPr>
        <w:pStyle w:val="BodyText"/>
        <w:spacing w:line="247" w:lineRule="auto" w:before="1"/>
        <w:ind w:left="190" w:right="163" w:firstLine="698"/>
      </w:pPr>
      <w:r>
        <w:rPr>
          <w:color w:val="404040"/>
        </w:rPr>
        <w:t>REGULADORES: Conjunto de criterios que determinan las relaciones entre las personas.</w:t>
      </w:r>
    </w:p>
    <w:p>
      <w:pPr>
        <w:pStyle w:val="BodyText"/>
        <w:spacing w:before="5"/>
        <w:ind w:left="180"/>
      </w:pPr>
      <w:r>
        <w:rPr>
          <w:color w:val="404040"/>
        </w:rPr>
        <w:t>(Todos tenemos deberes y derechos)</w:t>
      </w:r>
    </w:p>
    <w:p>
      <w:pPr>
        <w:pStyle w:val="BodyText"/>
        <w:spacing w:line="249" w:lineRule="auto" w:before="36"/>
        <w:ind w:left="190" w:right="329" w:firstLine="264"/>
        <w:jc w:val="both"/>
      </w:pPr>
      <w:r>
        <w:rPr>
          <w:color w:val="404040"/>
        </w:rPr>
        <w:t>PROCEDIMENTALES: Buscan superar la naturaleza normativa que tienen los reglamentos. Son las instancias a las que se acude para dar cumplimiento o hacer vigentes los principios reguladores. DIALOGO, PARTICIPACIÒN, CONCERTACIÒN, INVESTIGACIÒN.</w:t>
      </w:r>
    </w:p>
    <w:p>
      <w:pPr>
        <w:pStyle w:val="BodyText"/>
        <w:spacing w:line="247" w:lineRule="auto" w:before="21"/>
        <w:ind w:left="190" w:right="330" w:firstLine="290"/>
        <w:jc w:val="both"/>
      </w:pPr>
      <w:r>
        <w:rPr>
          <w:color w:val="404040"/>
        </w:rPr>
        <w:t>PEDAGOGICOS: Buscan fortalecer los procesos de desarrollo moral de las personas. Dispositivos con los cuales se pasa de posturas excluyentes a actitudes de convivencia, potencian la cultura de la tolerancia, reconocen el error, la falta como elementos potenciadores de la socialización. Reconocen el tratamiento pacífico de los conflictos, buscando reconstruir las relaciones.</w:t>
      </w:r>
    </w:p>
    <w:p>
      <w:pPr>
        <w:pStyle w:val="BodyText"/>
        <w:spacing w:before="3"/>
        <w:rPr>
          <w:sz w:val="26"/>
        </w:rPr>
      </w:pPr>
    </w:p>
    <w:p>
      <w:pPr>
        <w:pStyle w:val="BodyText"/>
        <w:ind w:left="180"/>
      </w:pPr>
      <w:r>
        <w:rPr>
          <w:color w:val="404040"/>
        </w:rPr>
        <w:t>La construcción del pacto de convivencia implica:</w:t>
      </w:r>
    </w:p>
    <w:p>
      <w:pPr>
        <w:pStyle w:val="BodyText"/>
        <w:spacing w:before="4"/>
        <w:rPr>
          <w:sz w:val="28"/>
        </w:rPr>
      </w:pPr>
    </w:p>
    <w:p>
      <w:pPr>
        <w:pStyle w:val="BodyText"/>
        <w:spacing w:line="249" w:lineRule="auto"/>
        <w:ind w:left="190" w:right="335" w:firstLine="247"/>
        <w:jc w:val="both"/>
      </w:pPr>
      <w:r>
        <w:rPr>
          <w:color w:val="404040"/>
        </w:rPr>
        <w:t>Recoger las iniciativas desde los diferentes estamentos, discutirlas, negociarlas para llegar a acuerdos.</w:t>
      </w:r>
    </w:p>
    <w:p>
      <w:pPr>
        <w:pStyle w:val="BodyText"/>
        <w:spacing w:line="247" w:lineRule="auto" w:before="3"/>
        <w:ind w:left="1248" w:right="163"/>
      </w:pPr>
      <w:r>
        <w:rPr>
          <w:color w:val="404040"/>
        </w:rPr>
        <w:t>Tener una mirada sobre las faltas, distinta a la sanción para expiar la culpa.</w:t>
      </w:r>
    </w:p>
    <w:p>
      <w:pPr>
        <w:pStyle w:val="BodyText"/>
        <w:spacing w:line="247" w:lineRule="auto" w:before="10"/>
        <w:ind w:left="190" w:hanging="10"/>
      </w:pPr>
      <w:r>
        <w:rPr>
          <w:color w:val="404040"/>
        </w:rPr>
        <w:t>Trabajar las faltas que se cometen, no perseguir como fin único la búsqueda de responsables y su culpabilizaciòn.</w:t>
      </w:r>
    </w:p>
    <w:p>
      <w:pPr>
        <w:pStyle w:val="BodyText"/>
        <w:spacing w:line="247" w:lineRule="auto" w:before="26"/>
        <w:ind w:left="190" w:right="329" w:firstLine="242"/>
        <w:jc w:val="both"/>
      </w:pPr>
      <w:r>
        <w:rPr>
          <w:color w:val="404040"/>
        </w:rPr>
        <w:t>Involucrar a todos en la discusión para indagar: ¿Por qué se cometen? ¿Cuáles son</w:t>
      </w:r>
      <w:r>
        <w:rPr>
          <w:color w:val="404040"/>
          <w:spacing w:val="-7"/>
        </w:rPr>
        <w:t> </w:t>
      </w:r>
      <w:r>
        <w:rPr>
          <w:color w:val="404040"/>
        </w:rPr>
        <w:t>sus</w:t>
      </w:r>
      <w:r>
        <w:rPr>
          <w:color w:val="404040"/>
          <w:spacing w:val="-8"/>
        </w:rPr>
        <w:t> </w:t>
      </w:r>
      <w:r>
        <w:rPr>
          <w:color w:val="404040"/>
        </w:rPr>
        <w:t>circunstancias?</w:t>
      </w:r>
      <w:r>
        <w:rPr>
          <w:color w:val="404040"/>
          <w:spacing w:val="-7"/>
        </w:rPr>
        <w:t> </w:t>
      </w:r>
      <w:r>
        <w:rPr>
          <w:color w:val="404040"/>
        </w:rPr>
        <w:t>¿Cuáles</w:t>
      </w:r>
      <w:r>
        <w:rPr>
          <w:color w:val="404040"/>
          <w:spacing w:val="-8"/>
        </w:rPr>
        <w:t> </w:t>
      </w:r>
      <w:r>
        <w:rPr>
          <w:color w:val="404040"/>
        </w:rPr>
        <w:t>son</w:t>
      </w:r>
      <w:r>
        <w:rPr>
          <w:color w:val="404040"/>
          <w:spacing w:val="-9"/>
        </w:rPr>
        <w:t> </w:t>
      </w:r>
      <w:r>
        <w:rPr>
          <w:color w:val="404040"/>
        </w:rPr>
        <w:t>los</w:t>
      </w:r>
      <w:r>
        <w:rPr>
          <w:color w:val="404040"/>
          <w:spacing w:val="-10"/>
        </w:rPr>
        <w:t> </w:t>
      </w:r>
      <w:r>
        <w:rPr>
          <w:color w:val="404040"/>
        </w:rPr>
        <w:t>factores</w:t>
      </w:r>
      <w:r>
        <w:rPr>
          <w:color w:val="404040"/>
          <w:spacing w:val="-7"/>
        </w:rPr>
        <w:t> </w:t>
      </w:r>
      <w:r>
        <w:rPr>
          <w:color w:val="404040"/>
        </w:rPr>
        <w:t>que</w:t>
      </w:r>
      <w:r>
        <w:rPr>
          <w:color w:val="404040"/>
          <w:spacing w:val="-9"/>
        </w:rPr>
        <w:t> </w:t>
      </w:r>
      <w:r>
        <w:rPr>
          <w:color w:val="404040"/>
        </w:rPr>
        <w:t>inciden?</w:t>
      </w:r>
      <w:r>
        <w:rPr>
          <w:color w:val="404040"/>
          <w:spacing w:val="-9"/>
        </w:rPr>
        <w:t> </w:t>
      </w:r>
      <w:r>
        <w:rPr>
          <w:color w:val="404040"/>
        </w:rPr>
        <w:t>¿Qué</w:t>
      </w:r>
      <w:r>
        <w:rPr>
          <w:color w:val="404040"/>
          <w:spacing w:val="-7"/>
        </w:rPr>
        <w:t> </w:t>
      </w:r>
      <w:r>
        <w:rPr>
          <w:color w:val="404040"/>
        </w:rPr>
        <w:t>implicaciones pueden tener tanto personales como de</w:t>
      </w:r>
      <w:r>
        <w:rPr>
          <w:color w:val="404040"/>
          <w:spacing w:val="-9"/>
        </w:rPr>
        <w:t> </w:t>
      </w:r>
      <w:r>
        <w:rPr>
          <w:color w:val="404040"/>
        </w:rPr>
        <w:t>grupo?</w:t>
      </w:r>
    </w:p>
    <w:p>
      <w:pPr>
        <w:spacing w:after="0" w:line="247"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751">
            <wp:simplePos x="0" y="0"/>
            <wp:positionH relativeFrom="page">
              <wp:posOffset>303911</wp:posOffset>
            </wp:positionH>
            <wp:positionV relativeFrom="page">
              <wp:posOffset>303911</wp:posOffset>
            </wp:positionV>
            <wp:extent cx="7166864" cy="9452559"/>
            <wp:effectExtent l="0" t="0" r="0" b="0"/>
            <wp:wrapNone/>
            <wp:docPr id="195" name="image1.png" descr=""/>
            <wp:cNvGraphicFramePr>
              <a:graphicFrameLocks noChangeAspect="1"/>
            </wp:cNvGraphicFramePr>
            <a:graphic>
              <a:graphicData uri="http://schemas.openxmlformats.org/drawingml/2006/picture">
                <pic:pic>
                  <pic:nvPicPr>
                    <pic:cNvPr id="19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spacing w:before="6"/>
        <w:rPr>
          <w:rFonts w:ascii="Trebuchet MS"/>
          <w:sz w:val="21"/>
        </w:rPr>
      </w:pPr>
    </w:p>
    <w:p>
      <w:pPr>
        <w:pStyle w:val="BodyText"/>
        <w:spacing w:line="249" w:lineRule="auto" w:before="93"/>
        <w:ind w:left="190" w:right="332" w:hanging="10"/>
        <w:jc w:val="both"/>
      </w:pPr>
      <w:r>
        <w:rPr/>
        <w:drawing>
          <wp:anchor distT="0" distB="0" distL="0" distR="0" allowOverlap="1" layoutInCell="1" locked="0" behindDoc="1" simplePos="0" relativeHeight="268288727">
            <wp:simplePos x="0" y="0"/>
            <wp:positionH relativeFrom="page">
              <wp:posOffset>1097914</wp:posOffset>
            </wp:positionH>
            <wp:positionV relativeFrom="paragraph">
              <wp:posOffset>301191</wp:posOffset>
            </wp:positionV>
            <wp:extent cx="5488940" cy="6568440"/>
            <wp:effectExtent l="0" t="0" r="0" b="0"/>
            <wp:wrapNone/>
            <wp:docPr id="197" name="image2.png" descr=""/>
            <wp:cNvGraphicFramePr>
              <a:graphicFrameLocks noChangeAspect="1"/>
            </wp:cNvGraphicFramePr>
            <a:graphic>
              <a:graphicData uri="http://schemas.openxmlformats.org/drawingml/2006/picture">
                <pic:pic>
                  <pic:nvPicPr>
                    <pic:cNvPr id="198" name="image2.png"/>
                    <pic:cNvPicPr/>
                  </pic:nvPicPr>
                  <pic:blipFill>
                    <a:blip r:embed="rId6" cstate="print"/>
                    <a:stretch>
                      <a:fillRect/>
                    </a:stretch>
                  </pic:blipFill>
                  <pic:spPr>
                    <a:xfrm>
                      <a:off x="0" y="0"/>
                      <a:ext cx="5488940" cy="6568440"/>
                    </a:xfrm>
                    <a:prstGeom prst="rect">
                      <a:avLst/>
                    </a:prstGeom>
                  </pic:spPr>
                </pic:pic>
              </a:graphicData>
            </a:graphic>
          </wp:anchor>
        </w:drawing>
      </w:r>
      <w:r>
        <w:rPr>
          <w:color w:val="404040"/>
        </w:rPr>
        <w:t>La búsqueda de la convivencia escolar es concebida como un proyecto de transformación</w:t>
      </w:r>
      <w:r>
        <w:rPr>
          <w:color w:val="404040"/>
          <w:spacing w:val="-4"/>
        </w:rPr>
        <w:t> </w:t>
      </w:r>
      <w:r>
        <w:rPr>
          <w:color w:val="404040"/>
        </w:rPr>
        <w:t>de</w:t>
      </w:r>
      <w:r>
        <w:rPr>
          <w:color w:val="404040"/>
          <w:spacing w:val="-6"/>
        </w:rPr>
        <w:t> </w:t>
      </w:r>
      <w:r>
        <w:rPr>
          <w:color w:val="404040"/>
        </w:rPr>
        <w:t>la</w:t>
      </w:r>
      <w:r>
        <w:rPr>
          <w:color w:val="404040"/>
          <w:spacing w:val="-4"/>
        </w:rPr>
        <w:t> </w:t>
      </w:r>
      <w:r>
        <w:rPr>
          <w:color w:val="404040"/>
        </w:rPr>
        <w:t>cultura</w:t>
      </w:r>
      <w:r>
        <w:rPr>
          <w:color w:val="404040"/>
          <w:spacing w:val="-3"/>
        </w:rPr>
        <w:t> </w:t>
      </w:r>
      <w:r>
        <w:rPr>
          <w:color w:val="404040"/>
        </w:rPr>
        <w:t>escolar</w:t>
      </w:r>
      <w:r>
        <w:rPr>
          <w:color w:val="404040"/>
          <w:spacing w:val="-5"/>
        </w:rPr>
        <w:t> </w:t>
      </w:r>
      <w:r>
        <w:rPr>
          <w:color w:val="404040"/>
        </w:rPr>
        <w:t>para</w:t>
      </w:r>
      <w:r>
        <w:rPr>
          <w:color w:val="404040"/>
          <w:spacing w:val="-7"/>
        </w:rPr>
        <w:t> </w:t>
      </w:r>
      <w:r>
        <w:rPr>
          <w:color w:val="404040"/>
        </w:rPr>
        <w:t>que</w:t>
      </w:r>
      <w:r>
        <w:rPr>
          <w:color w:val="404040"/>
          <w:spacing w:val="-5"/>
        </w:rPr>
        <w:t> </w:t>
      </w:r>
      <w:r>
        <w:rPr>
          <w:color w:val="404040"/>
        </w:rPr>
        <w:t>en</w:t>
      </w:r>
      <w:r>
        <w:rPr>
          <w:color w:val="404040"/>
          <w:spacing w:val="-4"/>
        </w:rPr>
        <w:t> </w:t>
      </w:r>
      <w:r>
        <w:rPr>
          <w:color w:val="404040"/>
        </w:rPr>
        <w:t>ella</w:t>
      </w:r>
      <w:r>
        <w:rPr>
          <w:color w:val="404040"/>
          <w:spacing w:val="-4"/>
        </w:rPr>
        <w:t> </w:t>
      </w:r>
      <w:r>
        <w:rPr>
          <w:color w:val="404040"/>
        </w:rPr>
        <w:t>y</w:t>
      </w:r>
      <w:r>
        <w:rPr>
          <w:color w:val="404040"/>
          <w:spacing w:val="-7"/>
        </w:rPr>
        <w:t> </w:t>
      </w:r>
      <w:r>
        <w:rPr>
          <w:color w:val="404040"/>
        </w:rPr>
        <w:t>desde</w:t>
      </w:r>
      <w:r>
        <w:rPr>
          <w:color w:val="404040"/>
          <w:spacing w:val="-5"/>
        </w:rPr>
        <w:t> </w:t>
      </w:r>
      <w:r>
        <w:rPr>
          <w:color w:val="404040"/>
        </w:rPr>
        <w:t>ella,</w:t>
      </w:r>
      <w:r>
        <w:rPr>
          <w:color w:val="404040"/>
          <w:spacing w:val="-4"/>
        </w:rPr>
        <w:t> </w:t>
      </w:r>
      <w:r>
        <w:rPr>
          <w:color w:val="404040"/>
        </w:rPr>
        <w:t>cada</w:t>
      </w:r>
      <w:r>
        <w:rPr>
          <w:color w:val="404040"/>
          <w:spacing w:val="-6"/>
        </w:rPr>
        <w:t> </w:t>
      </w:r>
      <w:r>
        <w:rPr>
          <w:color w:val="404040"/>
        </w:rPr>
        <w:t>uno</w:t>
      </w:r>
      <w:r>
        <w:rPr>
          <w:color w:val="404040"/>
          <w:spacing w:val="-5"/>
        </w:rPr>
        <w:t> </w:t>
      </w:r>
      <w:r>
        <w:rPr>
          <w:color w:val="404040"/>
        </w:rPr>
        <w:t>de</w:t>
      </w:r>
      <w:r>
        <w:rPr>
          <w:color w:val="404040"/>
          <w:spacing w:val="-4"/>
        </w:rPr>
        <w:t> </w:t>
      </w:r>
      <w:r>
        <w:rPr>
          <w:color w:val="404040"/>
        </w:rPr>
        <w:t>sus protagonistas sea respetado y reconocido como actor fundamental, con el cual construyo y me reconstruyo como mejor persona cada día y en ese encuentro construimos y recreamos la</w:t>
      </w:r>
      <w:r>
        <w:rPr>
          <w:color w:val="404040"/>
          <w:spacing w:val="-3"/>
        </w:rPr>
        <w:t> </w:t>
      </w:r>
      <w:r>
        <w:rPr>
          <w:color w:val="404040"/>
        </w:rPr>
        <w:t>paz.</w:t>
      </w:r>
    </w:p>
    <w:p>
      <w:pPr>
        <w:pStyle w:val="BodyText"/>
        <w:spacing w:before="5"/>
        <w:rPr>
          <w:sz w:val="25"/>
        </w:rPr>
      </w:pPr>
    </w:p>
    <w:p>
      <w:pPr>
        <w:pStyle w:val="BodyText"/>
        <w:spacing w:line="247" w:lineRule="auto"/>
        <w:ind w:left="190" w:right="333" w:hanging="10"/>
        <w:jc w:val="both"/>
      </w:pPr>
      <w:r>
        <w:rPr>
          <w:color w:val="404040"/>
        </w:rPr>
        <w:t>En el Proyecto Educativo Institucional deben plantearse la conceptualización y los criterios a tener en cuenta para la construcción del manual de convivencia, el documento en sí, que desarrolla los criterios planteados, es un anexo del PEI.</w:t>
      </w:r>
    </w:p>
    <w:p>
      <w:pPr>
        <w:pStyle w:val="BodyText"/>
        <w:spacing w:before="1"/>
        <w:rPr>
          <w:sz w:val="26"/>
        </w:rPr>
      </w:pPr>
    </w:p>
    <w:p>
      <w:pPr>
        <w:pStyle w:val="BodyText"/>
        <w:spacing w:line="249" w:lineRule="auto"/>
        <w:ind w:left="190" w:right="330" w:hanging="10"/>
        <w:jc w:val="both"/>
      </w:pPr>
      <w:r>
        <w:rPr>
          <w:color w:val="404040"/>
        </w:rPr>
        <w:t>Teniendo en cuenta lo anterior la institución elaboro, socializo y concertó con todos los estamentos que conforman la comunidad Educativa de Altozano, para promover un proceso de formación  educativo, dentro de un marco ético basado en los valores del ser humano como es el respeto, la solidaridad, la honestidad y la responsabilidad orientados hacia la excelencia de la calidad humana de nuestros</w:t>
      </w:r>
      <w:r>
        <w:rPr>
          <w:color w:val="404040"/>
          <w:spacing w:val="-4"/>
        </w:rPr>
        <w:t> </w:t>
      </w:r>
      <w:r>
        <w:rPr>
          <w:color w:val="404040"/>
        </w:rPr>
        <w:t>educandos.</w:t>
      </w:r>
    </w:p>
    <w:p>
      <w:pPr>
        <w:pStyle w:val="BodyText"/>
        <w:spacing w:before="4"/>
        <w:rPr>
          <w:sz w:val="25"/>
        </w:rPr>
      </w:pPr>
    </w:p>
    <w:p>
      <w:pPr>
        <w:pStyle w:val="BodyText"/>
        <w:spacing w:line="249" w:lineRule="auto"/>
        <w:ind w:left="190" w:right="332" w:hanging="10"/>
        <w:jc w:val="both"/>
      </w:pPr>
      <w:r>
        <w:rPr>
          <w:color w:val="404040"/>
        </w:rPr>
        <w:t>Es</w:t>
      </w:r>
      <w:r>
        <w:rPr>
          <w:color w:val="404040"/>
          <w:spacing w:val="34"/>
        </w:rPr>
        <w:t> </w:t>
      </w:r>
      <w:r>
        <w:rPr>
          <w:color w:val="404040"/>
        </w:rPr>
        <w:t>de</w:t>
      </w:r>
      <w:r>
        <w:rPr>
          <w:color w:val="404040"/>
          <w:spacing w:val="34"/>
        </w:rPr>
        <w:t> </w:t>
      </w:r>
      <w:r>
        <w:rPr>
          <w:color w:val="404040"/>
        </w:rPr>
        <w:t>suma</w:t>
      </w:r>
      <w:r>
        <w:rPr>
          <w:color w:val="404040"/>
          <w:spacing w:val="-16"/>
        </w:rPr>
        <w:t> </w:t>
      </w:r>
      <w:r>
        <w:rPr>
          <w:color w:val="404040"/>
        </w:rPr>
        <w:t>importancia</w:t>
      </w:r>
      <w:r>
        <w:rPr>
          <w:color w:val="404040"/>
          <w:spacing w:val="-16"/>
        </w:rPr>
        <w:t> </w:t>
      </w:r>
      <w:r>
        <w:rPr>
          <w:color w:val="404040"/>
        </w:rPr>
        <w:t>que</w:t>
      </w:r>
      <w:r>
        <w:rPr>
          <w:color w:val="404040"/>
          <w:spacing w:val="-16"/>
        </w:rPr>
        <w:t> </w:t>
      </w:r>
      <w:r>
        <w:rPr>
          <w:color w:val="404040"/>
        </w:rPr>
        <w:t>cada</w:t>
      </w:r>
      <w:r>
        <w:rPr>
          <w:color w:val="404040"/>
          <w:spacing w:val="-18"/>
        </w:rPr>
        <w:t> </w:t>
      </w:r>
      <w:r>
        <w:rPr>
          <w:color w:val="404040"/>
        </w:rPr>
        <w:t>uno</w:t>
      </w:r>
      <w:r>
        <w:rPr>
          <w:color w:val="404040"/>
          <w:spacing w:val="-16"/>
        </w:rPr>
        <w:t> </w:t>
      </w:r>
      <w:r>
        <w:rPr>
          <w:color w:val="404040"/>
        </w:rPr>
        <w:t>de</w:t>
      </w:r>
      <w:r>
        <w:rPr>
          <w:color w:val="404040"/>
          <w:spacing w:val="-16"/>
        </w:rPr>
        <w:t> </w:t>
      </w:r>
      <w:r>
        <w:rPr>
          <w:color w:val="404040"/>
        </w:rPr>
        <w:t>los</w:t>
      </w:r>
      <w:r>
        <w:rPr>
          <w:color w:val="404040"/>
          <w:spacing w:val="30"/>
        </w:rPr>
        <w:t> </w:t>
      </w:r>
      <w:r>
        <w:rPr>
          <w:color w:val="404040"/>
        </w:rPr>
        <w:t>miembros</w:t>
      </w:r>
      <w:r>
        <w:rPr>
          <w:color w:val="404040"/>
          <w:spacing w:val="-19"/>
        </w:rPr>
        <w:t> </w:t>
      </w:r>
      <w:r>
        <w:rPr>
          <w:color w:val="404040"/>
        </w:rPr>
        <w:t>de</w:t>
      </w:r>
      <w:r>
        <w:rPr>
          <w:color w:val="404040"/>
          <w:spacing w:val="-17"/>
        </w:rPr>
        <w:t> </w:t>
      </w:r>
      <w:r>
        <w:rPr>
          <w:color w:val="404040"/>
        </w:rPr>
        <w:t>la</w:t>
      </w:r>
      <w:r>
        <w:rPr>
          <w:color w:val="404040"/>
          <w:spacing w:val="-16"/>
        </w:rPr>
        <w:t> </w:t>
      </w:r>
      <w:r>
        <w:rPr>
          <w:color w:val="404040"/>
        </w:rPr>
        <w:t>comunidad</w:t>
      </w:r>
      <w:r>
        <w:rPr>
          <w:color w:val="404040"/>
          <w:spacing w:val="-18"/>
        </w:rPr>
        <w:t> </w:t>
      </w:r>
      <w:r>
        <w:rPr>
          <w:color w:val="404040"/>
        </w:rPr>
        <w:t>educativa de esta Institución se involucre en el desarrollo de este proceso de forma consciente y responsable para orientar la formación de los jóvenes, respecto a la ejecución y cumplimiento del manual de convivencia</w:t>
      </w:r>
      <w:r>
        <w:rPr>
          <w:color w:val="404040"/>
          <w:spacing w:val="54"/>
        </w:rPr>
        <w:t> </w:t>
      </w:r>
      <w:r>
        <w:rPr>
          <w:color w:val="404040"/>
        </w:rPr>
        <w:t>acordado.</w:t>
      </w:r>
    </w:p>
    <w:p>
      <w:pPr>
        <w:pStyle w:val="BodyText"/>
        <w:spacing w:before="2"/>
        <w:rPr>
          <w:sz w:val="25"/>
        </w:rPr>
      </w:pPr>
    </w:p>
    <w:p>
      <w:pPr>
        <w:pStyle w:val="BodyText"/>
        <w:spacing w:line="249" w:lineRule="auto" w:before="1"/>
        <w:ind w:left="190" w:right="331" w:hanging="10"/>
        <w:jc w:val="both"/>
      </w:pPr>
      <w:r>
        <w:rPr>
          <w:color w:val="404040"/>
        </w:rPr>
        <w:t>Los procedimientos de este manual de convivencia, están basados en el cuestionamiento,</w:t>
      </w:r>
      <w:r>
        <w:rPr>
          <w:color w:val="404040"/>
          <w:spacing w:val="-17"/>
        </w:rPr>
        <w:t> </w:t>
      </w:r>
      <w:r>
        <w:rPr>
          <w:color w:val="404040"/>
        </w:rPr>
        <w:t>reflexión</w:t>
      </w:r>
      <w:r>
        <w:rPr>
          <w:color w:val="404040"/>
          <w:spacing w:val="-16"/>
        </w:rPr>
        <w:t> </w:t>
      </w:r>
      <w:r>
        <w:rPr>
          <w:color w:val="404040"/>
        </w:rPr>
        <w:t>y</w:t>
      </w:r>
      <w:r>
        <w:rPr>
          <w:color w:val="404040"/>
          <w:spacing w:val="-19"/>
        </w:rPr>
        <w:t> </w:t>
      </w:r>
      <w:r>
        <w:rPr>
          <w:color w:val="404040"/>
        </w:rPr>
        <w:t>dialogo</w:t>
      </w:r>
      <w:r>
        <w:rPr>
          <w:color w:val="404040"/>
          <w:spacing w:val="-17"/>
        </w:rPr>
        <w:t> </w:t>
      </w:r>
      <w:r>
        <w:rPr>
          <w:color w:val="404040"/>
        </w:rPr>
        <w:t>permanente,</w:t>
      </w:r>
      <w:r>
        <w:rPr>
          <w:color w:val="404040"/>
          <w:spacing w:val="-16"/>
        </w:rPr>
        <w:t> </w:t>
      </w:r>
      <w:r>
        <w:rPr>
          <w:color w:val="404040"/>
        </w:rPr>
        <w:t>como</w:t>
      </w:r>
      <w:r>
        <w:rPr>
          <w:color w:val="404040"/>
          <w:spacing w:val="-19"/>
        </w:rPr>
        <w:t> </w:t>
      </w:r>
      <w:r>
        <w:rPr>
          <w:color w:val="404040"/>
        </w:rPr>
        <w:t>mecanismo</w:t>
      </w:r>
      <w:r>
        <w:rPr>
          <w:color w:val="404040"/>
          <w:spacing w:val="-16"/>
        </w:rPr>
        <w:t> </w:t>
      </w:r>
      <w:r>
        <w:rPr>
          <w:color w:val="404040"/>
        </w:rPr>
        <w:t>que</w:t>
      </w:r>
      <w:r>
        <w:rPr>
          <w:color w:val="404040"/>
          <w:spacing w:val="-17"/>
        </w:rPr>
        <w:t> </w:t>
      </w:r>
      <w:r>
        <w:rPr>
          <w:color w:val="404040"/>
        </w:rPr>
        <w:t>permita</w:t>
      </w:r>
      <w:r>
        <w:rPr>
          <w:color w:val="404040"/>
          <w:spacing w:val="-18"/>
        </w:rPr>
        <w:t> </w:t>
      </w:r>
      <w:r>
        <w:rPr>
          <w:color w:val="404040"/>
        </w:rPr>
        <w:t>dar solución a diversas situaciones que conduzcan al avance y fortalecimiento de las personas hacia la excelencia y la sana convivencia social que estimule de esta forma el desarrollo integral de la comunidad educativa. Dentro del proceso pedagógico, el concepto de disciplina obedece a la autorregulación del desarrollo integral de las personas y la relación con los semejantes ante diversas situaciones.</w:t>
      </w:r>
    </w:p>
    <w:p>
      <w:pPr>
        <w:pStyle w:val="BodyText"/>
        <w:spacing w:before="4"/>
        <w:rPr>
          <w:sz w:val="25"/>
        </w:rPr>
      </w:pPr>
    </w:p>
    <w:p>
      <w:pPr>
        <w:pStyle w:val="BodyText"/>
        <w:spacing w:line="247" w:lineRule="auto"/>
        <w:ind w:left="190" w:right="330" w:hanging="10"/>
        <w:jc w:val="both"/>
      </w:pPr>
      <w:r>
        <w:rPr>
          <w:color w:val="404040"/>
        </w:rPr>
        <w:t>La institución un juega papel importante al apoyar y brindar elementos suficientes para que la comunidad educativa construya a partir de los sucesos cotidianos, conceptos y hábitos de convivencia necesarios para el crecimiento y enriquecimiento personal e institucional.</w:t>
      </w:r>
    </w:p>
    <w:p>
      <w:pPr>
        <w:pStyle w:val="BodyText"/>
        <w:spacing w:before="1"/>
        <w:rPr>
          <w:sz w:val="26"/>
        </w:rPr>
      </w:pPr>
    </w:p>
    <w:p>
      <w:pPr>
        <w:pStyle w:val="BodyText"/>
        <w:spacing w:line="249" w:lineRule="auto"/>
        <w:ind w:left="190" w:right="333" w:hanging="10"/>
        <w:jc w:val="both"/>
      </w:pPr>
      <w:r>
        <w:rPr>
          <w:color w:val="404040"/>
        </w:rPr>
        <w:t>La Institución Educativa ALTOZANO en uso de sus atribuciones legales que le confiere el Ministerio de Educación Nacional y de acuerdo con la Constitución política de Colombia, se considera necesario y obligatorio, para todas las</w:t>
      </w:r>
    </w:p>
    <w:p>
      <w:pPr>
        <w:spacing w:after="0" w:line="24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799">
            <wp:simplePos x="0" y="0"/>
            <wp:positionH relativeFrom="page">
              <wp:posOffset>303911</wp:posOffset>
            </wp:positionH>
            <wp:positionV relativeFrom="page">
              <wp:posOffset>303911</wp:posOffset>
            </wp:positionV>
            <wp:extent cx="7166864" cy="9452559"/>
            <wp:effectExtent l="0" t="0" r="0" b="0"/>
            <wp:wrapNone/>
            <wp:docPr id="199" name="image1.png" descr=""/>
            <wp:cNvGraphicFramePr>
              <a:graphicFrameLocks noChangeAspect="1"/>
            </wp:cNvGraphicFramePr>
            <a:graphic>
              <a:graphicData uri="http://schemas.openxmlformats.org/drawingml/2006/picture">
                <pic:pic>
                  <pic:nvPicPr>
                    <pic:cNvPr id="20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49" w:lineRule="auto" w:before="93"/>
        <w:ind w:left="190" w:right="330"/>
        <w:jc w:val="both"/>
      </w:pPr>
      <w:r>
        <w:rPr/>
        <w:drawing>
          <wp:anchor distT="0" distB="0" distL="0" distR="0" allowOverlap="1" layoutInCell="1" locked="0" behindDoc="1" simplePos="0" relativeHeight="268288775">
            <wp:simplePos x="0" y="0"/>
            <wp:positionH relativeFrom="page">
              <wp:posOffset>1097914</wp:posOffset>
            </wp:positionH>
            <wp:positionV relativeFrom="paragraph">
              <wp:posOffset>485595</wp:posOffset>
            </wp:positionV>
            <wp:extent cx="5488940" cy="6568440"/>
            <wp:effectExtent l="0" t="0" r="0" b="0"/>
            <wp:wrapNone/>
            <wp:docPr id="201" name="image2.png" descr=""/>
            <wp:cNvGraphicFramePr>
              <a:graphicFrameLocks noChangeAspect="1"/>
            </wp:cNvGraphicFramePr>
            <a:graphic>
              <a:graphicData uri="http://schemas.openxmlformats.org/drawingml/2006/picture">
                <pic:pic>
                  <pic:nvPicPr>
                    <pic:cNvPr id="202" name="image2.png"/>
                    <pic:cNvPicPr/>
                  </pic:nvPicPr>
                  <pic:blipFill>
                    <a:blip r:embed="rId6" cstate="print"/>
                    <a:stretch>
                      <a:fillRect/>
                    </a:stretch>
                  </pic:blipFill>
                  <pic:spPr>
                    <a:xfrm>
                      <a:off x="0" y="0"/>
                      <a:ext cx="5488940" cy="6568440"/>
                    </a:xfrm>
                    <a:prstGeom prst="rect">
                      <a:avLst/>
                    </a:prstGeom>
                  </pic:spPr>
                </pic:pic>
              </a:graphicData>
            </a:graphic>
          </wp:anchor>
        </w:drawing>
      </w:r>
      <w:r>
        <w:rPr>
          <w:color w:val="404040"/>
        </w:rPr>
        <w:t>Instituciones Educativas, tener un reglamento de los principios básicos o Manual de Convivencia el cual debe ser conocido y entregado a los padres de familia, durante</w:t>
      </w:r>
      <w:r>
        <w:rPr>
          <w:color w:val="404040"/>
          <w:spacing w:val="-16"/>
        </w:rPr>
        <w:t> </w:t>
      </w:r>
      <w:r>
        <w:rPr>
          <w:color w:val="404040"/>
        </w:rPr>
        <w:t>el</w:t>
      </w:r>
      <w:r>
        <w:rPr>
          <w:color w:val="404040"/>
          <w:spacing w:val="-18"/>
        </w:rPr>
        <w:t> </w:t>
      </w:r>
      <w:r>
        <w:rPr>
          <w:color w:val="404040"/>
        </w:rPr>
        <w:t>proceso</w:t>
      </w:r>
      <w:r>
        <w:rPr>
          <w:color w:val="404040"/>
          <w:spacing w:val="-13"/>
        </w:rPr>
        <w:t> </w:t>
      </w:r>
      <w:r>
        <w:rPr>
          <w:color w:val="404040"/>
        </w:rPr>
        <w:t>de</w:t>
      </w:r>
      <w:r>
        <w:rPr>
          <w:color w:val="404040"/>
          <w:spacing w:val="34"/>
        </w:rPr>
        <w:t> </w:t>
      </w:r>
      <w:r>
        <w:rPr>
          <w:color w:val="404040"/>
        </w:rPr>
        <w:t>Matrícula</w:t>
      </w:r>
      <w:r>
        <w:rPr>
          <w:color w:val="404040"/>
          <w:spacing w:val="36"/>
        </w:rPr>
        <w:t> </w:t>
      </w:r>
      <w:r>
        <w:rPr>
          <w:color w:val="404040"/>
        </w:rPr>
        <w:t>de</w:t>
      </w:r>
      <w:r>
        <w:rPr>
          <w:color w:val="404040"/>
          <w:spacing w:val="35"/>
        </w:rPr>
        <w:t> </w:t>
      </w:r>
      <w:r>
        <w:rPr>
          <w:color w:val="404040"/>
        </w:rPr>
        <w:t>sus</w:t>
      </w:r>
      <w:r>
        <w:rPr>
          <w:color w:val="404040"/>
          <w:spacing w:val="-18"/>
        </w:rPr>
        <w:t> </w:t>
      </w:r>
      <w:r>
        <w:rPr>
          <w:color w:val="404040"/>
        </w:rPr>
        <w:t>hijos</w:t>
      </w:r>
      <w:r>
        <w:rPr>
          <w:color w:val="404040"/>
          <w:spacing w:val="-18"/>
        </w:rPr>
        <w:t> </w:t>
      </w:r>
      <w:r>
        <w:rPr>
          <w:color w:val="404040"/>
        </w:rPr>
        <w:t>en</w:t>
      </w:r>
      <w:r>
        <w:rPr>
          <w:color w:val="404040"/>
          <w:spacing w:val="-16"/>
        </w:rPr>
        <w:t> </w:t>
      </w:r>
      <w:r>
        <w:rPr>
          <w:color w:val="404040"/>
        </w:rPr>
        <w:t>la</w:t>
      </w:r>
      <w:r>
        <w:rPr>
          <w:color w:val="404040"/>
          <w:spacing w:val="-17"/>
        </w:rPr>
        <w:t> </w:t>
      </w:r>
      <w:r>
        <w:rPr>
          <w:color w:val="404040"/>
        </w:rPr>
        <w:t>Institución,</w:t>
      </w:r>
      <w:r>
        <w:rPr>
          <w:color w:val="404040"/>
          <w:spacing w:val="-17"/>
        </w:rPr>
        <w:t> </w:t>
      </w:r>
      <w:r>
        <w:rPr>
          <w:color w:val="404040"/>
        </w:rPr>
        <w:t>para</w:t>
      </w:r>
      <w:r>
        <w:rPr>
          <w:color w:val="404040"/>
          <w:spacing w:val="-18"/>
        </w:rPr>
        <w:t> </w:t>
      </w:r>
      <w:r>
        <w:rPr>
          <w:color w:val="404040"/>
        </w:rPr>
        <w:t>la</w:t>
      </w:r>
      <w:r>
        <w:rPr>
          <w:color w:val="404040"/>
          <w:spacing w:val="-15"/>
        </w:rPr>
        <w:t> </w:t>
      </w:r>
      <w:r>
        <w:rPr>
          <w:color w:val="404040"/>
        </w:rPr>
        <w:t>consolidación de la normas, criterios y modelos básicos de conducta que ayuden a encausar rectamente la vida del estudiante, ya que es un deber del hogar y de la Institución Educativa proporcionárselos oportunamente. Apoyados en la Constitución Política Colombiana, ley general de educación (Ley 115 de 1994), Decreto 1860 de</w:t>
      </w:r>
      <w:r>
        <w:rPr>
          <w:color w:val="404040"/>
          <w:spacing w:val="-38"/>
        </w:rPr>
        <w:t> </w:t>
      </w:r>
      <w:r>
        <w:rPr>
          <w:color w:val="404040"/>
        </w:rPr>
        <w:t>1994, Ley 1098 de 2006 (código de infancia y adolescencia), ley 1620 del 15 de marzo de 2013 – Decreto 1965 de 2013 y demás disposiciones</w:t>
      </w:r>
      <w:r>
        <w:rPr>
          <w:color w:val="404040"/>
          <w:spacing w:val="-14"/>
        </w:rPr>
        <w:t> </w:t>
      </w:r>
      <w:r>
        <w:rPr>
          <w:color w:val="404040"/>
        </w:rPr>
        <w:t>reglamentarias.</w:t>
      </w:r>
    </w:p>
    <w:p>
      <w:pPr>
        <w:pStyle w:val="BodyText"/>
        <w:spacing w:before="2"/>
        <w:rPr>
          <w:sz w:val="25"/>
        </w:rPr>
      </w:pPr>
    </w:p>
    <w:p>
      <w:pPr>
        <w:pStyle w:val="BodyText"/>
        <w:spacing w:line="247" w:lineRule="auto"/>
        <w:ind w:left="190" w:right="323" w:hanging="10"/>
        <w:jc w:val="both"/>
      </w:pPr>
      <w:r>
        <w:rPr>
          <w:color w:val="404040"/>
        </w:rPr>
        <w:t>La educación es responsabilidad de toda la comunidad educativa: Padres de familia, Estudiantes, Docentes, Directivos y Administrativos. Quienes están llamados a participar activamente en la construcción y formación durante el desarrollo de este proceso.</w:t>
      </w:r>
    </w:p>
    <w:p>
      <w:pPr>
        <w:pStyle w:val="BodyText"/>
        <w:spacing w:before="4"/>
        <w:rPr>
          <w:sz w:val="26"/>
        </w:rPr>
      </w:pPr>
    </w:p>
    <w:p>
      <w:pPr>
        <w:pStyle w:val="BodyText"/>
        <w:spacing w:line="247" w:lineRule="auto"/>
        <w:ind w:left="190" w:hanging="10"/>
      </w:pPr>
      <w:r>
        <w:rPr>
          <w:color w:val="404040"/>
        </w:rPr>
        <w:t>Por lo tanto el Manual de Convivencia está justificado en la constitución política colombiana, ley general de educación (Ley 115 de 1994), Decreto 1860 de 1994,</w:t>
      </w:r>
    </w:p>
    <w:p>
      <w:pPr>
        <w:pStyle w:val="BodyText"/>
        <w:spacing w:line="249" w:lineRule="auto" w:before="3"/>
        <w:ind w:left="190" w:right="324"/>
        <w:jc w:val="both"/>
      </w:pPr>
      <w:r>
        <w:rPr>
          <w:color w:val="404040"/>
        </w:rPr>
        <w:t>ley 1620 del 15 de marzo de 2013 – Decreto 1965 de 2013 (sistema nacional de convivencia escolar), ley 1098 de 2006 (código de infancia y adolescencia) y demás disposiciones reglamentarias. El manual de convivencia pretende ser una herramienta pedagógica a nivel institucional, que facilita a los miembros de la comunidad educativa, tener una convivencia sana, armónica y se encuentren en estrecha relación de colaboración y apoyo permanente para formar hombres y mujeres integrales dentro de la comunidad.</w:t>
      </w:r>
    </w:p>
    <w:p>
      <w:pPr>
        <w:pStyle w:val="BodyText"/>
        <w:rPr>
          <w:sz w:val="26"/>
        </w:rPr>
      </w:pPr>
    </w:p>
    <w:p>
      <w:pPr>
        <w:pStyle w:val="BodyText"/>
        <w:spacing w:before="157"/>
        <w:ind w:left="180" w:right="88"/>
      </w:pPr>
      <w:r>
        <w:rPr/>
        <w:t>En</w:t>
      </w:r>
      <w:r>
        <w:rPr>
          <w:spacing w:val="-13"/>
        </w:rPr>
        <w:t> </w:t>
      </w:r>
      <w:r>
        <w:rPr/>
        <w:t>el</w:t>
      </w:r>
      <w:r>
        <w:rPr>
          <w:spacing w:val="-13"/>
        </w:rPr>
        <w:t> </w:t>
      </w:r>
      <w:r>
        <w:rPr/>
        <w:t>manual</w:t>
      </w:r>
      <w:r>
        <w:rPr>
          <w:spacing w:val="-14"/>
        </w:rPr>
        <w:t> </w:t>
      </w:r>
      <w:r>
        <w:rPr/>
        <w:t>de</w:t>
      </w:r>
      <w:r>
        <w:rPr>
          <w:spacing w:val="-12"/>
        </w:rPr>
        <w:t> </w:t>
      </w:r>
      <w:r>
        <w:rPr/>
        <w:t>convivencia</w:t>
      </w:r>
      <w:r>
        <w:rPr>
          <w:spacing w:val="-10"/>
        </w:rPr>
        <w:t> </w:t>
      </w:r>
      <w:r>
        <w:rPr/>
        <w:t>se</w:t>
      </w:r>
      <w:r>
        <w:rPr>
          <w:spacing w:val="-13"/>
        </w:rPr>
        <w:t> </w:t>
      </w:r>
      <w:r>
        <w:rPr/>
        <w:t>define</w:t>
      </w:r>
      <w:r>
        <w:rPr>
          <w:spacing w:val="-10"/>
        </w:rPr>
        <w:t> </w:t>
      </w:r>
      <w:r>
        <w:rPr/>
        <w:t>los</w:t>
      </w:r>
      <w:r>
        <w:rPr>
          <w:spacing w:val="-13"/>
        </w:rPr>
        <w:t> </w:t>
      </w:r>
      <w:r>
        <w:rPr/>
        <w:t>derechos</w:t>
      </w:r>
      <w:r>
        <w:rPr>
          <w:spacing w:val="-8"/>
        </w:rPr>
        <w:t> </w:t>
      </w:r>
      <w:r>
        <w:rPr/>
        <w:t>y</w:t>
      </w:r>
      <w:r>
        <w:rPr>
          <w:spacing w:val="-13"/>
        </w:rPr>
        <w:t> </w:t>
      </w:r>
      <w:r>
        <w:rPr/>
        <w:t>obligaciones</w:t>
      </w:r>
      <w:r>
        <w:rPr>
          <w:spacing w:val="-14"/>
        </w:rPr>
        <w:t> </w:t>
      </w:r>
      <w:r>
        <w:rPr/>
        <w:t>de</w:t>
      </w:r>
      <w:r>
        <w:rPr>
          <w:spacing w:val="-10"/>
        </w:rPr>
        <w:t> </w:t>
      </w:r>
      <w:r>
        <w:rPr/>
        <w:t>los</w:t>
      </w:r>
      <w:r>
        <w:rPr>
          <w:spacing w:val="-13"/>
        </w:rPr>
        <w:t> </w:t>
      </w:r>
      <w:r>
        <w:rPr/>
        <w:t>estudiantes y los padres de familia o acudientes aceptan el mismo al firmar la</w:t>
      </w:r>
      <w:r>
        <w:rPr>
          <w:spacing w:val="-22"/>
        </w:rPr>
        <w:t> </w:t>
      </w:r>
      <w:r>
        <w:rPr/>
        <w:t>matrícula.</w:t>
      </w:r>
    </w:p>
    <w:p>
      <w:pPr>
        <w:pStyle w:val="BodyText"/>
        <w:ind w:left="180"/>
      </w:pPr>
      <w:r>
        <w:rPr/>
        <w:t>El</w:t>
      </w:r>
      <w:r>
        <w:rPr>
          <w:spacing w:val="-12"/>
        </w:rPr>
        <w:t> </w:t>
      </w:r>
      <w:r>
        <w:rPr/>
        <w:t>manual</w:t>
      </w:r>
      <w:r>
        <w:rPr>
          <w:spacing w:val="-12"/>
        </w:rPr>
        <w:t> </w:t>
      </w:r>
      <w:r>
        <w:rPr/>
        <w:t>de</w:t>
      </w:r>
      <w:r>
        <w:rPr>
          <w:spacing w:val="-11"/>
        </w:rPr>
        <w:t> </w:t>
      </w:r>
      <w:r>
        <w:rPr/>
        <w:t>convivencia</w:t>
      </w:r>
      <w:r>
        <w:rPr>
          <w:spacing w:val="-10"/>
        </w:rPr>
        <w:t> </w:t>
      </w:r>
      <w:r>
        <w:rPr/>
        <w:t>fue</w:t>
      </w:r>
      <w:r>
        <w:rPr>
          <w:spacing w:val="-11"/>
        </w:rPr>
        <w:t> </w:t>
      </w:r>
      <w:r>
        <w:rPr/>
        <w:t>elaborado</w:t>
      </w:r>
      <w:r>
        <w:rPr>
          <w:spacing w:val="-11"/>
        </w:rPr>
        <w:t> </w:t>
      </w:r>
      <w:r>
        <w:rPr/>
        <w:t>y</w:t>
      </w:r>
      <w:r>
        <w:rPr>
          <w:spacing w:val="-13"/>
        </w:rPr>
        <w:t> </w:t>
      </w:r>
      <w:r>
        <w:rPr/>
        <w:t>aprobado</w:t>
      </w:r>
      <w:r>
        <w:rPr>
          <w:spacing w:val="-11"/>
        </w:rPr>
        <w:t> </w:t>
      </w:r>
      <w:r>
        <w:rPr/>
        <w:t>por</w:t>
      </w:r>
      <w:r>
        <w:rPr>
          <w:spacing w:val="-12"/>
        </w:rPr>
        <w:t> </w:t>
      </w:r>
      <w:r>
        <w:rPr/>
        <w:t>el</w:t>
      </w:r>
      <w:r>
        <w:rPr>
          <w:spacing w:val="-12"/>
        </w:rPr>
        <w:t> </w:t>
      </w:r>
      <w:r>
        <w:rPr/>
        <w:t>consejo</w:t>
      </w:r>
      <w:r>
        <w:rPr>
          <w:spacing w:val="-10"/>
        </w:rPr>
        <w:t> </w:t>
      </w:r>
      <w:r>
        <w:rPr/>
        <w:t>directivo</w:t>
      </w:r>
      <w:r>
        <w:rPr>
          <w:spacing w:val="-11"/>
        </w:rPr>
        <w:t> </w:t>
      </w:r>
      <w:r>
        <w:rPr/>
        <w:t>en</w:t>
      </w:r>
      <w:r>
        <w:rPr>
          <w:spacing w:val="-11"/>
        </w:rPr>
        <w:t> </w:t>
      </w:r>
      <w:r>
        <w:rPr/>
        <w:t>el</w:t>
      </w:r>
      <w:r>
        <w:rPr>
          <w:spacing w:val="-11"/>
        </w:rPr>
        <w:t> </w:t>
      </w:r>
      <w:r>
        <w:rPr/>
        <w:t>año 2015, se ha actualizado constantemente según la normatividad</w:t>
      </w:r>
      <w:r>
        <w:rPr>
          <w:spacing w:val="-10"/>
        </w:rPr>
        <w:t> </w:t>
      </w:r>
      <w:r>
        <w:rPr/>
        <w:t>vigente.</w:t>
      </w:r>
    </w:p>
    <w:p>
      <w:pPr>
        <w:pStyle w:val="BodyText"/>
        <w:ind w:left="180"/>
      </w:pPr>
      <w:r>
        <w:rPr/>
        <w:t>El manual de la Institución consta de los siguientes capítulos:</w:t>
      </w:r>
    </w:p>
    <w:p>
      <w:pPr>
        <w:pStyle w:val="BodyText"/>
      </w:pPr>
    </w:p>
    <w:p>
      <w:pPr>
        <w:pStyle w:val="BodyText"/>
        <w:ind w:left="180"/>
      </w:pPr>
      <w:r>
        <w:rPr>
          <w:b/>
        </w:rPr>
        <w:t>Capítulo 1</w:t>
      </w:r>
      <w:r>
        <w:rPr/>
        <w:t>: principios y fundamentos que orientan la acción y participación de la comunidad educativa.</w:t>
      </w:r>
    </w:p>
    <w:p>
      <w:pPr>
        <w:pStyle w:val="BodyText"/>
        <w:spacing w:before="1"/>
        <w:ind w:left="180"/>
        <w:jc w:val="both"/>
      </w:pPr>
      <w:r>
        <w:rPr>
          <w:b/>
        </w:rPr>
        <w:t>Capítulo 2</w:t>
      </w:r>
      <w:r>
        <w:rPr/>
        <w:t>: Proceso de admisión y permanencia a la institución.</w:t>
      </w:r>
    </w:p>
    <w:p>
      <w:pPr>
        <w:spacing w:before="0"/>
        <w:ind w:left="180" w:right="0" w:firstLine="0"/>
        <w:jc w:val="both"/>
        <w:rPr>
          <w:sz w:val="24"/>
        </w:rPr>
      </w:pPr>
      <w:r>
        <w:rPr>
          <w:b/>
          <w:sz w:val="24"/>
        </w:rPr>
        <w:t>Capítulo 3</w:t>
      </w:r>
      <w:r>
        <w:rPr>
          <w:sz w:val="24"/>
        </w:rPr>
        <w:t>: Del gobierno escolar</w:t>
      </w:r>
    </w:p>
    <w:p>
      <w:pPr>
        <w:spacing w:before="0"/>
        <w:ind w:left="180" w:right="0" w:firstLine="0"/>
        <w:jc w:val="both"/>
        <w:rPr>
          <w:sz w:val="24"/>
        </w:rPr>
      </w:pPr>
      <w:r>
        <w:rPr>
          <w:b/>
          <w:sz w:val="24"/>
        </w:rPr>
        <w:t>Capítulo 4</w:t>
      </w:r>
      <w:r>
        <w:rPr>
          <w:sz w:val="24"/>
        </w:rPr>
        <w:t>: De los estudiantes</w:t>
      </w:r>
    </w:p>
    <w:p>
      <w:pPr>
        <w:spacing w:before="0"/>
        <w:ind w:left="180" w:right="0" w:firstLine="0"/>
        <w:jc w:val="both"/>
        <w:rPr>
          <w:sz w:val="24"/>
        </w:rPr>
      </w:pPr>
      <w:r>
        <w:rPr>
          <w:b/>
          <w:sz w:val="24"/>
        </w:rPr>
        <w:t>Capítulo 5</w:t>
      </w:r>
      <w:r>
        <w:rPr>
          <w:sz w:val="24"/>
        </w:rPr>
        <w:t>: Del sistema de evaluación escolar</w:t>
      </w:r>
    </w:p>
    <w:p>
      <w:pPr>
        <w:spacing w:before="0"/>
        <w:ind w:left="180" w:right="0" w:firstLine="0"/>
        <w:jc w:val="both"/>
        <w:rPr>
          <w:sz w:val="24"/>
        </w:rPr>
      </w:pPr>
      <w:r>
        <w:rPr>
          <w:b/>
          <w:sz w:val="24"/>
        </w:rPr>
        <w:t>Capítulo 6</w:t>
      </w:r>
      <w:r>
        <w:rPr>
          <w:sz w:val="24"/>
        </w:rPr>
        <w:t>: De los docentes</w:t>
      </w:r>
    </w:p>
    <w:p>
      <w:pPr>
        <w:spacing w:before="0"/>
        <w:ind w:left="180" w:right="0" w:firstLine="0"/>
        <w:jc w:val="both"/>
        <w:rPr>
          <w:sz w:val="24"/>
        </w:rPr>
      </w:pPr>
      <w:r>
        <w:rPr>
          <w:b/>
          <w:sz w:val="24"/>
        </w:rPr>
        <w:t>Capítulo 7</w:t>
      </w:r>
      <w:r>
        <w:rPr>
          <w:sz w:val="24"/>
        </w:rPr>
        <w:t>: Perfiles de la comunidad educativa</w:t>
      </w:r>
    </w:p>
    <w:p>
      <w:pPr>
        <w:spacing w:after="0"/>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847">
            <wp:simplePos x="0" y="0"/>
            <wp:positionH relativeFrom="page">
              <wp:posOffset>303911</wp:posOffset>
            </wp:positionH>
            <wp:positionV relativeFrom="page">
              <wp:posOffset>303911</wp:posOffset>
            </wp:positionV>
            <wp:extent cx="7166864" cy="9452559"/>
            <wp:effectExtent l="0" t="0" r="0" b="0"/>
            <wp:wrapNone/>
            <wp:docPr id="203" name="image1.png" descr=""/>
            <wp:cNvGraphicFramePr>
              <a:graphicFrameLocks noChangeAspect="1"/>
            </wp:cNvGraphicFramePr>
            <a:graphic>
              <a:graphicData uri="http://schemas.openxmlformats.org/drawingml/2006/picture">
                <pic:pic>
                  <pic:nvPicPr>
                    <pic:cNvPr id="20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6"/>
        <w:jc w:val="both"/>
      </w:pPr>
      <w:r>
        <w:rPr/>
        <w:drawing>
          <wp:anchor distT="0" distB="0" distL="0" distR="0" allowOverlap="1" layoutInCell="1" locked="0" behindDoc="1" simplePos="0" relativeHeight="268288823">
            <wp:simplePos x="0" y="0"/>
            <wp:positionH relativeFrom="page">
              <wp:posOffset>1097914</wp:posOffset>
            </wp:positionH>
            <wp:positionV relativeFrom="paragraph">
              <wp:posOffset>486484</wp:posOffset>
            </wp:positionV>
            <wp:extent cx="5488940" cy="6568440"/>
            <wp:effectExtent l="0" t="0" r="0" b="0"/>
            <wp:wrapNone/>
            <wp:docPr id="205" name="image2.png" descr=""/>
            <wp:cNvGraphicFramePr>
              <a:graphicFrameLocks noChangeAspect="1"/>
            </wp:cNvGraphicFramePr>
            <a:graphic>
              <a:graphicData uri="http://schemas.openxmlformats.org/drawingml/2006/picture">
                <pic:pic>
                  <pic:nvPicPr>
                    <pic:cNvPr id="20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Tiene el carácter de Constitución escolar es decir el conjunto de normas que la escuela construye participativamente, y que dista de un reglamento. Promueve y facilita la posibilidad de concertación para la vivencia de los deberes y derechos humanos. Da oportunidad de:</w:t>
      </w:r>
    </w:p>
    <w:p>
      <w:pPr>
        <w:pStyle w:val="ListParagraph"/>
        <w:numPr>
          <w:ilvl w:val="2"/>
          <w:numId w:val="19"/>
        </w:numPr>
        <w:tabs>
          <w:tab w:pos="901" w:val="left" w:leader="none"/>
        </w:tabs>
        <w:spacing w:line="240" w:lineRule="auto" w:before="0" w:after="0"/>
        <w:ind w:left="900" w:right="0" w:hanging="360"/>
        <w:jc w:val="left"/>
        <w:rPr>
          <w:sz w:val="24"/>
        </w:rPr>
      </w:pPr>
      <w:r>
        <w:rPr>
          <w:sz w:val="24"/>
        </w:rPr>
        <w:t>Educarse, aprender a convivir, aprender a ser</w:t>
      </w:r>
      <w:r>
        <w:rPr>
          <w:spacing w:val="-9"/>
          <w:sz w:val="24"/>
        </w:rPr>
        <w:t> </w:t>
      </w:r>
      <w:r>
        <w:rPr>
          <w:sz w:val="24"/>
        </w:rPr>
        <w:t>ciudadano.</w:t>
      </w:r>
    </w:p>
    <w:p>
      <w:pPr>
        <w:pStyle w:val="ListParagraph"/>
        <w:numPr>
          <w:ilvl w:val="2"/>
          <w:numId w:val="19"/>
        </w:numPr>
        <w:tabs>
          <w:tab w:pos="901" w:val="left" w:leader="none"/>
        </w:tabs>
        <w:spacing w:line="240" w:lineRule="auto" w:before="0" w:after="0"/>
        <w:ind w:left="900" w:right="0" w:hanging="360"/>
        <w:jc w:val="left"/>
        <w:rPr>
          <w:sz w:val="24"/>
        </w:rPr>
      </w:pPr>
      <w:r>
        <w:rPr>
          <w:sz w:val="24"/>
        </w:rPr>
        <w:t>Corregir</w:t>
      </w:r>
      <w:r>
        <w:rPr>
          <w:spacing w:val="-3"/>
          <w:sz w:val="24"/>
        </w:rPr>
        <w:t> </w:t>
      </w:r>
      <w:r>
        <w:rPr>
          <w:sz w:val="24"/>
        </w:rPr>
        <w:t>errores</w:t>
      </w:r>
    </w:p>
    <w:p>
      <w:pPr>
        <w:pStyle w:val="ListParagraph"/>
        <w:numPr>
          <w:ilvl w:val="2"/>
          <w:numId w:val="19"/>
        </w:numPr>
        <w:tabs>
          <w:tab w:pos="901" w:val="left" w:leader="none"/>
        </w:tabs>
        <w:spacing w:line="240" w:lineRule="auto" w:before="0" w:after="0"/>
        <w:ind w:left="900" w:right="0" w:hanging="360"/>
        <w:jc w:val="left"/>
        <w:rPr>
          <w:sz w:val="24"/>
        </w:rPr>
      </w:pPr>
      <w:r>
        <w:rPr>
          <w:sz w:val="24"/>
        </w:rPr>
        <w:t>Superar</w:t>
      </w:r>
      <w:r>
        <w:rPr>
          <w:spacing w:val="-1"/>
          <w:sz w:val="24"/>
        </w:rPr>
        <w:t> </w:t>
      </w:r>
      <w:r>
        <w:rPr>
          <w:sz w:val="24"/>
        </w:rPr>
        <w:t>dificultades</w:t>
      </w:r>
    </w:p>
    <w:p>
      <w:pPr>
        <w:pStyle w:val="ListParagraph"/>
        <w:numPr>
          <w:ilvl w:val="2"/>
          <w:numId w:val="19"/>
        </w:numPr>
        <w:tabs>
          <w:tab w:pos="901" w:val="left" w:leader="none"/>
        </w:tabs>
        <w:spacing w:line="240" w:lineRule="auto" w:before="0" w:after="0"/>
        <w:ind w:left="900" w:right="0" w:hanging="360"/>
        <w:jc w:val="left"/>
        <w:rPr>
          <w:sz w:val="24"/>
        </w:rPr>
      </w:pPr>
      <w:r>
        <w:rPr>
          <w:sz w:val="24"/>
        </w:rPr>
        <w:t>Aprender a respetar y</w:t>
      </w:r>
      <w:r>
        <w:rPr>
          <w:spacing w:val="-4"/>
          <w:sz w:val="24"/>
        </w:rPr>
        <w:t> </w:t>
      </w:r>
      <w:r>
        <w:rPr>
          <w:sz w:val="24"/>
        </w:rPr>
        <w:t>respetarse.</w:t>
      </w:r>
    </w:p>
    <w:p>
      <w:pPr>
        <w:pStyle w:val="ListParagraph"/>
        <w:numPr>
          <w:ilvl w:val="2"/>
          <w:numId w:val="19"/>
        </w:numPr>
        <w:tabs>
          <w:tab w:pos="901" w:val="left" w:leader="none"/>
        </w:tabs>
        <w:spacing w:line="240" w:lineRule="auto" w:before="0" w:after="0"/>
        <w:ind w:left="900" w:right="0" w:hanging="360"/>
        <w:jc w:val="left"/>
        <w:rPr>
          <w:sz w:val="24"/>
        </w:rPr>
      </w:pPr>
      <w:r>
        <w:rPr>
          <w:sz w:val="24"/>
        </w:rPr>
        <w:t>Aprender a valorar y</w:t>
      </w:r>
      <w:r>
        <w:rPr>
          <w:spacing w:val="-4"/>
          <w:sz w:val="24"/>
        </w:rPr>
        <w:t> </w:t>
      </w:r>
      <w:r>
        <w:rPr>
          <w:sz w:val="24"/>
        </w:rPr>
        <w:t>valorarse.</w:t>
      </w:r>
    </w:p>
    <w:p>
      <w:pPr>
        <w:pStyle w:val="ListParagraph"/>
        <w:numPr>
          <w:ilvl w:val="2"/>
          <w:numId w:val="19"/>
        </w:numPr>
        <w:tabs>
          <w:tab w:pos="901" w:val="left" w:leader="none"/>
        </w:tabs>
        <w:spacing w:line="240" w:lineRule="auto" w:before="1" w:after="0"/>
        <w:ind w:left="900" w:right="0" w:hanging="360"/>
        <w:jc w:val="left"/>
        <w:rPr>
          <w:sz w:val="24"/>
        </w:rPr>
      </w:pPr>
      <w:r>
        <w:rPr>
          <w:sz w:val="24"/>
        </w:rPr>
        <w:t>Aprender a dialogar, a tolerar, a</w:t>
      </w:r>
      <w:r>
        <w:rPr>
          <w:spacing w:val="-9"/>
          <w:sz w:val="24"/>
        </w:rPr>
        <w:t> </w:t>
      </w:r>
      <w:r>
        <w:rPr>
          <w:sz w:val="24"/>
        </w:rPr>
        <w:t>escuchar.</w:t>
      </w:r>
    </w:p>
    <w:p>
      <w:pPr>
        <w:pStyle w:val="BodyText"/>
      </w:pPr>
    </w:p>
    <w:p>
      <w:pPr>
        <w:pStyle w:val="BodyText"/>
        <w:ind w:left="180" w:right="162"/>
        <w:jc w:val="both"/>
        <w:rPr>
          <w:b/>
        </w:rPr>
      </w:pPr>
      <w:r>
        <w:rPr/>
        <w:t>Los</w:t>
      </w:r>
      <w:r>
        <w:rPr>
          <w:spacing w:val="-13"/>
        </w:rPr>
        <w:t> </w:t>
      </w:r>
      <w:r>
        <w:rPr/>
        <w:t>procesos</w:t>
      </w:r>
      <w:r>
        <w:rPr>
          <w:spacing w:val="-12"/>
        </w:rPr>
        <w:t> </w:t>
      </w:r>
      <w:r>
        <w:rPr/>
        <w:t>de</w:t>
      </w:r>
      <w:r>
        <w:rPr>
          <w:spacing w:val="-8"/>
        </w:rPr>
        <w:t> </w:t>
      </w:r>
      <w:r>
        <w:rPr/>
        <w:t>participación</w:t>
      </w:r>
      <w:r>
        <w:rPr>
          <w:spacing w:val="-10"/>
        </w:rPr>
        <w:t> </w:t>
      </w:r>
      <w:r>
        <w:rPr/>
        <w:t>y</w:t>
      </w:r>
      <w:r>
        <w:rPr>
          <w:spacing w:val="-12"/>
        </w:rPr>
        <w:t> </w:t>
      </w:r>
      <w:r>
        <w:rPr/>
        <w:t>democratización</w:t>
      </w:r>
      <w:r>
        <w:rPr>
          <w:spacing w:val="-11"/>
        </w:rPr>
        <w:t> </w:t>
      </w:r>
      <w:r>
        <w:rPr/>
        <w:t>de</w:t>
      </w:r>
      <w:r>
        <w:rPr>
          <w:spacing w:val="-8"/>
        </w:rPr>
        <w:t> </w:t>
      </w:r>
      <w:r>
        <w:rPr/>
        <w:t>la</w:t>
      </w:r>
      <w:r>
        <w:rPr>
          <w:spacing w:val="-8"/>
        </w:rPr>
        <w:t> </w:t>
      </w:r>
      <w:r>
        <w:rPr/>
        <w:t>vida</w:t>
      </w:r>
      <w:r>
        <w:rPr>
          <w:spacing w:val="-8"/>
        </w:rPr>
        <w:t> </w:t>
      </w:r>
      <w:r>
        <w:rPr/>
        <w:t>escolar</w:t>
      </w:r>
      <w:r>
        <w:rPr>
          <w:spacing w:val="-10"/>
        </w:rPr>
        <w:t> </w:t>
      </w:r>
      <w:r>
        <w:rPr/>
        <w:t>se</w:t>
      </w:r>
      <w:r>
        <w:rPr>
          <w:spacing w:val="-8"/>
        </w:rPr>
        <w:t> </w:t>
      </w:r>
      <w:r>
        <w:rPr/>
        <w:t>contemplan</w:t>
      </w:r>
      <w:r>
        <w:rPr>
          <w:spacing w:val="-11"/>
        </w:rPr>
        <w:t> </w:t>
      </w:r>
      <w:r>
        <w:rPr/>
        <w:t>en el manual de convivencia como un medio de concertación para la vivencia de los deberes y derechos humanos, es decir, para aprender la cultura de la paz. Se</w:t>
      </w:r>
      <w:r>
        <w:rPr>
          <w:spacing w:val="-47"/>
        </w:rPr>
        <w:t> </w:t>
      </w:r>
      <w:r>
        <w:rPr/>
        <w:t>busca construir un nuevo sentido, una nueva forma de proceder, una nueva forma de estar en</w:t>
      </w:r>
      <w:r>
        <w:rPr>
          <w:spacing w:val="-6"/>
        </w:rPr>
        <w:t> </w:t>
      </w:r>
      <w:r>
        <w:rPr/>
        <w:t>relación</w:t>
      </w:r>
      <w:r>
        <w:rPr>
          <w:spacing w:val="-7"/>
        </w:rPr>
        <w:t> </w:t>
      </w:r>
      <w:r>
        <w:rPr/>
        <w:t>con</w:t>
      </w:r>
      <w:r>
        <w:rPr>
          <w:spacing w:val="-7"/>
        </w:rPr>
        <w:t> </w:t>
      </w:r>
      <w:r>
        <w:rPr/>
        <w:t>los</w:t>
      </w:r>
      <w:r>
        <w:rPr>
          <w:spacing w:val="-9"/>
        </w:rPr>
        <w:t> </w:t>
      </w:r>
      <w:r>
        <w:rPr/>
        <w:t>otros.</w:t>
      </w:r>
      <w:r>
        <w:rPr>
          <w:spacing w:val="-5"/>
        </w:rPr>
        <w:t> </w:t>
      </w:r>
      <w:r>
        <w:rPr/>
        <w:t>Pretende</w:t>
      </w:r>
      <w:r>
        <w:rPr>
          <w:spacing w:val="-7"/>
        </w:rPr>
        <w:t> </w:t>
      </w:r>
      <w:r>
        <w:rPr/>
        <w:t>negociar</w:t>
      </w:r>
      <w:r>
        <w:rPr>
          <w:spacing w:val="-11"/>
        </w:rPr>
        <w:t> </w:t>
      </w:r>
      <w:r>
        <w:rPr/>
        <w:t>y</w:t>
      </w:r>
      <w:r>
        <w:rPr>
          <w:spacing w:val="-8"/>
        </w:rPr>
        <w:t> </w:t>
      </w:r>
      <w:r>
        <w:rPr/>
        <w:t>pactar</w:t>
      </w:r>
      <w:r>
        <w:rPr>
          <w:spacing w:val="-10"/>
        </w:rPr>
        <w:t> </w:t>
      </w:r>
      <w:r>
        <w:rPr/>
        <w:t>mejores</w:t>
      </w:r>
      <w:r>
        <w:rPr>
          <w:spacing w:val="-11"/>
        </w:rPr>
        <w:t> </w:t>
      </w:r>
      <w:r>
        <w:rPr/>
        <w:t>formas</w:t>
      </w:r>
      <w:r>
        <w:rPr>
          <w:spacing w:val="-6"/>
        </w:rPr>
        <w:t> </w:t>
      </w:r>
      <w:r>
        <w:rPr/>
        <w:t>de</w:t>
      </w:r>
      <w:r>
        <w:rPr>
          <w:spacing w:val="-7"/>
        </w:rPr>
        <w:t> </w:t>
      </w:r>
      <w:r>
        <w:rPr/>
        <w:t>relacionarse y resolver los conflictos. Su propósito es la regulación de las relaciones entre todos los miembros de la</w:t>
      </w:r>
      <w:r>
        <w:rPr>
          <w:spacing w:val="-5"/>
        </w:rPr>
        <w:t> </w:t>
      </w:r>
      <w:r>
        <w:rPr/>
        <w:t>institución</w:t>
      </w:r>
      <w:r>
        <w:rPr>
          <w:b/>
        </w:rPr>
        <w:t>.</w:t>
      </w:r>
    </w:p>
    <w:p>
      <w:pPr>
        <w:pStyle w:val="BodyText"/>
        <w:rPr>
          <w:b/>
          <w:sz w:val="26"/>
        </w:rPr>
      </w:pPr>
    </w:p>
    <w:p>
      <w:pPr>
        <w:pStyle w:val="Heading1"/>
        <w:spacing w:before="160"/>
      </w:pPr>
      <w:r>
        <w:rPr/>
        <w:t>El manual de Convivencia tiene en cuenta los siguientes principios</w:t>
      </w:r>
    </w:p>
    <w:p>
      <w:pPr>
        <w:pStyle w:val="BodyText"/>
        <w:spacing w:before="182"/>
        <w:ind w:left="180" w:right="162"/>
        <w:jc w:val="both"/>
      </w:pPr>
      <w:r>
        <w:rPr>
          <w:b/>
        </w:rPr>
        <w:t>REGULADORES: </w:t>
      </w:r>
      <w:r>
        <w:rPr/>
        <w:t>Conjunto de criterios que determinan las relaciones entre las personas. (Todos tenemos deberes y derechos)</w:t>
      </w:r>
    </w:p>
    <w:p>
      <w:pPr>
        <w:pStyle w:val="BodyText"/>
        <w:spacing w:before="1"/>
        <w:ind w:left="180" w:right="157"/>
        <w:jc w:val="both"/>
      </w:pPr>
      <w:r>
        <w:rPr>
          <w:b/>
        </w:rPr>
        <w:t>PROCEDIMENTALES: </w:t>
      </w:r>
      <w:r>
        <w:rPr/>
        <w:t>Buscan superar la naturaleza normativa que tienen los reglamentos. Son las instancias a las que se acude para dar cumplimiento o hacer vigentes los principios reguladores, dialogo, participación, concertación, investigación.</w:t>
      </w:r>
    </w:p>
    <w:p>
      <w:pPr>
        <w:pStyle w:val="BodyText"/>
        <w:ind w:left="180" w:right="156"/>
        <w:jc w:val="both"/>
      </w:pPr>
      <w:r>
        <w:rPr>
          <w:b/>
        </w:rPr>
        <w:t>PEDAGOGICOS: </w:t>
      </w:r>
      <w:r>
        <w:rPr/>
        <w:t>Buscan fortalecer los procesos de desarrollo moral de las personas, se pasa de posturas excluyentes a actitudes de convivencia, potencian la cultura</w:t>
      </w:r>
      <w:r>
        <w:rPr>
          <w:spacing w:val="-11"/>
        </w:rPr>
        <w:t> </w:t>
      </w:r>
      <w:r>
        <w:rPr/>
        <w:t>de</w:t>
      </w:r>
      <w:r>
        <w:rPr>
          <w:spacing w:val="-8"/>
        </w:rPr>
        <w:t> </w:t>
      </w:r>
      <w:r>
        <w:rPr/>
        <w:t>la</w:t>
      </w:r>
      <w:r>
        <w:rPr>
          <w:spacing w:val="-8"/>
        </w:rPr>
        <w:t> </w:t>
      </w:r>
      <w:r>
        <w:rPr/>
        <w:t>tolerancia,</w:t>
      </w:r>
      <w:r>
        <w:rPr>
          <w:spacing w:val="-9"/>
        </w:rPr>
        <w:t> </w:t>
      </w:r>
      <w:r>
        <w:rPr/>
        <w:t>reconocen</w:t>
      </w:r>
      <w:r>
        <w:rPr>
          <w:spacing w:val="-8"/>
        </w:rPr>
        <w:t> </w:t>
      </w:r>
      <w:r>
        <w:rPr/>
        <w:t>el</w:t>
      </w:r>
      <w:r>
        <w:rPr>
          <w:spacing w:val="-12"/>
        </w:rPr>
        <w:t> </w:t>
      </w:r>
      <w:r>
        <w:rPr/>
        <w:t>error,</w:t>
      </w:r>
      <w:r>
        <w:rPr>
          <w:spacing w:val="-9"/>
        </w:rPr>
        <w:t> </w:t>
      </w:r>
      <w:r>
        <w:rPr/>
        <w:t>la</w:t>
      </w:r>
      <w:r>
        <w:rPr>
          <w:spacing w:val="-13"/>
        </w:rPr>
        <w:t> </w:t>
      </w:r>
      <w:r>
        <w:rPr/>
        <w:t>falta</w:t>
      </w:r>
      <w:r>
        <w:rPr>
          <w:spacing w:val="-7"/>
        </w:rPr>
        <w:t> </w:t>
      </w:r>
      <w:r>
        <w:rPr/>
        <w:t>como</w:t>
      </w:r>
      <w:r>
        <w:rPr>
          <w:spacing w:val="-11"/>
        </w:rPr>
        <w:t> </w:t>
      </w:r>
      <w:r>
        <w:rPr/>
        <w:t>elementos</w:t>
      </w:r>
      <w:r>
        <w:rPr>
          <w:spacing w:val="-12"/>
        </w:rPr>
        <w:t> </w:t>
      </w:r>
      <w:r>
        <w:rPr/>
        <w:t>potenciadores</w:t>
      </w:r>
      <w:r>
        <w:rPr>
          <w:spacing w:val="-11"/>
        </w:rPr>
        <w:t> </w:t>
      </w:r>
      <w:r>
        <w:rPr/>
        <w:t>de la socialización. Reconocen el tratamiento pacífico de los conflictos, buscando reconstruir las</w:t>
      </w:r>
      <w:r>
        <w:rPr>
          <w:spacing w:val="-3"/>
        </w:rPr>
        <w:t> </w:t>
      </w:r>
      <w:r>
        <w:rPr/>
        <w:t>relaciones.</w:t>
      </w:r>
    </w:p>
    <w:p>
      <w:pPr>
        <w:pStyle w:val="BodyText"/>
        <w:ind w:left="180"/>
        <w:jc w:val="both"/>
      </w:pPr>
      <w:r>
        <w:rPr/>
        <w:t>Ver documento anexo Manual de Convivencia</w:t>
      </w:r>
    </w:p>
    <w:p>
      <w:pPr>
        <w:pStyle w:val="BodyText"/>
        <w:rPr>
          <w:sz w:val="26"/>
        </w:rPr>
      </w:pPr>
    </w:p>
    <w:p>
      <w:pPr>
        <w:pStyle w:val="Heading1"/>
        <w:numPr>
          <w:ilvl w:val="1"/>
          <w:numId w:val="19"/>
        </w:numPr>
        <w:tabs>
          <w:tab w:pos="649" w:val="left" w:leader="none"/>
        </w:tabs>
        <w:spacing w:line="240" w:lineRule="auto" w:before="157" w:after="0"/>
        <w:ind w:left="648" w:right="0" w:hanging="468"/>
        <w:jc w:val="both"/>
      </w:pPr>
      <w:r>
        <w:rPr/>
        <w:t>ORGANIZACIÒN.</w:t>
      </w:r>
    </w:p>
    <w:p>
      <w:pPr>
        <w:pStyle w:val="BodyText"/>
        <w:spacing w:line="256" w:lineRule="auto" w:before="185"/>
        <w:ind w:left="180" w:right="166"/>
        <w:jc w:val="both"/>
      </w:pPr>
      <w:r>
        <w:rPr/>
        <w:t>Orienta como distribuir actividades entre grupos y personas, delegar funciones, autoridad y establecer el esquema organizacional u organigrama (estructura).</w:t>
      </w:r>
    </w:p>
    <w:p>
      <w:pPr>
        <w:pStyle w:val="BodyText"/>
        <w:spacing w:line="259" w:lineRule="auto" w:before="166"/>
        <w:ind w:left="180" w:right="165" w:firstLine="67"/>
        <w:jc w:val="both"/>
      </w:pPr>
      <w:r>
        <w:rPr/>
        <w:t>La organización, es una función secuencial de la planeación que se refiere a la combinación óptima de un conjunto de actividades estratégicas, operativas,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895">
            <wp:simplePos x="0" y="0"/>
            <wp:positionH relativeFrom="page">
              <wp:posOffset>303911</wp:posOffset>
            </wp:positionH>
            <wp:positionV relativeFrom="page">
              <wp:posOffset>303911</wp:posOffset>
            </wp:positionV>
            <wp:extent cx="7166864" cy="9452559"/>
            <wp:effectExtent l="0" t="0" r="0" b="0"/>
            <wp:wrapNone/>
            <wp:docPr id="207" name="image1.png" descr=""/>
            <wp:cNvGraphicFramePr>
              <a:graphicFrameLocks noChangeAspect="1"/>
            </wp:cNvGraphicFramePr>
            <a:graphic>
              <a:graphicData uri="http://schemas.openxmlformats.org/drawingml/2006/picture">
                <pic:pic>
                  <pic:nvPicPr>
                    <pic:cNvPr id="20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5"/>
        <w:jc w:val="both"/>
      </w:pPr>
      <w:r>
        <w:rPr/>
        <w:drawing>
          <wp:anchor distT="0" distB="0" distL="0" distR="0" allowOverlap="1" layoutInCell="1" locked="0" behindDoc="1" simplePos="0" relativeHeight="268288871">
            <wp:simplePos x="0" y="0"/>
            <wp:positionH relativeFrom="page">
              <wp:posOffset>1097914</wp:posOffset>
            </wp:positionH>
            <wp:positionV relativeFrom="paragraph">
              <wp:posOffset>485595</wp:posOffset>
            </wp:positionV>
            <wp:extent cx="5488940" cy="6568440"/>
            <wp:effectExtent l="0" t="0" r="0" b="0"/>
            <wp:wrapNone/>
            <wp:docPr id="209" name="image2.png" descr=""/>
            <wp:cNvGraphicFramePr>
              <a:graphicFrameLocks noChangeAspect="1"/>
            </wp:cNvGraphicFramePr>
            <a:graphic>
              <a:graphicData uri="http://schemas.openxmlformats.org/drawingml/2006/picture">
                <pic:pic>
                  <pic:nvPicPr>
                    <pic:cNvPr id="21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administrativas, en correlación con las potencialidades de los actores de la comunidad educativa y los recursos técnicos que se requieren para la consecución de los objetivos, esto involucra el tipo de estructura organizativa de la institución.</w:t>
      </w:r>
    </w:p>
    <w:p>
      <w:pPr>
        <w:pStyle w:val="BodyText"/>
        <w:spacing w:line="259" w:lineRule="auto" w:before="159"/>
        <w:ind w:left="180" w:right="157" w:firstLine="67"/>
        <w:jc w:val="both"/>
      </w:pPr>
      <w:r>
        <w:rPr/>
        <w:t>Una buena organización ayuda a la comunidad educativa a la consecución de los objetivos y propósitos planteados en el PEI, a mantener un clima institucional adecuado. Es bueno aclarar que la organización no es solo los diagramas, la autoridad o los organismos, estos aspectos constituyen la parte estática e inerte. La vitalidad, el liderazgo, la motivación y el dinamismo no lo podemos olvidar, lo proporcionan las personas, en otras palabras, el compromiso y el talento humano. Presente el organigrama general de la institución. Por organigrama se entiende la forma diagramática que muestra las principales funciones y sus respectivas relaciones, los canales de la autoridad de acuerdo a las respectivas funciones. La estructura puede considerarse como el marco o armazón que mantiene unidas las diversas</w:t>
      </w:r>
      <w:r>
        <w:rPr>
          <w:spacing w:val="-17"/>
        </w:rPr>
        <w:t> </w:t>
      </w:r>
      <w:r>
        <w:rPr/>
        <w:t>funciones</w:t>
      </w:r>
      <w:r>
        <w:rPr>
          <w:spacing w:val="-17"/>
        </w:rPr>
        <w:t> </w:t>
      </w:r>
      <w:r>
        <w:rPr/>
        <w:t>organizacionales</w:t>
      </w:r>
      <w:r>
        <w:rPr>
          <w:spacing w:val="-17"/>
        </w:rPr>
        <w:t> </w:t>
      </w:r>
      <w:r>
        <w:rPr/>
        <w:t>como</w:t>
      </w:r>
      <w:r>
        <w:rPr>
          <w:spacing w:val="-17"/>
        </w:rPr>
        <w:t> </w:t>
      </w:r>
      <w:r>
        <w:rPr/>
        <w:t>resultado</w:t>
      </w:r>
      <w:r>
        <w:rPr>
          <w:spacing w:val="-16"/>
        </w:rPr>
        <w:t> </w:t>
      </w:r>
      <w:r>
        <w:rPr/>
        <w:t>de</w:t>
      </w:r>
      <w:r>
        <w:rPr>
          <w:spacing w:val="-17"/>
        </w:rPr>
        <w:t> </w:t>
      </w:r>
      <w:r>
        <w:rPr/>
        <w:t>un</w:t>
      </w:r>
      <w:r>
        <w:rPr>
          <w:spacing w:val="-17"/>
        </w:rPr>
        <w:t> </w:t>
      </w:r>
      <w:r>
        <w:rPr/>
        <w:t>modelo</w:t>
      </w:r>
      <w:r>
        <w:rPr>
          <w:spacing w:val="-17"/>
        </w:rPr>
        <w:t> </w:t>
      </w:r>
      <w:r>
        <w:rPr/>
        <w:t>administrativo</w:t>
      </w:r>
      <w:r>
        <w:rPr>
          <w:spacing w:val="-16"/>
        </w:rPr>
        <w:t> </w:t>
      </w:r>
      <w:r>
        <w:rPr/>
        <w:t>que define el flujo de autoridad y de interacciones, las cuales se reflejan en el organigrama.</w:t>
      </w:r>
    </w:p>
    <w:p>
      <w:pPr>
        <w:pStyle w:val="BodyText"/>
        <w:spacing w:before="156"/>
        <w:ind w:left="180" w:right="164"/>
        <w:jc w:val="both"/>
      </w:pPr>
      <w:r>
        <w:rPr/>
        <w:t>Según</w:t>
      </w:r>
      <w:r>
        <w:rPr>
          <w:spacing w:val="-13"/>
        </w:rPr>
        <w:t> </w:t>
      </w:r>
      <w:r>
        <w:rPr/>
        <w:t>lo</w:t>
      </w:r>
      <w:r>
        <w:rPr>
          <w:spacing w:val="-12"/>
        </w:rPr>
        <w:t> </w:t>
      </w:r>
      <w:r>
        <w:rPr/>
        <w:t>dispuesto</w:t>
      </w:r>
      <w:r>
        <w:rPr>
          <w:spacing w:val="-12"/>
        </w:rPr>
        <w:t> </w:t>
      </w:r>
      <w:r>
        <w:rPr/>
        <w:t>en</w:t>
      </w:r>
      <w:r>
        <w:rPr>
          <w:spacing w:val="-16"/>
        </w:rPr>
        <w:t> </w:t>
      </w:r>
      <w:r>
        <w:rPr/>
        <w:t>el</w:t>
      </w:r>
      <w:r>
        <w:rPr>
          <w:spacing w:val="-13"/>
        </w:rPr>
        <w:t> </w:t>
      </w:r>
      <w:r>
        <w:rPr/>
        <w:t>artículo</w:t>
      </w:r>
      <w:r>
        <w:rPr>
          <w:spacing w:val="-12"/>
        </w:rPr>
        <w:t> </w:t>
      </w:r>
      <w:r>
        <w:rPr/>
        <w:t>6</w:t>
      </w:r>
      <w:r>
        <w:rPr>
          <w:spacing w:val="-13"/>
        </w:rPr>
        <w:t> </w:t>
      </w:r>
      <w:r>
        <w:rPr/>
        <w:t>de</w:t>
      </w:r>
      <w:r>
        <w:rPr>
          <w:spacing w:val="-12"/>
        </w:rPr>
        <w:t> </w:t>
      </w:r>
      <w:r>
        <w:rPr/>
        <w:t>la</w:t>
      </w:r>
      <w:r>
        <w:rPr>
          <w:spacing w:val="-12"/>
        </w:rPr>
        <w:t> </w:t>
      </w:r>
      <w:r>
        <w:rPr/>
        <w:t>ley</w:t>
      </w:r>
      <w:r>
        <w:rPr>
          <w:spacing w:val="-16"/>
        </w:rPr>
        <w:t> </w:t>
      </w:r>
      <w:r>
        <w:rPr/>
        <w:t>115</w:t>
      </w:r>
      <w:r>
        <w:rPr>
          <w:spacing w:val="-12"/>
        </w:rPr>
        <w:t> </w:t>
      </w:r>
      <w:r>
        <w:rPr/>
        <w:t>de</w:t>
      </w:r>
      <w:r>
        <w:rPr>
          <w:spacing w:val="-12"/>
        </w:rPr>
        <w:t> </w:t>
      </w:r>
      <w:r>
        <w:rPr/>
        <w:t>1994</w:t>
      </w:r>
      <w:r>
        <w:rPr>
          <w:spacing w:val="-13"/>
        </w:rPr>
        <w:t> </w:t>
      </w:r>
      <w:r>
        <w:rPr/>
        <w:t>la</w:t>
      </w:r>
      <w:r>
        <w:rPr>
          <w:spacing w:val="-12"/>
        </w:rPr>
        <w:t> </w:t>
      </w:r>
      <w:r>
        <w:rPr/>
        <w:t>comunidad</w:t>
      </w:r>
      <w:r>
        <w:rPr>
          <w:spacing w:val="-12"/>
        </w:rPr>
        <w:t> </w:t>
      </w:r>
      <w:r>
        <w:rPr/>
        <w:t>educativa</w:t>
      </w:r>
      <w:r>
        <w:rPr>
          <w:spacing w:val="-13"/>
        </w:rPr>
        <w:t> </w:t>
      </w:r>
      <w:r>
        <w:rPr/>
        <w:t>está constituida por las personas que tienen responsabilidades directas en la organización, desarrollo y evaluación del</w:t>
      </w:r>
      <w:r>
        <w:rPr>
          <w:spacing w:val="-3"/>
        </w:rPr>
        <w:t> </w:t>
      </w:r>
      <w:r>
        <w:rPr/>
        <w:t>PEI.</w:t>
      </w:r>
    </w:p>
    <w:p>
      <w:pPr>
        <w:pStyle w:val="BodyText"/>
        <w:ind w:left="180" w:right="159"/>
        <w:jc w:val="both"/>
      </w:pPr>
      <w:r>
        <w:rPr/>
        <w:t>La Comunidad educativa del Colegio La Presentación está conformada por los siguientes estamentos:</w:t>
      </w:r>
    </w:p>
    <w:p>
      <w:pPr>
        <w:pStyle w:val="ListParagraph"/>
        <w:numPr>
          <w:ilvl w:val="2"/>
          <w:numId w:val="19"/>
        </w:numPr>
        <w:tabs>
          <w:tab w:pos="901" w:val="left" w:leader="none"/>
        </w:tabs>
        <w:spacing w:line="240" w:lineRule="auto" w:before="0" w:after="0"/>
        <w:ind w:left="900" w:right="0" w:hanging="360"/>
        <w:jc w:val="left"/>
        <w:rPr>
          <w:sz w:val="24"/>
        </w:rPr>
      </w:pPr>
      <w:r>
        <w:rPr>
          <w:sz w:val="24"/>
        </w:rPr>
        <w:t>Estudiantes que se han</w:t>
      </w:r>
      <w:r>
        <w:rPr>
          <w:spacing w:val="-5"/>
          <w:sz w:val="24"/>
        </w:rPr>
        <w:t> </w:t>
      </w:r>
      <w:r>
        <w:rPr>
          <w:sz w:val="24"/>
        </w:rPr>
        <w:t>matriculado</w:t>
      </w:r>
    </w:p>
    <w:p>
      <w:pPr>
        <w:pStyle w:val="ListParagraph"/>
        <w:numPr>
          <w:ilvl w:val="2"/>
          <w:numId w:val="19"/>
        </w:numPr>
        <w:tabs>
          <w:tab w:pos="901" w:val="left" w:leader="none"/>
        </w:tabs>
        <w:spacing w:line="240" w:lineRule="auto" w:before="0" w:after="0"/>
        <w:ind w:left="900" w:right="0" w:hanging="360"/>
        <w:jc w:val="left"/>
        <w:rPr>
          <w:sz w:val="24"/>
        </w:rPr>
      </w:pPr>
      <w:r>
        <w:rPr>
          <w:sz w:val="24"/>
        </w:rPr>
        <w:t>Padres y madres o acudientes de los alumnos</w:t>
      </w:r>
      <w:r>
        <w:rPr>
          <w:spacing w:val="-10"/>
          <w:sz w:val="24"/>
        </w:rPr>
        <w:t> </w:t>
      </w:r>
      <w:r>
        <w:rPr>
          <w:sz w:val="24"/>
        </w:rPr>
        <w:t>matriculados.</w:t>
      </w:r>
    </w:p>
    <w:p>
      <w:pPr>
        <w:pStyle w:val="ListParagraph"/>
        <w:numPr>
          <w:ilvl w:val="2"/>
          <w:numId w:val="19"/>
        </w:numPr>
        <w:tabs>
          <w:tab w:pos="901" w:val="left" w:leader="none"/>
        </w:tabs>
        <w:spacing w:line="240" w:lineRule="auto" w:before="0" w:after="0"/>
        <w:ind w:left="900" w:right="0" w:hanging="360"/>
        <w:jc w:val="left"/>
        <w:rPr>
          <w:sz w:val="24"/>
        </w:rPr>
      </w:pPr>
      <w:r>
        <w:rPr>
          <w:sz w:val="24"/>
        </w:rPr>
        <w:t>Los directivos docentes y docentes que laboran en la</w:t>
      </w:r>
      <w:r>
        <w:rPr>
          <w:spacing w:val="-9"/>
          <w:sz w:val="24"/>
        </w:rPr>
        <w:t> </w:t>
      </w:r>
      <w:r>
        <w:rPr>
          <w:sz w:val="24"/>
        </w:rPr>
        <w:t>Institución.</w:t>
      </w:r>
    </w:p>
    <w:p>
      <w:pPr>
        <w:pStyle w:val="ListParagraph"/>
        <w:numPr>
          <w:ilvl w:val="2"/>
          <w:numId w:val="19"/>
        </w:numPr>
        <w:tabs>
          <w:tab w:pos="901" w:val="left" w:leader="none"/>
        </w:tabs>
        <w:spacing w:line="240" w:lineRule="auto" w:before="0" w:after="0"/>
        <w:ind w:left="900" w:right="0" w:hanging="360"/>
        <w:jc w:val="left"/>
        <w:rPr>
          <w:sz w:val="24"/>
        </w:rPr>
      </w:pPr>
      <w:r>
        <w:rPr>
          <w:sz w:val="24"/>
        </w:rPr>
        <w:t>Los</w:t>
      </w:r>
      <w:r>
        <w:rPr>
          <w:spacing w:val="-1"/>
          <w:sz w:val="24"/>
        </w:rPr>
        <w:t> </w:t>
      </w:r>
      <w:r>
        <w:rPr>
          <w:sz w:val="24"/>
        </w:rPr>
        <w:t>administrativos</w:t>
      </w:r>
    </w:p>
    <w:p>
      <w:pPr>
        <w:pStyle w:val="ListParagraph"/>
        <w:numPr>
          <w:ilvl w:val="2"/>
          <w:numId w:val="19"/>
        </w:numPr>
        <w:tabs>
          <w:tab w:pos="901" w:val="left" w:leader="none"/>
        </w:tabs>
        <w:spacing w:line="240" w:lineRule="auto" w:before="0" w:after="0"/>
        <w:ind w:left="900" w:right="0" w:hanging="360"/>
        <w:jc w:val="left"/>
        <w:rPr>
          <w:sz w:val="24"/>
        </w:rPr>
      </w:pPr>
      <w:r>
        <w:rPr>
          <w:sz w:val="24"/>
        </w:rPr>
        <w:t>Los egresados organizados para</w:t>
      </w:r>
      <w:r>
        <w:rPr>
          <w:spacing w:val="-7"/>
          <w:sz w:val="24"/>
        </w:rPr>
        <w:t> </w:t>
      </w:r>
      <w:r>
        <w:rPr>
          <w:sz w:val="24"/>
        </w:rPr>
        <w:t>participar.</w:t>
      </w:r>
    </w:p>
    <w:p>
      <w:pPr>
        <w:pStyle w:val="BodyText"/>
      </w:pPr>
    </w:p>
    <w:p>
      <w:pPr>
        <w:pStyle w:val="BodyText"/>
        <w:ind w:left="180" w:right="164"/>
        <w:jc w:val="both"/>
      </w:pPr>
      <w:r>
        <w:rPr/>
        <w:t>La construcción de una autentica Comunidad Educativa es un objetivo que nunca</w:t>
      </w:r>
      <w:r>
        <w:rPr>
          <w:spacing w:val="-46"/>
        </w:rPr>
        <w:t> </w:t>
      </w:r>
      <w:r>
        <w:rPr/>
        <w:t>se termina de alcanzar; es el ideal que pretendemos y el compromiso que hemos asumido.</w:t>
      </w:r>
    </w:p>
    <w:p>
      <w:pPr>
        <w:pStyle w:val="BodyText"/>
        <w:ind w:left="180" w:right="158"/>
        <w:jc w:val="both"/>
      </w:pPr>
      <w:r>
        <w:rPr>
          <w:b/>
        </w:rPr>
        <w:t>El</w:t>
      </w:r>
      <w:r>
        <w:rPr>
          <w:b/>
          <w:spacing w:val="-16"/>
        </w:rPr>
        <w:t> </w:t>
      </w:r>
      <w:r>
        <w:rPr>
          <w:b/>
        </w:rPr>
        <w:t>estudiante</w:t>
      </w:r>
      <w:r>
        <w:rPr/>
        <w:t>:</w:t>
      </w:r>
      <w:r>
        <w:rPr>
          <w:spacing w:val="-16"/>
        </w:rPr>
        <w:t> </w:t>
      </w:r>
      <w:r>
        <w:rPr/>
        <w:t>Es</w:t>
      </w:r>
      <w:r>
        <w:rPr>
          <w:spacing w:val="-15"/>
        </w:rPr>
        <w:t> </w:t>
      </w:r>
      <w:r>
        <w:rPr/>
        <w:t>sujeto</w:t>
      </w:r>
      <w:r>
        <w:rPr>
          <w:spacing w:val="-16"/>
        </w:rPr>
        <w:t> </w:t>
      </w:r>
      <w:r>
        <w:rPr/>
        <w:t>de</w:t>
      </w:r>
      <w:r>
        <w:rPr>
          <w:spacing w:val="-15"/>
        </w:rPr>
        <w:t> </w:t>
      </w:r>
      <w:r>
        <w:rPr/>
        <w:t>su</w:t>
      </w:r>
      <w:r>
        <w:rPr>
          <w:spacing w:val="-16"/>
        </w:rPr>
        <w:t> </w:t>
      </w:r>
      <w:r>
        <w:rPr/>
        <w:t>propia</w:t>
      </w:r>
      <w:r>
        <w:rPr>
          <w:spacing w:val="-17"/>
        </w:rPr>
        <w:t> </w:t>
      </w:r>
      <w:r>
        <w:rPr/>
        <w:t>formación,</w:t>
      </w:r>
      <w:r>
        <w:rPr>
          <w:spacing w:val="-16"/>
        </w:rPr>
        <w:t> </w:t>
      </w:r>
      <w:r>
        <w:rPr>
          <w:spacing w:val="2"/>
        </w:rPr>
        <w:t>en</w:t>
      </w:r>
      <w:r>
        <w:rPr>
          <w:spacing w:val="-15"/>
        </w:rPr>
        <w:t> </w:t>
      </w:r>
      <w:r>
        <w:rPr/>
        <w:t>cada</w:t>
      </w:r>
      <w:r>
        <w:rPr>
          <w:spacing w:val="-16"/>
        </w:rPr>
        <w:t> </w:t>
      </w:r>
      <w:r>
        <w:rPr/>
        <w:t>una</w:t>
      </w:r>
      <w:r>
        <w:rPr>
          <w:spacing w:val="-15"/>
        </w:rPr>
        <w:t> </w:t>
      </w:r>
      <w:r>
        <w:rPr/>
        <w:t>de</w:t>
      </w:r>
      <w:r>
        <w:rPr>
          <w:spacing w:val="-16"/>
        </w:rPr>
        <w:t> </w:t>
      </w:r>
      <w:r>
        <w:rPr/>
        <w:t>las</w:t>
      </w:r>
      <w:r>
        <w:rPr>
          <w:spacing w:val="-15"/>
        </w:rPr>
        <w:t> </w:t>
      </w:r>
      <w:r>
        <w:rPr/>
        <w:t>etapas</w:t>
      </w:r>
      <w:r>
        <w:rPr>
          <w:spacing w:val="-16"/>
        </w:rPr>
        <w:t> </w:t>
      </w:r>
      <w:r>
        <w:rPr/>
        <w:t>escolares interviene activamente de acuerdo con las exigencias propias de la edad, asume responsabilidades proporcionadas a su capacidad y se prepara para afrontar con espíritu solidario las situaciones que día tras día se le han </w:t>
      </w:r>
      <w:r>
        <w:rPr>
          <w:spacing w:val="3"/>
        </w:rPr>
        <w:t>de</w:t>
      </w:r>
      <w:r>
        <w:rPr>
          <w:spacing w:val="-14"/>
        </w:rPr>
        <w:t> </w:t>
      </w:r>
      <w:r>
        <w:rPr/>
        <w:t>presentar.</w:t>
      </w:r>
    </w:p>
    <w:p>
      <w:pPr>
        <w:pStyle w:val="BodyText"/>
        <w:spacing w:before="1"/>
        <w:ind w:left="180" w:right="156"/>
        <w:jc w:val="both"/>
      </w:pPr>
      <w:r>
        <w:rPr>
          <w:b/>
        </w:rPr>
        <w:t>Padres y madres de familia y/o acudiente</w:t>
      </w:r>
      <w:r>
        <w:rPr/>
        <w:t>: La participación de los padres en la educación es fundamento para los aprendizajes, en la motivación de ejercicios, tareas y sobre todo en el desarrollo del aspecto afectivo del aprendizaje, el fomento de las actitudes positivas hacia la educación para alcanzar los logros propuestos y</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6512" coordorigin="479,479" coordsize="11287,14886">
            <v:shape style="position:absolute;left:478;top:478;width:11287;height:14886" type="#_x0000_t75" stroked="false">
              <v:imagedata r:id="rId5" o:title=""/>
            </v:shape>
            <v:shape style="position:absolute;left:1821;top:7948;width:7899;height:5031" type="#_x0000_t75" stroked="false">
              <v:imagedata r:id="rId15"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3"/>
        <w:jc w:val="both"/>
      </w:pPr>
      <w:r>
        <w:rPr/>
        <w:drawing>
          <wp:anchor distT="0" distB="0" distL="0" distR="0" allowOverlap="1" layoutInCell="1" locked="0" behindDoc="1" simplePos="0" relativeHeight="268288919">
            <wp:simplePos x="0" y="0"/>
            <wp:positionH relativeFrom="page">
              <wp:posOffset>1097914</wp:posOffset>
            </wp:positionH>
            <wp:positionV relativeFrom="paragraph">
              <wp:posOffset>486484</wp:posOffset>
            </wp:positionV>
            <wp:extent cx="5488940" cy="6568440"/>
            <wp:effectExtent l="0" t="0" r="0" b="0"/>
            <wp:wrapNone/>
            <wp:docPr id="211" name="image2.png" descr=""/>
            <wp:cNvGraphicFramePr>
              <a:graphicFrameLocks noChangeAspect="1"/>
            </wp:cNvGraphicFramePr>
            <a:graphic>
              <a:graphicData uri="http://schemas.openxmlformats.org/drawingml/2006/picture">
                <pic:pic>
                  <pic:nvPicPr>
                    <pic:cNvPr id="21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valores específicos que busca implementar. En el hogar se debe apoya la puesta</w:t>
      </w:r>
      <w:r>
        <w:rPr>
          <w:spacing w:val="-32"/>
        </w:rPr>
        <w:t> </w:t>
      </w:r>
      <w:r>
        <w:rPr/>
        <w:t>en práctica de procesos cognitivos, de actitudes y valores, planteados en la Institución. </w:t>
      </w:r>
      <w:r>
        <w:rPr>
          <w:b/>
        </w:rPr>
        <w:t>Directivos</w:t>
      </w:r>
      <w:r>
        <w:rPr/>
        <w:t>:</w:t>
      </w:r>
      <w:r>
        <w:rPr>
          <w:spacing w:val="-10"/>
        </w:rPr>
        <w:t> </w:t>
      </w:r>
      <w:r>
        <w:rPr/>
        <w:t>Su</w:t>
      </w:r>
      <w:r>
        <w:rPr>
          <w:spacing w:val="-8"/>
        </w:rPr>
        <w:t> </w:t>
      </w:r>
      <w:r>
        <w:rPr/>
        <w:t>campo</w:t>
      </w:r>
      <w:r>
        <w:rPr>
          <w:spacing w:val="-11"/>
        </w:rPr>
        <w:t> </w:t>
      </w:r>
      <w:r>
        <w:rPr/>
        <w:t>de</w:t>
      </w:r>
      <w:r>
        <w:rPr>
          <w:spacing w:val="-11"/>
        </w:rPr>
        <w:t> </w:t>
      </w:r>
      <w:r>
        <w:rPr/>
        <w:t>acción</w:t>
      </w:r>
      <w:r>
        <w:rPr>
          <w:spacing w:val="-10"/>
        </w:rPr>
        <w:t> </w:t>
      </w:r>
      <w:r>
        <w:rPr/>
        <w:t>es</w:t>
      </w:r>
      <w:r>
        <w:rPr>
          <w:spacing w:val="-9"/>
        </w:rPr>
        <w:t> </w:t>
      </w:r>
      <w:r>
        <w:rPr/>
        <w:t>la</w:t>
      </w:r>
      <w:r>
        <w:rPr>
          <w:spacing w:val="-11"/>
        </w:rPr>
        <w:t> </w:t>
      </w:r>
      <w:r>
        <w:rPr/>
        <w:t>Institución</w:t>
      </w:r>
      <w:r>
        <w:rPr>
          <w:spacing w:val="-8"/>
        </w:rPr>
        <w:t> </w:t>
      </w:r>
      <w:r>
        <w:rPr/>
        <w:t>Educativa</w:t>
      </w:r>
      <w:r>
        <w:rPr>
          <w:spacing w:val="-8"/>
        </w:rPr>
        <w:t> </w:t>
      </w:r>
      <w:r>
        <w:rPr/>
        <w:t>en</w:t>
      </w:r>
      <w:r>
        <w:rPr>
          <w:spacing w:val="-8"/>
        </w:rPr>
        <w:t> </w:t>
      </w:r>
      <w:r>
        <w:rPr/>
        <w:t>su</w:t>
      </w:r>
      <w:r>
        <w:rPr>
          <w:spacing w:val="-8"/>
        </w:rPr>
        <w:t> </w:t>
      </w:r>
      <w:r>
        <w:rPr/>
        <w:t>conjunto,</w:t>
      </w:r>
      <w:r>
        <w:rPr>
          <w:spacing w:val="-9"/>
        </w:rPr>
        <w:t> </w:t>
      </w:r>
      <w:r>
        <w:rPr/>
        <w:t>lo</w:t>
      </w:r>
      <w:r>
        <w:rPr>
          <w:spacing w:val="-11"/>
        </w:rPr>
        <w:t> </w:t>
      </w:r>
      <w:r>
        <w:rPr/>
        <w:t>cual</w:t>
      </w:r>
      <w:r>
        <w:rPr>
          <w:spacing w:val="-12"/>
        </w:rPr>
        <w:t> </w:t>
      </w:r>
      <w:r>
        <w:rPr/>
        <w:t>se manifiesta en la organización, diseño, desarrollo y evaluación de una cultura escolar propia. Bajo el liderazgo de su equipo de gestión la institución se dirige estratégicamente hacia el cumplimiento de su misión y</w:t>
      </w:r>
      <w:r>
        <w:rPr>
          <w:spacing w:val="-6"/>
        </w:rPr>
        <w:t> </w:t>
      </w:r>
      <w:r>
        <w:rPr/>
        <w:t>visión.</w:t>
      </w:r>
    </w:p>
    <w:p>
      <w:pPr>
        <w:pStyle w:val="BodyText"/>
        <w:ind w:left="180" w:right="165"/>
        <w:jc w:val="both"/>
      </w:pPr>
      <w:r>
        <w:rPr>
          <w:b/>
        </w:rPr>
        <w:t>Los docentes</w:t>
      </w:r>
      <w:r>
        <w:rPr/>
        <w:t>: Acompañan y orientan a los estudiantes a través de la relación educativa, ayudando a descubrir su potencial humano y cristiano y asumir con responsabilidad sus obligaciones.</w:t>
      </w:r>
    </w:p>
    <w:p>
      <w:pPr>
        <w:pStyle w:val="BodyText"/>
        <w:spacing w:before="1"/>
        <w:ind w:left="180" w:right="161"/>
        <w:jc w:val="both"/>
      </w:pPr>
      <w:r>
        <w:rPr>
          <w:b/>
        </w:rPr>
        <w:t>Personal administrativo</w:t>
      </w:r>
      <w:r>
        <w:rPr/>
        <w:t>: Son apoyo en la labor educativa. El conocimiento que tienen</w:t>
      </w:r>
      <w:r>
        <w:rPr>
          <w:spacing w:val="-4"/>
        </w:rPr>
        <w:t> </w:t>
      </w:r>
      <w:r>
        <w:rPr/>
        <w:t>de</w:t>
      </w:r>
      <w:r>
        <w:rPr>
          <w:spacing w:val="-4"/>
        </w:rPr>
        <w:t> </w:t>
      </w:r>
      <w:r>
        <w:rPr/>
        <w:t>la</w:t>
      </w:r>
      <w:r>
        <w:rPr>
          <w:spacing w:val="-5"/>
        </w:rPr>
        <w:t> </w:t>
      </w:r>
      <w:r>
        <w:rPr/>
        <w:t>filosofía</w:t>
      </w:r>
      <w:r>
        <w:rPr>
          <w:spacing w:val="-4"/>
        </w:rPr>
        <w:t> </w:t>
      </w:r>
      <w:r>
        <w:rPr/>
        <w:t>del</w:t>
      </w:r>
      <w:r>
        <w:rPr>
          <w:spacing w:val="-4"/>
        </w:rPr>
        <w:t> </w:t>
      </w:r>
      <w:r>
        <w:rPr/>
        <w:t>colegio</w:t>
      </w:r>
      <w:r>
        <w:rPr>
          <w:spacing w:val="-4"/>
        </w:rPr>
        <w:t> </w:t>
      </w:r>
      <w:r>
        <w:rPr/>
        <w:t>y</w:t>
      </w:r>
      <w:r>
        <w:rPr>
          <w:spacing w:val="-6"/>
        </w:rPr>
        <w:t> </w:t>
      </w:r>
      <w:r>
        <w:rPr/>
        <w:t>la</w:t>
      </w:r>
      <w:r>
        <w:rPr>
          <w:spacing w:val="-4"/>
        </w:rPr>
        <w:t> </w:t>
      </w:r>
      <w:r>
        <w:rPr/>
        <w:t>identificación</w:t>
      </w:r>
      <w:r>
        <w:rPr>
          <w:spacing w:val="-2"/>
        </w:rPr>
        <w:t> </w:t>
      </w:r>
      <w:r>
        <w:rPr/>
        <w:t>con</w:t>
      </w:r>
      <w:r>
        <w:rPr>
          <w:spacing w:val="-4"/>
        </w:rPr>
        <w:t> </w:t>
      </w:r>
      <w:r>
        <w:rPr/>
        <w:t>ella,</w:t>
      </w:r>
      <w:r>
        <w:rPr>
          <w:spacing w:val="-3"/>
        </w:rPr>
        <w:t> </w:t>
      </w:r>
      <w:r>
        <w:rPr/>
        <w:t>hacen</w:t>
      </w:r>
      <w:r>
        <w:rPr>
          <w:spacing w:val="-4"/>
        </w:rPr>
        <w:t> </w:t>
      </w:r>
      <w:r>
        <w:rPr/>
        <w:t>que</w:t>
      </w:r>
      <w:r>
        <w:rPr>
          <w:spacing w:val="-3"/>
        </w:rPr>
        <w:t> </w:t>
      </w:r>
      <w:r>
        <w:rPr/>
        <w:t>su</w:t>
      </w:r>
      <w:r>
        <w:rPr>
          <w:spacing w:val="-4"/>
        </w:rPr>
        <w:t> </w:t>
      </w:r>
      <w:r>
        <w:rPr/>
        <w:t>presencia</w:t>
      </w:r>
      <w:r>
        <w:rPr>
          <w:spacing w:val="-3"/>
        </w:rPr>
        <w:t> </w:t>
      </w:r>
      <w:r>
        <w:rPr/>
        <w:t>y servicio favorezcan la creación de un ambiente positivo para la formación de los estudiantes.</w:t>
      </w:r>
    </w:p>
    <w:p>
      <w:pPr>
        <w:pStyle w:val="BodyText"/>
        <w:spacing w:line="259" w:lineRule="auto" w:before="3"/>
        <w:ind w:left="180" w:right="164"/>
        <w:jc w:val="both"/>
      </w:pPr>
      <w:r>
        <w:rPr>
          <w:b/>
        </w:rPr>
        <w:t>Egresados</w:t>
      </w:r>
      <w:r>
        <w:rPr/>
        <w:t>: Participan en el colegio a través del Consejo Directivo y de la Junta de la Asociación de Exalumnas (os). La relación cercana, el sentido de pertenencia al colegio y la asimilación del proyecto educativo son estimulo constante en su labor.</w:t>
      </w:r>
    </w:p>
    <w:p>
      <w:pPr>
        <w:pStyle w:val="Heading1"/>
        <w:numPr>
          <w:ilvl w:val="1"/>
          <w:numId w:val="19"/>
        </w:numPr>
        <w:tabs>
          <w:tab w:pos="584" w:val="left" w:leader="none"/>
        </w:tabs>
        <w:spacing w:line="240" w:lineRule="auto" w:before="157" w:after="0"/>
        <w:ind w:left="583" w:right="0" w:hanging="403"/>
        <w:jc w:val="both"/>
      </w:pPr>
      <w:r>
        <w:rPr/>
        <w:t>ESTRUCTURA ORGANIZATIVA ADMINISTRATIVA( organigrama</w:t>
      </w:r>
      <w:r>
        <w:rPr>
          <w:spacing w:val="-7"/>
        </w:rPr>
        <w:t> </w:t>
      </w:r>
      <w:r>
        <w:rPr/>
        <w:t>)</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28"/>
        </w:rPr>
      </w:pPr>
    </w:p>
    <w:p>
      <w:pPr>
        <w:pStyle w:val="BodyText"/>
        <w:ind w:left="180" w:right="162"/>
        <w:jc w:val="both"/>
      </w:pPr>
      <w:r>
        <w:rPr/>
        <w:t>En nuestra institución los niveles de participación están enmarcados en la</w:t>
      </w:r>
      <w:r>
        <w:rPr>
          <w:spacing w:val="-39"/>
        </w:rPr>
        <w:t> </w:t>
      </w:r>
      <w:r>
        <w:rPr/>
        <w:t>estructura organizacional que permite que cada miembro de la comunidad educativa asuma</w:t>
      </w:r>
      <w:r>
        <w:rPr>
          <w:spacing w:val="-31"/>
        </w:rPr>
        <w:t> </w:t>
      </w:r>
      <w:r>
        <w:rPr/>
        <w:t>un rol participativo, basado en el trabajo individual, trabajo en equipo, concertación de tareas,</w:t>
      </w:r>
      <w:r>
        <w:rPr>
          <w:spacing w:val="11"/>
        </w:rPr>
        <w:t> </w:t>
      </w:r>
      <w:r>
        <w:rPr/>
        <w:t>respetando</w:t>
      </w:r>
      <w:r>
        <w:rPr>
          <w:spacing w:val="11"/>
        </w:rPr>
        <w:t> </w:t>
      </w:r>
      <w:r>
        <w:rPr/>
        <w:t>la</w:t>
      </w:r>
      <w:r>
        <w:rPr>
          <w:spacing w:val="10"/>
        </w:rPr>
        <w:t> </w:t>
      </w:r>
      <w:r>
        <w:rPr/>
        <w:t>singularidad,</w:t>
      </w:r>
      <w:r>
        <w:rPr>
          <w:spacing w:val="9"/>
        </w:rPr>
        <w:t> </w:t>
      </w:r>
      <w:r>
        <w:rPr/>
        <w:t>propiciando</w:t>
      </w:r>
      <w:r>
        <w:rPr>
          <w:spacing w:val="12"/>
        </w:rPr>
        <w:t> </w:t>
      </w:r>
      <w:r>
        <w:rPr/>
        <w:t>la</w:t>
      </w:r>
      <w:r>
        <w:rPr>
          <w:spacing w:val="11"/>
        </w:rPr>
        <w:t> </w:t>
      </w:r>
      <w:r>
        <w:rPr/>
        <w:t>socialización,</w:t>
      </w:r>
      <w:r>
        <w:rPr>
          <w:spacing w:val="11"/>
        </w:rPr>
        <w:t> </w:t>
      </w:r>
      <w:r>
        <w:rPr/>
        <w:t>fomentando</w:t>
      </w:r>
      <w:r>
        <w:rPr>
          <w:spacing w:val="12"/>
        </w:rPr>
        <w:t> </w:t>
      </w:r>
      <w:r>
        <w:rPr/>
        <w:t>la</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8991">
            <wp:simplePos x="0" y="0"/>
            <wp:positionH relativeFrom="page">
              <wp:posOffset>303911</wp:posOffset>
            </wp:positionH>
            <wp:positionV relativeFrom="page">
              <wp:posOffset>303911</wp:posOffset>
            </wp:positionV>
            <wp:extent cx="7166864" cy="9452559"/>
            <wp:effectExtent l="0" t="0" r="0" b="0"/>
            <wp:wrapNone/>
            <wp:docPr id="213" name="image1.png" descr=""/>
            <wp:cNvGraphicFramePr>
              <a:graphicFrameLocks noChangeAspect="1"/>
            </wp:cNvGraphicFramePr>
            <a:graphic>
              <a:graphicData uri="http://schemas.openxmlformats.org/drawingml/2006/picture">
                <pic:pic>
                  <pic:nvPicPr>
                    <pic:cNvPr id="21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6"/>
        <w:jc w:val="both"/>
      </w:pPr>
      <w:r>
        <w:rPr/>
        <w:drawing>
          <wp:anchor distT="0" distB="0" distL="0" distR="0" allowOverlap="1" layoutInCell="1" locked="0" behindDoc="1" simplePos="0" relativeHeight="268288967">
            <wp:simplePos x="0" y="0"/>
            <wp:positionH relativeFrom="page">
              <wp:posOffset>1097914</wp:posOffset>
            </wp:positionH>
            <wp:positionV relativeFrom="paragraph">
              <wp:posOffset>486484</wp:posOffset>
            </wp:positionV>
            <wp:extent cx="5488940" cy="6568440"/>
            <wp:effectExtent l="0" t="0" r="0" b="0"/>
            <wp:wrapNone/>
            <wp:docPr id="215" name="image2.png" descr=""/>
            <wp:cNvGraphicFramePr>
              <a:graphicFrameLocks noChangeAspect="1"/>
            </wp:cNvGraphicFramePr>
            <a:graphic>
              <a:graphicData uri="http://schemas.openxmlformats.org/drawingml/2006/picture">
                <pic:pic>
                  <pic:nvPicPr>
                    <pic:cNvPr id="21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autonomía y la libertad, dentro de un esquema de dirección, asesoría, control y evaluación.</w:t>
      </w:r>
    </w:p>
    <w:p>
      <w:pPr>
        <w:pStyle w:val="BodyText"/>
      </w:pPr>
    </w:p>
    <w:p>
      <w:pPr>
        <w:pStyle w:val="Heading1"/>
      </w:pPr>
      <w:r>
        <w:rPr/>
        <w:t>Estos niveles están reconocidos así:</w:t>
      </w:r>
    </w:p>
    <w:p>
      <w:pPr>
        <w:pStyle w:val="BodyText"/>
        <w:rPr>
          <w:b/>
        </w:rPr>
      </w:pPr>
    </w:p>
    <w:p>
      <w:pPr>
        <w:spacing w:before="0"/>
        <w:ind w:left="180" w:right="161" w:firstLine="0"/>
        <w:jc w:val="both"/>
        <w:rPr>
          <w:sz w:val="24"/>
        </w:rPr>
      </w:pPr>
      <w:r>
        <w:rPr>
          <w:b/>
          <w:sz w:val="24"/>
        </w:rPr>
        <w:t>Ministerio de Educación Nacional y Secretaría de Educación Departamental y Municipal</w:t>
      </w:r>
      <w:r>
        <w:rPr>
          <w:sz w:val="24"/>
        </w:rPr>
        <w:t>. Generan las leyes, los Decretos reglamentarios, las resoluciones, circulares, políticas, lineamientos generales y orientaciones en general.</w:t>
      </w:r>
    </w:p>
    <w:p>
      <w:pPr>
        <w:pStyle w:val="BodyText"/>
        <w:ind w:left="180" w:right="162"/>
        <w:jc w:val="both"/>
      </w:pPr>
      <w:r>
        <w:rPr>
          <w:b/>
        </w:rPr>
        <w:t>Rectoría. </w:t>
      </w:r>
      <w:r>
        <w:rPr/>
        <w:t>Asume las responsabilidades propias de su cargo, constituye y preside el gobierno</w:t>
      </w:r>
      <w:r>
        <w:rPr>
          <w:spacing w:val="-6"/>
        </w:rPr>
        <w:t> </w:t>
      </w:r>
      <w:r>
        <w:rPr/>
        <w:t>escolar.</w:t>
      </w:r>
      <w:r>
        <w:rPr>
          <w:spacing w:val="-7"/>
        </w:rPr>
        <w:t> </w:t>
      </w:r>
      <w:r>
        <w:rPr/>
        <w:t>Desarrolla</w:t>
      </w:r>
      <w:r>
        <w:rPr>
          <w:spacing w:val="-6"/>
        </w:rPr>
        <w:t> </w:t>
      </w:r>
      <w:r>
        <w:rPr/>
        <w:t>junto</w:t>
      </w:r>
      <w:r>
        <w:rPr>
          <w:spacing w:val="-5"/>
        </w:rPr>
        <w:t> </w:t>
      </w:r>
      <w:r>
        <w:rPr/>
        <w:t>con</w:t>
      </w:r>
      <w:r>
        <w:rPr>
          <w:spacing w:val="-8"/>
        </w:rPr>
        <w:t> </w:t>
      </w:r>
      <w:r>
        <w:rPr/>
        <w:t>el</w:t>
      </w:r>
      <w:r>
        <w:rPr>
          <w:spacing w:val="-7"/>
        </w:rPr>
        <w:t> </w:t>
      </w:r>
      <w:r>
        <w:rPr/>
        <w:t>equipo</w:t>
      </w:r>
      <w:r>
        <w:rPr>
          <w:spacing w:val="-5"/>
        </w:rPr>
        <w:t> </w:t>
      </w:r>
      <w:r>
        <w:rPr/>
        <w:t>de</w:t>
      </w:r>
      <w:r>
        <w:rPr>
          <w:spacing w:val="-6"/>
        </w:rPr>
        <w:t> </w:t>
      </w:r>
      <w:r>
        <w:rPr/>
        <w:t>gestión</w:t>
      </w:r>
      <w:r>
        <w:rPr>
          <w:spacing w:val="-6"/>
        </w:rPr>
        <w:t> </w:t>
      </w:r>
      <w:r>
        <w:rPr/>
        <w:t>lo</w:t>
      </w:r>
      <w:r>
        <w:rPr>
          <w:spacing w:val="-8"/>
        </w:rPr>
        <w:t> </w:t>
      </w:r>
      <w:r>
        <w:rPr/>
        <w:t>planeado</w:t>
      </w:r>
      <w:r>
        <w:rPr>
          <w:spacing w:val="-8"/>
        </w:rPr>
        <w:t> </w:t>
      </w:r>
      <w:r>
        <w:rPr/>
        <w:t>en</w:t>
      </w:r>
      <w:r>
        <w:rPr>
          <w:spacing w:val="-6"/>
        </w:rPr>
        <w:t> </w:t>
      </w:r>
      <w:r>
        <w:rPr/>
        <w:t>el</w:t>
      </w:r>
      <w:r>
        <w:rPr>
          <w:spacing w:val="-9"/>
        </w:rPr>
        <w:t> </w:t>
      </w:r>
      <w:r>
        <w:rPr/>
        <w:t>PEI</w:t>
      </w:r>
      <w:r>
        <w:rPr>
          <w:spacing w:val="-6"/>
        </w:rPr>
        <w:t> </w:t>
      </w:r>
      <w:r>
        <w:rPr/>
        <w:t>y</w:t>
      </w:r>
      <w:r>
        <w:rPr>
          <w:spacing w:val="-8"/>
        </w:rPr>
        <w:t> </w:t>
      </w:r>
      <w:r>
        <w:rPr/>
        <w:t>el PMI.</w:t>
      </w:r>
    </w:p>
    <w:p>
      <w:pPr>
        <w:pStyle w:val="BodyText"/>
        <w:spacing w:before="1"/>
      </w:pPr>
    </w:p>
    <w:p>
      <w:pPr>
        <w:pStyle w:val="BodyText"/>
        <w:ind w:left="180" w:right="159"/>
        <w:jc w:val="both"/>
      </w:pPr>
      <w:r>
        <w:rPr>
          <w:b/>
        </w:rPr>
        <w:t>Consejo directivo. </w:t>
      </w:r>
      <w:r>
        <w:rPr/>
        <w:t>Dentro de sus funciones decide todos los aspectos de funcionamiento</w:t>
      </w:r>
      <w:r>
        <w:rPr>
          <w:spacing w:val="-6"/>
        </w:rPr>
        <w:t> </w:t>
      </w:r>
      <w:r>
        <w:rPr/>
        <w:t>del</w:t>
      </w:r>
      <w:r>
        <w:rPr>
          <w:spacing w:val="-6"/>
        </w:rPr>
        <w:t> </w:t>
      </w:r>
      <w:r>
        <w:rPr/>
        <w:t>colegio.</w:t>
      </w:r>
      <w:r>
        <w:rPr>
          <w:spacing w:val="-6"/>
        </w:rPr>
        <w:t> </w:t>
      </w:r>
      <w:r>
        <w:rPr/>
        <w:t>Participan</w:t>
      </w:r>
      <w:r>
        <w:rPr>
          <w:spacing w:val="-7"/>
        </w:rPr>
        <w:t> </w:t>
      </w:r>
      <w:r>
        <w:rPr/>
        <w:t>en</w:t>
      </w:r>
      <w:r>
        <w:rPr>
          <w:spacing w:val="-5"/>
        </w:rPr>
        <w:t> </w:t>
      </w:r>
      <w:r>
        <w:rPr/>
        <w:t>la</w:t>
      </w:r>
      <w:r>
        <w:rPr>
          <w:spacing w:val="-6"/>
        </w:rPr>
        <w:t> </w:t>
      </w:r>
      <w:r>
        <w:rPr/>
        <w:t>planeación,</w:t>
      </w:r>
      <w:r>
        <w:rPr>
          <w:spacing w:val="-5"/>
        </w:rPr>
        <w:t> </w:t>
      </w:r>
      <w:r>
        <w:rPr/>
        <w:t>elaboración</w:t>
      </w:r>
      <w:r>
        <w:rPr>
          <w:spacing w:val="-7"/>
        </w:rPr>
        <w:t> </w:t>
      </w:r>
      <w:r>
        <w:rPr/>
        <w:t>y</w:t>
      </w:r>
      <w:r>
        <w:rPr>
          <w:spacing w:val="-9"/>
        </w:rPr>
        <w:t> </w:t>
      </w:r>
      <w:r>
        <w:rPr/>
        <w:t>evaluación</w:t>
      </w:r>
      <w:r>
        <w:rPr>
          <w:spacing w:val="-5"/>
        </w:rPr>
        <w:t> </w:t>
      </w:r>
      <w:r>
        <w:rPr/>
        <w:t>del PEI y del PMI Aprueba Los requerimientos de los miembros de la comunidad educativa, dentro de los procedimientos dispuestos en las leyes y decretos vigentes y el manual de Convivencia y Manual de Funciones y</w:t>
      </w:r>
      <w:r>
        <w:rPr>
          <w:spacing w:val="-13"/>
        </w:rPr>
        <w:t> </w:t>
      </w:r>
      <w:r>
        <w:rPr/>
        <w:t>Procedimiento.</w:t>
      </w:r>
    </w:p>
    <w:p>
      <w:pPr>
        <w:pStyle w:val="BodyText"/>
      </w:pPr>
    </w:p>
    <w:p>
      <w:pPr>
        <w:pStyle w:val="BodyText"/>
        <w:ind w:left="180" w:right="162"/>
        <w:jc w:val="both"/>
      </w:pPr>
      <w:r>
        <w:rPr>
          <w:b/>
        </w:rPr>
        <w:t>Estudiantes.</w:t>
      </w:r>
      <w:r>
        <w:rPr>
          <w:b/>
          <w:spacing w:val="-10"/>
        </w:rPr>
        <w:t> </w:t>
      </w:r>
      <w:r>
        <w:rPr/>
        <w:t>Son</w:t>
      </w:r>
      <w:r>
        <w:rPr>
          <w:spacing w:val="-11"/>
        </w:rPr>
        <w:t> </w:t>
      </w:r>
      <w:r>
        <w:rPr/>
        <w:t>la</w:t>
      </w:r>
      <w:r>
        <w:rPr>
          <w:spacing w:val="-9"/>
        </w:rPr>
        <w:t> </w:t>
      </w:r>
      <w:r>
        <w:rPr/>
        <w:t>razón</w:t>
      </w:r>
      <w:r>
        <w:rPr>
          <w:spacing w:val="-8"/>
        </w:rPr>
        <w:t> </w:t>
      </w:r>
      <w:r>
        <w:rPr/>
        <w:t>de</w:t>
      </w:r>
      <w:r>
        <w:rPr>
          <w:spacing w:val="-11"/>
        </w:rPr>
        <w:t> </w:t>
      </w:r>
      <w:r>
        <w:rPr/>
        <w:t>ser</w:t>
      </w:r>
      <w:r>
        <w:rPr>
          <w:spacing w:val="-11"/>
        </w:rPr>
        <w:t> </w:t>
      </w:r>
      <w:r>
        <w:rPr/>
        <w:t>de</w:t>
      </w:r>
      <w:r>
        <w:rPr>
          <w:spacing w:val="-8"/>
        </w:rPr>
        <w:t> </w:t>
      </w:r>
      <w:r>
        <w:rPr/>
        <w:t>la</w:t>
      </w:r>
      <w:r>
        <w:rPr>
          <w:spacing w:val="-8"/>
        </w:rPr>
        <w:t> </w:t>
      </w:r>
      <w:r>
        <w:rPr/>
        <w:t>Institución,</w:t>
      </w:r>
      <w:r>
        <w:rPr>
          <w:spacing w:val="-11"/>
        </w:rPr>
        <w:t> </w:t>
      </w:r>
      <w:r>
        <w:rPr/>
        <w:t>todo</w:t>
      </w:r>
      <w:r>
        <w:rPr>
          <w:spacing w:val="-8"/>
        </w:rPr>
        <w:t> </w:t>
      </w:r>
      <w:r>
        <w:rPr/>
        <w:t>lo</w:t>
      </w:r>
      <w:r>
        <w:rPr>
          <w:spacing w:val="-11"/>
        </w:rPr>
        <w:t> </w:t>
      </w:r>
      <w:r>
        <w:rPr/>
        <w:t>que</w:t>
      </w:r>
      <w:r>
        <w:rPr>
          <w:spacing w:val="-11"/>
        </w:rPr>
        <w:t> </w:t>
      </w:r>
      <w:r>
        <w:rPr/>
        <w:t>realiza</w:t>
      </w:r>
      <w:r>
        <w:rPr>
          <w:spacing w:val="-7"/>
        </w:rPr>
        <w:t> </w:t>
      </w:r>
      <w:r>
        <w:rPr/>
        <w:t>está</w:t>
      </w:r>
      <w:r>
        <w:rPr>
          <w:spacing w:val="-10"/>
        </w:rPr>
        <w:t> </w:t>
      </w:r>
      <w:r>
        <w:rPr/>
        <w:t>en</w:t>
      </w:r>
      <w:r>
        <w:rPr>
          <w:spacing w:val="-13"/>
        </w:rPr>
        <w:t> </w:t>
      </w:r>
      <w:r>
        <w:rPr/>
        <w:t>función de</w:t>
      </w:r>
      <w:r>
        <w:rPr>
          <w:spacing w:val="-5"/>
        </w:rPr>
        <w:t> </w:t>
      </w:r>
      <w:r>
        <w:rPr/>
        <w:t>su</w:t>
      </w:r>
      <w:r>
        <w:rPr>
          <w:spacing w:val="-6"/>
        </w:rPr>
        <w:t> </w:t>
      </w:r>
      <w:r>
        <w:rPr/>
        <w:t>formación</w:t>
      </w:r>
      <w:r>
        <w:rPr>
          <w:spacing w:val="-6"/>
        </w:rPr>
        <w:t> </w:t>
      </w:r>
      <w:r>
        <w:rPr/>
        <w:t>personal,</w:t>
      </w:r>
      <w:r>
        <w:rPr>
          <w:spacing w:val="-5"/>
        </w:rPr>
        <w:t> </w:t>
      </w:r>
      <w:r>
        <w:rPr/>
        <w:t>reciben</w:t>
      </w:r>
      <w:r>
        <w:rPr>
          <w:spacing w:val="-4"/>
        </w:rPr>
        <w:t> </w:t>
      </w:r>
      <w:r>
        <w:rPr/>
        <w:t>los</w:t>
      </w:r>
      <w:r>
        <w:rPr>
          <w:spacing w:val="-6"/>
        </w:rPr>
        <w:t> </w:t>
      </w:r>
      <w:r>
        <w:rPr/>
        <w:t>beneficios</w:t>
      </w:r>
      <w:r>
        <w:rPr>
          <w:spacing w:val="-4"/>
        </w:rPr>
        <w:t> </w:t>
      </w:r>
      <w:r>
        <w:rPr/>
        <w:t>de</w:t>
      </w:r>
      <w:r>
        <w:rPr>
          <w:spacing w:val="-7"/>
        </w:rPr>
        <w:t> </w:t>
      </w:r>
      <w:r>
        <w:rPr/>
        <w:t>un</w:t>
      </w:r>
      <w:r>
        <w:rPr>
          <w:spacing w:val="-4"/>
        </w:rPr>
        <w:t> </w:t>
      </w:r>
      <w:r>
        <w:rPr/>
        <w:t>servicio</w:t>
      </w:r>
      <w:r>
        <w:rPr>
          <w:spacing w:val="-4"/>
        </w:rPr>
        <w:t> </w:t>
      </w:r>
      <w:r>
        <w:rPr/>
        <w:t>educativo</w:t>
      </w:r>
      <w:r>
        <w:rPr>
          <w:spacing w:val="-5"/>
        </w:rPr>
        <w:t> </w:t>
      </w:r>
      <w:r>
        <w:rPr/>
        <w:t>de</w:t>
      </w:r>
      <w:r>
        <w:rPr>
          <w:spacing w:val="-4"/>
        </w:rPr>
        <w:t> </w:t>
      </w:r>
      <w:r>
        <w:rPr/>
        <w:t>calidad, que se expresan en la transformación de la realidad con </w:t>
      </w:r>
      <w:r>
        <w:rPr>
          <w:spacing w:val="3"/>
        </w:rPr>
        <w:t>un </w:t>
      </w:r>
      <w:r>
        <w:rPr/>
        <w:t>alto nivel de</w:t>
      </w:r>
      <w:r>
        <w:rPr>
          <w:spacing w:val="-23"/>
        </w:rPr>
        <w:t> </w:t>
      </w:r>
      <w:r>
        <w:rPr/>
        <w:t>vida.</w:t>
      </w:r>
    </w:p>
    <w:p>
      <w:pPr>
        <w:pStyle w:val="BodyText"/>
        <w:spacing w:before="1"/>
      </w:pPr>
    </w:p>
    <w:p>
      <w:pPr>
        <w:pStyle w:val="BodyText"/>
        <w:ind w:left="180" w:right="153"/>
        <w:jc w:val="both"/>
      </w:pPr>
      <w:r>
        <w:rPr>
          <w:b/>
        </w:rPr>
        <w:t>Consejo académico. </w:t>
      </w:r>
      <w:r>
        <w:rPr/>
        <w:t>Estudia, modifica, adapta y aprueba el currículo, de conformidad</w:t>
      </w:r>
      <w:r>
        <w:rPr>
          <w:spacing w:val="-11"/>
        </w:rPr>
        <w:t> </w:t>
      </w:r>
      <w:r>
        <w:rPr/>
        <w:t>con</w:t>
      </w:r>
      <w:r>
        <w:rPr>
          <w:spacing w:val="-11"/>
        </w:rPr>
        <w:t> </w:t>
      </w:r>
      <w:r>
        <w:rPr/>
        <w:t>la</w:t>
      </w:r>
      <w:r>
        <w:rPr>
          <w:spacing w:val="-13"/>
        </w:rPr>
        <w:t> </w:t>
      </w:r>
      <w:r>
        <w:rPr/>
        <w:t>Ley,</w:t>
      </w:r>
      <w:r>
        <w:rPr>
          <w:spacing w:val="-11"/>
        </w:rPr>
        <w:t> </w:t>
      </w:r>
      <w:r>
        <w:rPr/>
        <w:t>los</w:t>
      </w:r>
      <w:r>
        <w:rPr>
          <w:spacing w:val="-10"/>
        </w:rPr>
        <w:t> </w:t>
      </w:r>
      <w:r>
        <w:rPr/>
        <w:t>decretos,</w:t>
      </w:r>
      <w:r>
        <w:rPr>
          <w:spacing w:val="-11"/>
        </w:rPr>
        <w:t> </w:t>
      </w:r>
      <w:r>
        <w:rPr/>
        <w:t>las</w:t>
      </w:r>
      <w:r>
        <w:rPr>
          <w:spacing w:val="-11"/>
        </w:rPr>
        <w:t> </w:t>
      </w:r>
      <w:r>
        <w:rPr/>
        <w:t>políticas,</w:t>
      </w:r>
      <w:r>
        <w:rPr>
          <w:spacing w:val="-11"/>
        </w:rPr>
        <w:t> </w:t>
      </w:r>
      <w:r>
        <w:rPr/>
        <w:t>las</w:t>
      </w:r>
      <w:r>
        <w:rPr>
          <w:spacing w:val="-11"/>
        </w:rPr>
        <w:t> </w:t>
      </w:r>
      <w:r>
        <w:rPr/>
        <w:t>necesidades</w:t>
      </w:r>
      <w:r>
        <w:rPr>
          <w:spacing w:val="-11"/>
        </w:rPr>
        <w:t> </w:t>
      </w:r>
      <w:r>
        <w:rPr/>
        <w:t>y</w:t>
      </w:r>
      <w:r>
        <w:rPr>
          <w:spacing w:val="-14"/>
        </w:rPr>
        <w:t> </w:t>
      </w:r>
      <w:r>
        <w:rPr/>
        <w:t>aspiraciones</w:t>
      </w:r>
      <w:r>
        <w:rPr>
          <w:spacing w:val="-12"/>
        </w:rPr>
        <w:t> </w:t>
      </w:r>
      <w:r>
        <w:rPr/>
        <w:t>de la institución. Organiza el Plan de Estudio, conforma las comisiones de evaluación y promoción de los estudiantes, estableciendo los criterios para su funcionamiento y cumplimiento de sus</w:t>
      </w:r>
      <w:r>
        <w:rPr>
          <w:spacing w:val="-4"/>
        </w:rPr>
        <w:t> </w:t>
      </w:r>
      <w:r>
        <w:rPr/>
        <w:t>tareas.</w:t>
      </w:r>
    </w:p>
    <w:p>
      <w:pPr>
        <w:pStyle w:val="BodyText"/>
      </w:pPr>
    </w:p>
    <w:p>
      <w:pPr>
        <w:pStyle w:val="BodyText"/>
        <w:ind w:left="180" w:right="157"/>
        <w:jc w:val="both"/>
      </w:pPr>
      <w:r>
        <w:rPr>
          <w:b/>
        </w:rPr>
        <w:t>Directivos docentes. </w:t>
      </w:r>
      <w:r>
        <w:rPr/>
        <w:t>Orientan y asesoran las diferentes sedes del colegio, buscando la coherencia, la unidad de criterios y la integración de los procesos administrativos. Busca la interacción, la interdisciplinariedad y acompañan los procesos de orden académico y disciplinario de la institución.</w:t>
      </w:r>
    </w:p>
    <w:p>
      <w:pPr>
        <w:pStyle w:val="BodyText"/>
      </w:pPr>
    </w:p>
    <w:p>
      <w:pPr>
        <w:pStyle w:val="BodyText"/>
        <w:ind w:left="180" w:right="160"/>
        <w:jc w:val="both"/>
      </w:pPr>
      <w:r>
        <w:rPr>
          <w:b/>
        </w:rPr>
        <w:t>Docentes. </w:t>
      </w:r>
      <w:r>
        <w:rPr/>
        <w:t>Lideran los procesos de enseñanza, reflexión y análisis sobre el objeto del</w:t>
      </w:r>
      <w:r>
        <w:rPr>
          <w:spacing w:val="-18"/>
        </w:rPr>
        <w:t> </w:t>
      </w:r>
      <w:r>
        <w:rPr/>
        <w:t>conocimiento.</w:t>
      </w:r>
      <w:r>
        <w:rPr>
          <w:spacing w:val="-16"/>
        </w:rPr>
        <w:t> </w:t>
      </w:r>
      <w:r>
        <w:rPr/>
        <w:t>Elaboran,</w:t>
      </w:r>
      <w:r>
        <w:rPr>
          <w:spacing w:val="-17"/>
        </w:rPr>
        <w:t> </w:t>
      </w:r>
      <w:r>
        <w:rPr/>
        <w:t>proponen,</w:t>
      </w:r>
      <w:r>
        <w:rPr>
          <w:spacing w:val="-16"/>
        </w:rPr>
        <w:t> </w:t>
      </w:r>
      <w:r>
        <w:rPr/>
        <w:t>interpretan,</w:t>
      </w:r>
      <w:r>
        <w:rPr>
          <w:spacing w:val="-17"/>
        </w:rPr>
        <w:t> </w:t>
      </w:r>
      <w:r>
        <w:rPr/>
        <w:t>implementan</w:t>
      </w:r>
      <w:r>
        <w:rPr>
          <w:spacing w:val="-16"/>
        </w:rPr>
        <w:t> </w:t>
      </w:r>
      <w:r>
        <w:rPr/>
        <w:t>y</w:t>
      </w:r>
      <w:r>
        <w:rPr>
          <w:spacing w:val="-19"/>
        </w:rPr>
        <w:t> </w:t>
      </w:r>
      <w:r>
        <w:rPr/>
        <w:t>ajustan</w:t>
      </w:r>
      <w:r>
        <w:rPr>
          <w:spacing w:val="-17"/>
        </w:rPr>
        <w:t> </w:t>
      </w:r>
      <w:r>
        <w:rPr/>
        <w:t>el</w:t>
      </w:r>
      <w:r>
        <w:rPr>
          <w:spacing w:val="-17"/>
        </w:rPr>
        <w:t> </w:t>
      </w:r>
      <w:r>
        <w:rPr/>
        <w:t>currículo y</w:t>
      </w:r>
      <w:r>
        <w:rPr>
          <w:spacing w:val="-10"/>
        </w:rPr>
        <w:t> </w:t>
      </w:r>
      <w:r>
        <w:rPr/>
        <w:t>los</w:t>
      </w:r>
      <w:r>
        <w:rPr>
          <w:spacing w:val="-6"/>
        </w:rPr>
        <w:t> </w:t>
      </w:r>
      <w:r>
        <w:rPr/>
        <w:t>Proyectos</w:t>
      </w:r>
      <w:r>
        <w:rPr>
          <w:spacing w:val="-7"/>
        </w:rPr>
        <w:t> </w:t>
      </w:r>
      <w:r>
        <w:rPr/>
        <w:t>pedagógicos</w:t>
      </w:r>
      <w:r>
        <w:rPr>
          <w:spacing w:val="-6"/>
        </w:rPr>
        <w:t> </w:t>
      </w:r>
      <w:r>
        <w:rPr/>
        <w:t>e</w:t>
      </w:r>
      <w:r>
        <w:rPr>
          <w:spacing w:val="-7"/>
        </w:rPr>
        <w:t> </w:t>
      </w:r>
      <w:r>
        <w:rPr/>
        <w:t>institucionales</w:t>
      </w:r>
      <w:r>
        <w:rPr>
          <w:spacing w:val="-7"/>
        </w:rPr>
        <w:t> </w:t>
      </w:r>
      <w:r>
        <w:rPr/>
        <w:t>según</w:t>
      </w:r>
      <w:r>
        <w:rPr>
          <w:spacing w:val="-8"/>
        </w:rPr>
        <w:t> </w:t>
      </w:r>
      <w:r>
        <w:rPr/>
        <w:t>las</w:t>
      </w:r>
      <w:r>
        <w:rPr>
          <w:spacing w:val="-6"/>
        </w:rPr>
        <w:t> </w:t>
      </w:r>
      <w:r>
        <w:rPr/>
        <w:t>indicaciones</w:t>
      </w:r>
      <w:r>
        <w:rPr>
          <w:spacing w:val="-8"/>
        </w:rPr>
        <w:t> </w:t>
      </w:r>
      <w:r>
        <w:rPr/>
        <w:t>del</w:t>
      </w:r>
      <w:r>
        <w:rPr>
          <w:spacing w:val="-7"/>
        </w:rPr>
        <w:t> </w:t>
      </w:r>
      <w:r>
        <w:rPr/>
        <w:t>MEN</w:t>
      </w:r>
      <w:r>
        <w:rPr>
          <w:spacing w:val="-7"/>
        </w:rPr>
        <w:t> </w:t>
      </w:r>
      <w:r>
        <w:rPr/>
        <w:t>y</w:t>
      </w:r>
      <w:r>
        <w:rPr>
          <w:spacing w:val="-9"/>
        </w:rPr>
        <w:t> </w:t>
      </w:r>
      <w:r>
        <w:rPr/>
        <w:t>SED y</w:t>
      </w:r>
      <w:r>
        <w:rPr>
          <w:spacing w:val="-20"/>
        </w:rPr>
        <w:t> </w:t>
      </w:r>
      <w:r>
        <w:rPr/>
        <w:t>propenden</w:t>
      </w:r>
      <w:r>
        <w:rPr>
          <w:spacing w:val="-19"/>
        </w:rPr>
        <w:t> </w:t>
      </w:r>
      <w:r>
        <w:rPr/>
        <w:t>por</w:t>
      </w:r>
      <w:r>
        <w:rPr>
          <w:spacing w:val="-17"/>
        </w:rPr>
        <w:t> </w:t>
      </w:r>
      <w:r>
        <w:rPr/>
        <w:t>un</w:t>
      </w:r>
      <w:r>
        <w:rPr>
          <w:spacing w:val="-17"/>
        </w:rPr>
        <w:t> </w:t>
      </w:r>
      <w:r>
        <w:rPr/>
        <w:t>aprendizaje</w:t>
      </w:r>
      <w:r>
        <w:rPr>
          <w:spacing w:val="-17"/>
        </w:rPr>
        <w:t> </w:t>
      </w:r>
      <w:r>
        <w:rPr/>
        <w:t>significativo</w:t>
      </w:r>
      <w:r>
        <w:rPr>
          <w:spacing w:val="-16"/>
        </w:rPr>
        <w:t> </w:t>
      </w:r>
      <w:r>
        <w:rPr/>
        <w:t>en</w:t>
      </w:r>
      <w:r>
        <w:rPr>
          <w:spacing w:val="-17"/>
        </w:rPr>
        <w:t> </w:t>
      </w:r>
      <w:r>
        <w:rPr/>
        <w:t>los</w:t>
      </w:r>
      <w:r>
        <w:rPr>
          <w:spacing w:val="-17"/>
        </w:rPr>
        <w:t> </w:t>
      </w:r>
      <w:r>
        <w:rPr/>
        <w:t>estudiantes,</w:t>
      </w:r>
      <w:r>
        <w:rPr>
          <w:spacing w:val="-16"/>
        </w:rPr>
        <w:t> </w:t>
      </w:r>
      <w:r>
        <w:rPr/>
        <w:t>asumen</w:t>
      </w:r>
      <w:r>
        <w:rPr>
          <w:spacing w:val="-19"/>
        </w:rPr>
        <w:t> </w:t>
      </w:r>
      <w:r>
        <w:rPr/>
        <w:t>los</w:t>
      </w:r>
      <w:r>
        <w:rPr>
          <w:spacing w:val="-18"/>
        </w:rPr>
        <w:t> </w:t>
      </w:r>
      <w:r>
        <w:rPr/>
        <w:t>principios de la Educación personalizada, y constructiva, buscando el mejoramiento</w:t>
      </w:r>
      <w:r>
        <w:rPr>
          <w:spacing w:val="-25"/>
        </w:rPr>
        <w:t> </w:t>
      </w:r>
      <w:r>
        <w:rPr/>
        <w:t>continuo.</w:t>
      </w:r>
    </w:p>
    <w:p>
      <w:pPr>
        <w:pStyle w:val="BodyText"/>
        <w:spacing w:before="1"/>
      </w:pPr>
    </w:p>
    <w:p>
      <w:pPr>
        <w:pStyle w:val="BodyText"/>
        <w:ind w:left="180" w:right="163"/>
        <w:jc w:val="both"/>
      </w:pPr>
      <w:r>
        <w:rPr>
          <w:b/>
        </w:rPr>
        <w:t>Administrativos. </w:t>
      </w:r>
      <w:r>
        <w:rPr/>
        <w:t>Asumen la representación, formulación y análisis de los aspectos legales</w:t>
      </w:r>
      <w:r>
        <w:rPr>
          <w:spacing w:val="-17"/>
        </w:rPr>
        <w:t> </w:t>
      </w:r>
      <w:r>
        <w:rPr/>
        <w:t>que</w:t>
      </w:r>
      <w:r>
        <w:rPr>
          <w:spacing w:val="-16"/>
        </w:rPr>
        <w:t> </w:t>
      </w:r>
      <w:r>
        <w:rPr/>
        <w:t>tienen</w:t>
      </w:r>
      <w:r>
        <w:rPr>
          <w:spacing w:val="-16"/>
        </w:rPr>
        <w:t> </w:t>
      </w:r>
      <w:r>
        <w:rPr/>
        <w:t>que</w:t>
      </w:r>
      <w:r>
        <w:rPr>
          <w:spacing w:val="-19"/>
        </w:rPr>
        <w:t> </w:t>
      </w:r>
      <w:r>
        <w:rPr/>
        <w:t>ver</w:t>
      </w:r>
      <w:r>
        <w:rPr>
          <w:spacing w:val="-17"/>
        </w:rPr>
        <w:t> </w:t>
      </w:r>
      <w:r>
        <w:rPr/>
        <w:t>con</w:t>
      </w:r>
      <w:r>
        <w:rPr>
          <w:spacing w:val="-16"/>
        </w:rPr>
        <w:t> </w:t>
      </w:r>
      <w:r>
        <w:rPr/>
        <w:t>esa</w:t>
      </w:r>
      <w:r>
        <w:rPr>
          <w:spacing w:val="-18"/>
        </w:rPr>
        <w:t> </w:t>
      </w:r>
      <w:r>
        <w:rPr/>
        <w:t>dependencia,</w:t>
      </w:r>
      <w:r>
        <w:rPr>
          <w:spacing w:val="-16"/>
        </w:rPr>
        <w:t> </w:t>
      </w:r>
      <w:r>
        <w:rPr/>
        <w:t>velando</w:t>
      </w:r>
      <w:r>
        <w:rPr>
          <w:spacing w:val="-18"/>
        </w:rPr>
        <w:t> </w:t>
      </w:r>
      <w:r>
        <w:rPr/>
        <w:t>por</w:t>
      </w:r>
      <w:r>
        <w:rPr>
          <w:spacing w:val="-17"/>
        </w:rPr>
        <w:t> </w:t>
      </w:r>
      <w:r>
        <w:rPr/>
        <w:t>la</w:t>
      </w:r>
      <w:r>
        <w:rPr>
          <w:spacing w:val="-16"/>
        </w:rPr>
        <w:t> </w:t>
      </w:r>
      <w:r>
        <w:rPr/>
        <w:t>legalidad</w:t>
      </w:r>
      <w:r>
        <w:rPr>
          <w:spacing w:val="-18"/>
        </w:rPr>
        <w:t> </w:t>
      </w:r>
      <w:r>
        <w:rPr/>
        <w:t>de</w:t>
      </w:r>
      <w:r>
        <w:rPr>
          <w:spacing w:val="-16"/>
        </w:rPr>
        <w:t> </w:t>
      </w:r>
      <w:r>
        <w:rPr/>
        <w:t>los</w:t>
      </w:r>
      <w:r>
        <w:rPr>
          <w:spacing w:val="-18"/>
        </w:rPr>
        <w:t> </w:t>
      </w:r>
      <w:r>
        <w:rPr/>
        <w:t>actos financieros, académicos y los procedimientos pertinentes. A su vez son</w:t>
      </w:r>
      <w:r>
        <w:rPr>
          <w:spacing w:val="49"/>
        </w:rPr>
        <w:t> </w:t>
      </w:r>
      <w:r>
        <w:rPr/>
        <w:t>asesoradas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039">
            <wp:simplePos x="0" y="0"/>
            <wp:positionH relativeFrom="page">
              <wp:posOffset>303911</wp:posOffset>
            </wp:positionH>
            <wp:positionV relativeFrom="page">
              <wp:posOffset>303911</wp:posOffset>
            </wp:positionV>
            <wp:extent cx="7166864" cy="9452559"/>
            <wp:effectExtent l="0" t="0" r="0" b="0"/>
            <wp:wrapNone/>
            <wp:docPr id="217" name="image1.png" descr=""/>
            <wp:cNvGraphicFramePr>
              <a:graphicFrameLocks noChangeAspect="1"/>
            </wp:cNvGraphicFramePr>
            <a:graphic>
              <a:graphicData uri="http://schemas.openxmlformats.org/drawingml/2006/picture">
                <pic:pic>
                  <pic:nvPicPr>
                    <pic:cNvPr id="21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5"/>
        <w:jc w:val="both"/>
      </w:pPr>
      <w:r>
        <w:rPr/>
        <w:drawing>
          <wp:anchor distT="0" distB="0" distL="0" distR="0" allowOverlap="1" layoutInCell="1" locked="0" behindDoc="1" simplePos="0" relativeHeight="268289015">
            <wp:simplePos x="0" y="0"/>
            <wp:positionH relativeFrom="page">
              <wp:posOffset>1097914</wp:posOffset>
            </wp:positionH>
            <wp:positionV relativeFrom="paragraph">
              <wp:posOffset>486484</wp:posOffset>
            </wp:positionV>
            <wp:extent cx="5488940" cy="6568440"/>
            <wp:effectExtent l="0" t="0" r="0" b="0"/>
            <wp:wrapNone/>
            <wp:docPr id="219" name="image2.png" descr=""/>
            <wp:cNvGraphicFramePr>
              <a:graphicFrameLocks noChangeAspect="1"/>
            </wp:cNvGraphicFramePr>
            <a:graphic>
              <a:graphicData uri="http://schemas.openxmlformats.org/drawingml/2006/picture">
                <pic:pic>
                  <pic:nvPicPr>
                    <pic:cNvPr id="22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por las directivas y los profesionales de la legislación educativa colombiana. Hacen parte de estas dependencias, como colaboradoras de las mismas, la auxiliar de Oficina y Bibliotecaria.</w:t>
      </w:r>
    </w:p>
    <w:p>
      <w:pPr>
        <w:pStyle w:val="BodyText"/>
        <w:spacing w:before="3"/>
      </w:pPr>
    </w:p>
    <w:p>
      <w:pPr>
        <w:pStyle w:val="BodyText"/>
        <w:spacing w:line="259" w:lineRule="auto"/>
        <w:ind w:left="180" w:right="159"/>
        <w:jc w:val="both"/>
      </w:pPr>
      <w:r>
        <w:rPr>
          <w:b/>
        </w:rPr>
        <w:t>Asociación</w:t>
      </w:r>
      <w:r>
        <w:rPr>
          <w:b/>
          <w:spacing w:val="-14"/>
        </w:rPr>
        <w:t> </w:t>
      </w:r>
      <w:r>
        <w:rPr>
          <w:b/>
        </w:rPr>
        <w:t>y</w:t>
      </w:r>
      <w:r>
        <w:rPr>
          <w:b/>
          <w:spacing w:val="-23"/>
        </w:rPr>
        <w:t> </w:t>
      </w:r>
      <w:r>
        <w:rPr>
          <w:b/>
        </w:rPr>
        <w:t>Consejo</w:t>
      </w:r>
      <w:r>
        <w:rPr>
          <w:b/>
          <w:spacing w:val="-17"/>
        </w:rPr>
        <w:t> </w:t>
      </w:r>
      <w:r>
        <w:rPr>
          <w:b/>
        </w:rPr>
        <w:t>de</w:t>
      </w:r>
      <w:r>
        <w:rPr>
          <w:b/>
          <w:spacing w:val="-17"/>
        </w:rPr>
        <w:t> </w:t>
      </w:r>
      <w:r>
        <w:rPr>
          <w:b/>
        </w:rPr>
        <w:t>Padres</w:t>
      </w:r>
      <w:r>
        <w:rPr>
          <w:b/>
          <w:spacing w:val="-18"/>
        </w:rPr>
        <w:t> </w:t>
      </w:r>
      <w:r>
        <w:rPr>
          <w:b/>
        </w:rPr>
        <w:t>de</w:t>
      </w:r>
      <w:r>
        <w:rPr>
          <w:b/>
          <w:spacing w:val="-18"/>
        </w:rPr>
        <w:t> </w:t>
      </w:r>
      <w:r>
        <w:rPr>
          <w:b/>
        </w:rPr>
        <w:t>familia.</w:t>
      </w:r>
      <w:r>
        <w:rPr>
          <w:b/>
          <w:spacing w:val="-15"/>
        </w:rPr>
        <w:t> </w:t>
      </w:r>
      <w:r>
        <w:rPr/>
        <w:t>Apoyan</w:t>
      </w:r>
      <w:r>
        <w:rPr>
          <w:spacing w:val="-17"/>
        </w:rPr>
        <w:t> </w:t>
      </w:r>
      <w:r>
        <w:rPr/>
        <w:t>y</w:t>
      </w:r>
      <w:r>
        <w:rPr>
          <w:spacing w:val="-19"/>
        </w:rPr>
        <w:t> </w:t>
      </w:r>
      <w:r>
        <w:rPr/>
        <w:t>colaboran</w:t>
      </w:r>
      <w:r>
        <w:rPr>
          <w:spacing w:val="-20"/>
        </w:rPr>
        <w:t> </w:t>
      </w:r>
      <w:r>
        <w:rPr/>
        <w:t>con</w:t>
      </w:r>
      <w:r>
        <w:rPr>
          <w:spacing w:val="-15"/>
        </w:rPr>
        <w:t> </w:t>
      </w:r>
      <w:r>
        <w:rPr/>
        <w:t>las</w:t>
      </w:r>
      <w:r>
        <w:rPr>
          <w:spacing w:val="-19"/>
        </w:rPr>
        <w:t> </w:t>
      </w:r>
      <w:r>
        <w:rPr/>
        <w:t>decisiones del gobierno escolar, velando por la buena marcha institucional en todos los aspectos, especialmente en lo relacionado con el compromiso que tiene todo acudiente. Colabora directamente en el bienestar de las y los</w:t>
      </w:r>
      <w:r>
        <w:rPr>
          <w:spacing w:val="-13"/>
        </w:rPr>
        <w:t> </w:t>
      </w:r>
      <w:r>
        <w:rPr/>
        <w:t>estudiantes.</w:t>
      </w:r>
    </w:p>
    <w:p>
      <w:pPr>
        <w:pStyle w:val="BodyText"/>
        <w:rPr>
          <w:sz w:val="26"/>
        </w:rPr>
      </w:pPr>
    </w:p>
    <w:p>
      <w:pPr>
        <w:pStyle w:val="BodyText"/>
        <w:spacing w:before="6"/>
        <w:rPr>
          <w:sz w:val="27"/>
        </w:rPr>
      </w:pPr>
    </w:p>
    <w:p>
      <w:pPr>
        <w:pStyle w:val="Heading1"/>
        <w:numPr>
          <w:ilvl w:val="1"/>
          <w:numId w:val="19"/>
        </w:numPr>
        <w:tabs>
          <w:tab w:pos="651" w:val="left" w:leader="none"/>
        </w:tabs>
        <w:spacing w:line="240" w:lineRule="auto" w:before="0" w:after="0"/>
        <w:ind w:left="650" w:right="0" w:hanging="470"/>
        <w:jc w:val="both"/>
      </w:pPr>
      <w:r>
        <w:rPr/>
        <w:t>CALENDARIO</w:t>
      </w:r>
      <w:r>
        <w:rPr>
          <w:spacing w:val="2"/>
        </w:rPr>
        <w:t> </w:t>
      </w:r>
      <w:r>
        <w:rPr/>
        <w:t>ACADEMICO.</w:t>
      </w:r>
    </w:p>
    <w:p>
      <w:pPr>
        <w:pStyle w:val="BodyText"/>
        <w:rPr>
          <w:b/>
          <w:sz w:val="26"/>
        </w:rPr>
      </w:pPr>
    </w:p>
    <w:p>
      <w:pPr>
        <w:spacing w:line="275" w:lineRule="exact" w:before="159"/>
        <w:ind w:left="3169" w:right="3151" w:firstLine="0"/>
        <w:jc w:val="center"/>
        <w:rPr>
          <w:b/>
          <w:sz w:val="24"/>
        </w:rPr>
      </w:pPr>
      <w:r>
        <w:rPr>
          <w:b/>
          <w:sz w:val="24"/>
        </w:rPr>
        <w:t>RESOLUCIÓN  No</w:t>
      </w:r>
      <w:r>
        <w:rPr>
          <w:b/>
          <w:spacing w:val="63"/>
          <w:sz w:val="24"/>
        </w:rPr>
        <w:t> </w:t>
      </w:r>
      <w:r>
        <w:rPr>
          <w:b/>
          <w:sz w:val="24"/>
        </w:rPr>
        <w:t>01</w:t>
      </w:r>
    </w:p>
    <w:p>
      <w:pPr>
        <w:spacing w:line="275" w:lineRule="exact" w:before="0"/>
        <w:ind w:left="3171" w:right="3150" w:firstLine="0"/>
        <w:jc w:val="center"/>
        <w:rPr>
          <w:i/>
          <w:sz w:val="24"/>
        </w:rPr>
      </w:pPr>
      <w:r>
        <w:rPr>
          <w:i/>
          <w:sz w:val="24"/>
        </w:rPr>
        <w:t>(ENERO  </w:t>
      </w:r>
      <w:r>
        <w:rPr>
          <w:sz w:val="24"/>
        </w:rPr>
        <w:t>29 DE</w:t>
      </w:r>
      <w:r>
        <w:rPr>
          <w:spacing w:val="-2"/>
          <w:sz w:val="24"/>
        </w:rPr>
        <w:t> </w:t>
      </w:r>
      <w:r>
        <w:rPr>
          <w:sz w:val="24"/>
        </w:rPr>
        <w:t>2015</w:t>
      </w:r>
      <w:r>
        <w:rPr>
          <w:i/>
          <w:sz w:val="24"/>
        </w:rPr>
        <w:t>)</w:t>
      </w:r>
    </w:p>
    <w:p>
      <w:pPr>
        <w:pStyle w:val="BodyText"/>
        <w:spacing w:before="3"/>
        <w:rPr>
          <w:i/>
        </w:rPr>
      </w:pPr>
    </w:p>
    <w:p>
      <w:pPr>
        <w:pStyle w:val="BodyText"/>
        <w:ind w:left="180" w:right="158"/>
        <w:jc w:val="both"/>
      </w:pPr>
      <w:r>
        <w:rPr/>
        <w:t>Por medio de la cual se establece el CALENDARIO ACADÉMICO Institucional para el año 2015 en la INSTITUCIÓN EDUCATIVA ALTOZANO del municipio de ORTEGA de esta entidad territorial y se dictan otras disposiciones</w:t>
      </w:r>
    </w:p>
    <w:p>
      <w:pPr>
        <w:pStyle w:val="BodyText"/>
      </w:pPr>
    </w:p>
    <w:p>
      <w:pPr>
        <w:pStyle w:val="Heading1"/>
        <w:ind w:left="1315"/>
        <w:jc w:val="left"/>
      </w:pPr>
      <w:r>
        <w:rPr/>
        <w:t>EL RECTOR DE LA INSTITUCIÓN EDUCATIVA</w:t>
      </w:r>
      <w:r>
        <w:rPr>
          <w:spacing w:val="57"/>
        </w:rPr>
        <w:t> </w:t>
      </w:r>
      <w:r>
        <w:rPr/>
        <w:t>ALTOZANO</w:t>
      </w:r>
    </w:p>
    <w:p>
      <w:pPr>
        <w:pStyle w:val="BodyText"/>
        <w:rPr>
          <w:b/>
        </w:rPr>
      </w:pPr>
    </w:p>
    <w:p>
      <w:pPr>
        <w:pStyle w:val="BodyText"/>
        <w:ind w:left="180" w:right="163"/>
        <w:jc w:val="both"/>
      </w:pPr>
      <w:r>
        <w:rPr/>
        <w:t>En uso de sus atribuciones legales las conferidas en la Ley 115 del 8 de Febrero de 1994, el Artículo 10 Ley 715 del 21 de diciembre de 2001, el Decreto 1850 del 13  de Agosto de 2002, la resolución No. (Resolución de calendario académico No</w:t>
      </w:r>
      <w:r>
        <w:rPr>
          <w:spacing w:val="-29"/>
        </w:rPr>
        <w:t> </w:t>
      </w:r>
      <w:r>
        <w:rPr/>
        <w:t>7048 del 24 de Octubre de 2014) y demás normas vigentes</w:t>
      </w:r>
      <w:r>
        <w:rPr>
          <w:spacing w:val="-17"/>
        </w:rPr>
        <w:t> </w:t>
      </w:r>
      <w:r>
        <w:rPr/>
        <w:t>y</w:t>
      </w:r>
    </w:p>
    <w:p>
      <w:pPr>
        <w:pStyle w:val="BodyText"/>
      </w:pPr>
    </w:p>
    <w:p>
      <w:pPr>
        <w:pStyle w:val="Heading1"/>
        <w:ind w:left="3170" w:right="3151"/>
        <w:jc w:val="center"/>
      </w:pPr>
      <w:r>
        <w:rPr/>
        <w:t>C O N SI D E R A N D O:</w:t>
      </w:r>
    </w:p>
    <w:p>
      <w:pPr>
        <w:pStyle w:val="BodyText"/>
        <w:rPr>
          <w:b/>
        </w:rPr>
      </w:pPr>
    </w:p>
    <w:p>
      <w:pPr>
        <w:spacing w:before="0"/>
        <w:ind w:left="180" w:right="160" w:firstLine="0"/>
        <w:jc w:val="both"/>
        <w:rPr>
          <w:b/>
          <w:sz w:val="24"/>
        </w:rPr>
      </w:pPr>
      <w:r>
        <w:rPr>
          <w:sz w:val="24"/>
        </w:rPr>
        <w:t>Que el Decreto 1850 del 13 de Agosto 2002 </w:t>
      </w:r>
      <w:r>
        <w:rPr>
          <w:b/>
          <w:sz w:val="24"/>
        </w:rPr>
        <w:t>reglamenta la organización de la jornada escolar y la jornada laboral de directivos docentes y docentes de los establecimientos educativos estatales de educación formal.</w:t>
      </w:r>
    </w:p>
    <w:p>
      <w:pPr>
        <w:pStyle w:val="BodyText"/>
        <w:spacing w:before="1"/>
        <w:rPr>
          <w:b/>
        </w:rPr>
      </w:pPr>
    </w:p>
    <w:p>
      <w:pPr>
        <w:pStyle w:val="BodyText"/>
        <w:ind w:left="180" w:right="163"/>
        <w:jc w:val="both"/>
      </w:pPr>
      <w:r>
        <w:rPr/>
        <w:t>Que</w:t>
      </w:r>
      <w:r>
        <w:rPr>
          <w:spacing w:val="-6"/>
        </w:rPr>
        <w:t> </w:t>
      </w:r>
      <w:r>
        <w:rPr/>
        <w:t>el</w:t>
      </w:r>
      <w:r>
        <w:rPr>
          <w:spacing w:val="-6"/>
        </w:rPr>
        <w:t> </w:t>
      </w:r>
      <w:r>
        <w:rPr/>
        <w:t>Artículo</w:t>
      </w:r>
      <w:r>
        <w:rPr>
          <w:spacing w:val="-5"/>
        </w:rPr>
        <w:t> </w:t>
      </w:r>
      <w:r>
        <w:rPr/>
        <w:t>14</w:t>
      </w:r>
      <w:r>
        <w:rPr>
          <w:spacing w:val="-6"/>
        </w:rPr>
        <w:t> </w:t>
      </w:r>
      <w:r>
        <w:rPr/>
        <w:t>del</w:t>
      </w:r>
      <w:r>
        <w:rPr>
          <w:spacing w:val="-9"/>
        </w:rPr>
        <w:t> </w:t>
      </w:r>
      <w:r>
        <w:rPr/>
        <w:t>Decreto</w:t>
      </w:r>
      <w:r>
        <w:rPr>
          <w:spacing w:val="-5"/>
        </w:rPr>
        <w:t> </w:t>
      </w:r>
      <w:r>
        <w:rPr/>
        <w:t>1850</w:t>
      </w:r>
      <w:r>
        <w:rPr>
          <w:spacing w:val="-8"/>
        </w:rPr>
        <w:t> </w:t>
      </w:r>
      <w:r>
        <w:rPr/>
        <w:t>del</w:t>
      </w:r>
      <w:r>
        <w:rPr>
          <w:spacing w:val="-6"/>
        </w:rPr>
        <w:t> </w:t>
      </w:r>
      <w:r>
        <w:rPr/>
        <w:t>13</w:t>
      </w:r>
      <w:r>
        <w:rPr>
          <w:spacing w:val="-5"/>
        </w:rPr>
        <w:t> </w:t>
      </w:r>
      <w:r>
        <w:rPr/>
        <w:t>de</w:t>
      </w:r>
      <w:r>
        <w:rPr>
          <w:spacing w:val="-6"/>
        </w:rPr>
        <w:t> </w:t>
      </w:r>
      <w:r>
        <w:rPr/>
        <w:t>Agosto</w:t>
      </w:r>
      <w:r>
        <w:rPr>
          <w:spacing w:val="-5"/>
        </w:rPr>
        <w:t> </w:t>
      </w:r>
      <w:r>
        <w:rPr/>
        <w:t>2002</w:t>
      </w:r>
      <w:r>
        <w:rPr>
          <w:spacing w:val="-7"/>
        </w:rPr>
        <w:t> </w:t>
      </w:r>
      <w:r>
        <w:rPr/>
        <w:t>por</w:t>
      </w:r>
      <w:r>
        <w:rPr>
          <w:spacing w:val="-6"/>
        </w:rPr>
        <w:t> </w:t>
      </w:r>
      <w:r>
        <w:rPr/>
        <w:t>el</w:t>
      </w:r>
      <w:r>
        <w:rPr>
          <w:spacing w:val="-7"/>
        </w:rPr>
        <w:t> </w:t>
      </w:r>
      <w:r>
        <w:rPr/>
        <w:t>cual</w:t>
      </w:r>
      <w:r>
        <w:rPr>
          <w:spacing w:val="-6"/>
        </w:rPr>
        <w:t> </w:t>
      </w:r>
      <w:r>
        <w:rPr/>
        <w:t>se</w:t>
      </w:r>
      <w:r>
        <w:rPr>
          <w:spacing w:val="-5"/>
        </w:rPr>
        <w:t> </w:t>
      </w:r>
      <w:r>
        <w:rPr/>
        <w:t>reglamenta la organización de la Jornada Escolar y Jornada Laboral de directivos docentes y docentes, determina que atendiendo las condiciones económicas regionales, las tradiciones</w:t>
      </w:r>
      <w:r>
        <w:rPr>
          <w:spacing w:val="-13"/>
        </w:rPr>
        <w:t> </w:t>
      </w:r>
      <w:r>
        <w:rPr/>
        <w:t>de</w:t>
      </w:r>
      <w:r>
        <w:rPr>
          <w:spacing w:val="-11"/>
        </w:rPr>
        <w:t> </w:t>
      </w:r>
      <w:r>
        <w:rPr/>
        <w:t>las</w:t>
      </w:r>
      <w:r>
        <w:rPr>
          <w:spacing w:val="-9"/>
        </w:rPr>
        <w:t> </w:t>
      </w:r>
      <w:r>
        <w:rPr/>
        <w:t>instituciones</w:t>
      </w:r>
      <w:r>
        <w:rPr>
          <w:spacing w:val="-12"/>
        </w:rPr>
        <w:t> </w:t>
      </w:r>
      <w:r>
        <w:rPr/>
        <w:t>educativas</w:t>
      </w:r>
      <w:r>
        <w:rPr>
          <w:spacing w:val="-9"/>
        </w:rPr>
        <w:t> </w:t>
      </w:r>
      <w:r>
        <w:rPr/>
        <w:t>y</w:t>
      </w:r>
      <w:r>
        <w:rPr>
          <w:spacing w:val="-13"/>
        </w:rPr>
        <w:t> </w:t>
      </w:r>
      <w:r>
        <w:rPr/>
        <w:t>de</w:t>
      </w:r>
      <w:r>
        <w:rPr>
          <w:spacing w:val="-8"/>
        </w:rPr>
        <w:t> </w:t>
      </w:r>
      <w:r>
        <w:rPr/>
        <w:t>acuerdo</w:t>
      </w:r>
      <w:r>
        <w:rPr>
          <w:spacing w:val="-8"/>
        </w:rPr>
        <w:t> </w:t>
      </w:r>
      <w:r>
        <w:rPr/>
        <w:t>con</w:t>
      </w:r>
      <w:r>
        <w:rPr>
          <w:spacing w:val="-8"/>
        </w:rPr>
        <w:t> </w:t>
      </w:r>
      <w:r>
        <w:rPr/>
        <w:t>los</w:t>
      </w:r>
      <w:r>
        <w:rPr>
          <w:spacing w:val="-10"/>
        </w:rPr>
        <w:t> </w:t>
      </w:r>
      <w:r>
        <w:rPr/>
        <w:t>criterios</w:t>
      </w:r>
      <w:r>
        <w:rPr>
          <w:spacing w:val="-9"/>
        </w:rPr>
        <w:t> </w:t>
      </w:r>
      <w:r>
        <w:rPr/>
        <w:t>establecidos en</w:t>
      </w:r>
      <w:r>
        <w:rPr>
          <w:spacing w:val="-14"/>
        </w:rPr>
        <w:t> </w:t>
      </w:r>
      <w:r>
        <w:rPr/>
        <w:t>dicho</w:t>
      </w:r>
      <w:r>
        <w:rPr>
          <w:spacing w:val="-13"/>
        </w:rPr>
        <w:t> </w:t>
      </w:r>
      <w:r>
        <w:rPr/>
        <w:t>decreto,</w:t>
      </w:r>
      <w:r>
        <w:rPr>
          <w:spacing w:val="-12"/>
        </w:rPr>
        <w:t> </w:t>
      </w:r>
      <w:r>
        <w:rPr/>
        <w:t>las</w:t>
      </w:r>
      <w:r>
        <w:rPr>
          <w:spacing w:val="-12"/>
        </w:rPr>
        <w:t> </w:t>
      </w:r>
      <w:r>
        <w:rPr/>
        <w:t>entidades</w:t>
      </w:r>
      <w:r>
        <w:rPr>
          <w:spacing w:val="-13"/>
        </w:rPr>
        <w:t> </w:t>
      </w:r>
      <w:r>
        <w:rPr/>
        <w:t>territoriales</w:t>
      </w:r>
      <w:r>
        <w:rPr>
          <w:spacing w:val="-11"/>
        </w:rPr>
        <w:t> </w:t>
      </w:r>
      <w:r>
        <w:rPr/>
        <w:t>certificadas</w:t>
      </w:r>
      <w:r>
        <w:rPr>
          <w:spacing w:val="-15"/>
        </w:rPr>
        <w:t> </w:t>
      </w:r>
      <w:r>
        <w:rPr/>
        <w:t>expedirán</w:t>
      </w:r>
      <w:r>
        <w:rPr>
          <w:spacing w:val="-13"/>
        </w:rPr>
        <w:t> </w:t>
      </w:r>
      <w:r>
        <w:rPr/>
        <w:t>cada</w:t>
      </w:r>
      <w:r>
        <w:rPr>
          <w:spacing w:val="-13"/>
        </w:rPr>
        <w:t> </w:t>
      </w:r>
      <w:r>
        <w:rPr/>
        <w:t>año</w:t>
      </w:r>
      <w:r>
        <w:rPr>
          <w:spacing w:val="-12"/>
        </w:rPr>
        <w:t> </w:t>
      </w:r>
      <w:r>
        <w:rPr/>
        <w:t>y</w:t>
      </w:r>
      <w:r>
        <w:rPr>
          <w:spacing w:val="-14"/>
        </w:rPr>
        <w:t> </w:t>
      </w:r>
      <w:r>
        <w:rPr/>
        <w:t>por</w:t>
      </w:r>
      <w:r>
        <w:rPr>
          <w:spacing w:val="-15"/>
        </w:rPr>
        <w:t> </w:t>
      </w:r>
      <w:r>
        <w:rPr/>
        <w:t>una sola vez, el calendario académico para todos los establecimientos educativos estatales de su jurisdicción, determinando las fechas precisas de iniciación y finalización de las actividades para los docentes, directivos docentes y</w:t>
      </w:r>
      <w:r>
        <w:rPr>
          <w:spacing w:val="-24"/>
        </w:rPr>
        <w:t> </w:t>
      </w:r>
      <w:r>
        <w:rPr/>
        <w:t>estudiantes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087">
            <wp:simplePos x="0" y="0"/>
            <wp:positionH relativeFrom="page">
              <wp:posOffset>303911</wp:posOffset>
            </wp:positionH>
            <wp:positionV relativeFrom="page">
              <wp:posOffset>303911</wp:posOffset>
            </wp:positionV>
            <wp:extent cx="7166864" cy="9452559"/>
            <wp:effectExtent l="0" t="0" r="0" b="0"/>
            <wp:wrapNone/>
            <wp:docPr id="221" name="image1.png" descr=""/>
            <wp:cNvGraphicFramePr>
              <a:graphicFrameLocks noChangeAspect="1"/>
            </wp:cNvGraphicFramePr>
            <a:graphic>
              <a:graphicData uri="http://schemas.openxmlformats.org/drawingml/2006/picture">
                <pic:pic>
                  <pic:nvPicPr>
                    <pic:cNvPr id="22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before="93"/>
        <w:ind w:left="180" w:right="159"/>
        <w:jc w:val="both"/>
      </w:pPr>
      <w:r>
        <w:rPr/>
        <w:drawing>
          <wp:anchor distT="0" distB="0" distL="0" distR="0" allowOverlap="1" layoutInCell="1" locked="0" behindDoc="1" simplePos="0" relativeHeight="268289063">
            <wp:simplePos x="0" y="0"/>
            <wp:positionH relativeFrom="page">
              <wp:posOffset>1097914</wp:posOffset>
            </wp:positionH>
            <wp:positionV relativeFrom="paragraph">
              <wp:posOffset>485595</wp:posOffset>
            </wp:positionV>
            <wp:extent cx="5488940" cy="6568440"/>
            <wp:effectExtent l="0" t="0" r="0" b="0"/>
            <wp:wrapNone/>
            <wp:docPr id="223" name="image2.png" descr=""/>
            <wp:cNvGraphicFramePr>
              <a:graphicFrameLocks noChangeAspect="1"/>
            </wp:cNvGraphicFramePr>
            <a:graphic>
              <a:graphicData uri="http://schemas.openxmlformats.org/drawingml/2006/picture">
                <pic:pic>
                  <pic:nvPicPr>
                    <pic:cNvPr id="22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Que según lo determinado en el artículo 86 de la Ley 115 de 1994, en concordancia con el Decreto 1850 del 13 de Agosto de 2002, el horario de la jornada escolar debe cumplir lo establecido en el calendario académico, según el cual, la Educación Preescolar, Básica y Media se organizará por periodos anuales de 40 semanas, distribuido en dos períodos semestrales.</w:t>
      </w:r>
    </w:p>
    <w:p>
      <w:pPr>
        <w:pStyle w:val="BodyText"/>
        <w:spacing w:before="2"/>
      </w:pPr>
    </w:p>
    <w:p>
      <w:pPr>
        <w:pStyle w:val="BodyText"/>
        <w:ind w:left="180" w:right="164"/>
        <w:jc w:val="both"/>
      </w:pPr>
      <w:r>
        <w:rPr/>
        <w:t>Que la Secretaria de Educación y Cultura del Tolima estableció el calendario académico de las instituciones educativas oficiales de los municipios no certificados del Tolima, mediante resolución No. 7048 del 24 de Octubre de 2014.</w:t>
      </w:r>
    </w:p>
    <w:p>
      <w:pPr>
        <w:pStyle w:val="BodyText"/>
        <w:spacing w:before="1"/>
      </w:pPr>
    </w:p>
    <w:p>
      <w:pPr>
        <w:pStyle w:val="BodyText"/>
        <w:ind w:left="180" w:right="161"/>
        <w:jc w:val="both"/>
      </w:pPr>
      <w:r>
        <w:rPr/>
        <w:t>Que la autonomía escolar de que trata el artículo 77 de la Ley 115 de 1994, debe ejercerse</w:t>
      </w:r>
      <w:r>
        <w:rPr>
          <w:spacing w:val="-8"/>
        </w:rPr>
        <w:t> </w:t>
      </w:r>
      <w:r>
        <w:rPr/>
        <w:t>dentro</w:t>
      </w:r>
      <w:r>
        <w:rPr>
          <w:spacing w:val="-10"/>
        </w:rPr>
        <w:t> </w:t>
      </w:r>
      <w:r>
        <w:rPr/>
        <w:t>de</w:t>
      </w:r>
      <w:r>
        <w:rPr>
          <w:spacing w:val="-7"/>
        </w:rPr>
        <w:t> </w:t>
      </w:r>
      <w:r>
        <w:rPr/>
        <w:t>los</w:t>
      </w:r>
      <w:r>
        <w:rPr>
          <w:spacing w:val="-10"/>
        </w:rPr>
        <w:t> </w:t>
      </w:r>
      <w:r>
        <w:rPr/>
        <w:t>límites</w:t>
      </w:r>
      <w:r>
        <w:rPr>
          <w:spacing w:val="-11"/>
        </w:rPr>
        <w:t> </w:t>
      </w:r>
      <w:r>
        <w:rPr/>
        <w:t>fijados</w:t>
      </w:r>
      <w:r>
        <w:rPr>
          <w:spacing w:val="49"/>
        </w:rPr>
        <w:t> </w:t>
      </w:r>
      <w:r>
        <w:rPr/>
        <w:t>por</w:t>
      </w:r>
      <w:r>
        <w:rPr>
          <w:spacing w:val="-9"/>
        </w:rPr>
        <w:t> </w:t>
      </w:r>
      <w:r>
        <w:rPr/>
        <w:t>la</w:t>
      </w:r>
      <w:r>
        <w:rPr>
          <w:spacing w:val="-10"/>
        </w:rPr>
        <w:t> </w:t>
      </w:r>
      <w:r>
        <w:rPr/>
        <w:t>Ley</w:t>
      </w:r>
      <w:r>
        <w:rPr>
          <w:spacing w:val="-11"/>
        </w:rPr>
        <w:t> </w:t>
      </w:r>
      <w:r>
        <w:rPr/>
        <w:t>y</w:t>
      </w:r>
      <w:r>
        <w:rPr>
          <w:spacing w:val="-11"/>
        </w:rPr>
        <w:t> </w:t>
      </w:r>
      <w:r>
        <w:rPr/>
        <w:t>sus</w:t>
      </w:r>
      <w:r>
        <w:rPr>
          <w:spacing w:val="-8"/>
        </w:rPr>
        <w:t> </w:t>
      </w:r>
      <w:r>
        <w:rPr/>
        <w:t>reglamentos.</w:t>
      </w:r>
      <w:r>
        <w:rPr>
          <w:spacing w:val="-10"/>
        </w:rPr>
        <w:t> </w:t>
      </w:r>
      <w:r>
        <w:rPr/>
        <w:t>La</w:t>
      </w:r>
      <w:r>
        <w:rPr>
          <w:spacing w:val="-7"/>
        </w:rPr>
        <w:t> </w:t>
      </w:r>
      <w:r>
        <w:rPr/>
        <w:t>autonomía</w:t>
      </w:r>
      <w:r>
        <w:rPr>
          <w:spacing w:val="-7"/>
        </w:rPr>
        <w:t> </w:t>
      </w:r>
      <w:r>
        <w:rPr/>
        <w:t>se entiende como la capacidad de tomar decisiones, ejercida como una vivencia, un compromiso y una responsabilidad de la Comunidad Educativa organizada en los términos de la ley y de sus normas</w:t>
      </w:r>
      <w:r>
        <w:rPr>
          <w:spacing w:val="-11"/>
        </w:rPr>
        <w:t> </w:t>
      </w:r>
      <w:r>
        <w:rPr/>
        <w:t>reglamentarias.</w:t>
      </w:r>
    </w:p>
    <w:p>
      <w:pPr>
        <w:pStyle w:val="BodyText"/>
      </w:pPr>
    </w:p>
    <w:p>
      <w:pPr>
        <w:pStyle w:val="BodyText"/>
        <w:ind w:left="180" w:right="157"/>
        <w:jc w:val="both"/>
      </w:pPr>
      <w:r>
        <w:rPr/>
        <w:t>Que el Artículo 3º de la Resolución No. 7048 del 24 de Octubre de  2014,  por la cual se establece el calendario académico de las instituciones educativas oficiales de</w:t>
      </w:r>
      <w:r>
        <w:rPr>
          <w:spacing w:val="-6"/>
        </w:rPr>
        <w:t> </w:t>
      </w:r>
      <w:r>
        <w:rPr/>
        <w:t>los</w:t>
      </w:r>
      <w:r>
        <w:rPr>
          <w:spacing w:val="-11"/>
        </w:rPr>
        <w:t> </w:t>
      </w:r>
      <w:r>
        <w:rPr/>
        <w:t>municipios</w:t>
      </w:r>
      <w:r>
        <w:rPr>
          <w:spacing w:val="-9"/>
        </w:rPr>
        <w:t> </w:t>
      </w:r>
      <w:r>
        <w:rPr/>
        <w:t>no</w:t>
      </w:r>
      <w:r>
        <w:rPr>
          <w:spacing w:val="-5"/>
        </w:rPr>
        <w:t> </w:t>
      </w:r>
      <w:r>
        <w:rPr/>
        <w:t>certificados</w:t>
      </w:r>
      <w:r>
        <w:rPr>
          <w:spacing w:val="-9"/>
        </w:rPr>
        <w:t> </w:t>
      </w:r>
      <w:r>
        <w:rPr/>
        <w:t>del</w:t>
      </w:r>
      <w:r>
        <w:rPr>
          <w:spacing w:val="-12"/>
        </w:rPr>
        <w:t> </w:t>
      </w:r>
      <w:r>
        <w:rPr/>
        <w:t>Tolima,</w:t>
      </w:r>
      <w:r>
        <w:rPr>
          <w:spacing w:val="-8"/>
        </w:rPr>
        <w:t> </w:t>
      </w:r>
      <w:r>
        <w:rPr/>
        <w:t>ordena</w:t>
      </w:r>
      <w:r>
        <w:rPr>
          <w:spacing w:val="-6"/>
        </w:rPr>
        <w:t> </w:t>
      </w:r>
      <w:r>
        <w:rPr/>
        <w:t>al</w:t>
      </w:r>
      <w:r>
        <w:rPr>
          <w:spacing w:val="-10"/>
        </w:rPr>
        <w:t> </w:t>
      </w:r>
      <w:r>
        <w:rPr/>
        <w:t>rector</w:t>
      </w:r>
      <w:r>
        <w:rPr>
          <w:spacing w:val="-10"/>
        </w:rPr>
        <w:t> </w:t>
      </w:r>
      <w:r>
        <w:rPr/>
        <w:t>establecer</w:t>
      </w:r>
      <w:r>
        <w:rPr>
          <w:spacing w:val="-6"/>
        </w:rPr>
        <w:t> </w:t>
      </w:r>
      <w:r>
        <w:rPr/>
        <w:t>el</w:t>
      </w:r>
      <w:r>
        <w:rPr>
          <w:spacing w:val="-1"/>
        </w:rPr>
        <w:t> </w:t>
      </w:r>
      <w:r>
        <w:rPr/>
        <w:t>calendario académico</w:t>
      </w:r>
      <w:r>
        <w:rPr>
          <w:spacing w:val="-3"/>
        </w:rPr>
        <w:t> </w:t>
      </w:r>
      <w:r>
        <w:rPr/>
        <w:t>institucional.</w:t>
      </w:r>
    </w:p>
    <w:p>
      <w:pPr>
        <w:pStyle w:val="BodyText"/>
      </w:pPr>
    </w:p>
    <w:p>
      <w:pPr>
        <w:pStyle w:val="BodyText"/>
        <w:spacing w:before="1"/>
        <w:ind w:left="180" w:right="156"/>
        <w:jc w:val="both"/>
      </w:pPr>
      <w:r>
        <w:rPr/>
        <w:t>Que el Consejo Directivo de la Institución Educativa ALTOZANO en reunión de Fecha 21 de Noviembre, según acta No. 046 DE 2014 aprobó el Calendario Académico Institucional para el año 2015 y corresponde a este despacho establecerlo mediante acto administrativo motivado.</w:t>
      </w:r>
    </w:p>
    <w:p>
      <w:pPr>
        <w:pStyle w:val="BodyText"/>
        <w:spacing w:before="11"/>
        <w:rPr>
          <w:sz w:val="23"/>
        </w:rPr>
      </w:pPr>
    </w:p>
    <w:p>
      <w:pPr>
        <w:pStyle w:val="BodyText"/>
        <w:ind w:left="180" w:right="164"/>
        <w:jc w:val="both"/>
      </w:pPr>
      <w:r>
        <w:rPr/>
        <w:t>Que en razón y mérito de lo expuesto, es competencia de este despacho producir el Acto Administrativo pertinente.</w:t>
      </w:r>
    </w:p>
    <w:p>
      <w:pPr>
        <w:pStyle w:val="BodyText"/>
        <w:rPr>
          <w:sz w:val="26"/>
        </w:rPr>
      </w:pPr>
    </w:p>
    <w:p>
      <w:pPr>
        <w:pStyle w:val="BodyText"/>
        <w:rPr>
          <w:sz w:val="22"/>
        </w:rPr>
      </w:pPr>
    </w:p>
    <w:p>
      <w:pPr>
        <w:pStyle w:val="Heading1"/>
        <w:ind w:left="3169" w:right="3151"/>
        <w:jc w:val="center"/>
      </w:pPr>
      <w:r>
        <w:rPr/>
        <w:t>RESUELVE:</w:t>
      </w:r>
    </w:p>
    <w:p>
      <w:pPr>
        <w:pStyle w:val="BodyText"/>
        <w:rPr>
          <w:b/>
        </w:rPr>
      </w:pPr>
    </w:p>
    <w:p>
      <w:pPr>
        <w:spacing w:before="0"/>
        <w:ind w:left="180" w:right="158" w:firstLine="0"/>
        <w:jc w:val="both"/>
        <w:rPr>
          <w:sz w:val="24"/>
        </w:rPr>
      </w:pPr>
      <w:r>
        <w:rPr>
          <w:b/>
          <w:sz w:val="24"/>
        </w:rPr>
        <w:t>ARTÍCULO PRIMERO: </w:t>
      </w:r>
      <w:r>
        <w:rPr>
          <w:sz w:val="24"/>
        </w:rPr>
        <w:t>Establecer el </w:t>
      </w:r>
      <w:r>
        <w:rPr>
          <w:b/>
          <w:sz w:val="24"/>
        </w:rPr>
        <w:t>CALENDARIO ACADEMICO INSTITUCIONAL para el año 2015, </w:t>
      </w:r>
      <w:r>
        <w:rPr>
          <w:sz w:val="24"/>
        </w:rPr>
        <w:t>de la INSTITUCIÓN EDUCATIVA ALTOZANO,</w:t>
      </w:r>
    </w:p>
    <w:p>
      <w:pPr>
        <w:pStyle w:val="BodyText"/>
        <w:spacing w:before="1"/>
        <w:ind w:left="180" w:right="160"/>
        <w:jc w:val="both"/>
      </w:pPr>
      <w:r>
        <w:rPr/>
        <w:t>el cual es la distribución del tiempo que se requiere para realizar las actividades de trabajo académico con estudiantes, las actividades de desarrollo institucional, las vacaciones de los docentes y directivos docentes y el receso estudiantil, determinando las fechas precisas de iniciación y finalización de cada periodo lectivo semestral.</w:t>
      </w:r>
    </w:p>
    <w:p>
      <w:pPr>
        <w:pStyle w:val="BodyText"/>
      </w:pPr>
    </w:p>
    <w:p>
      <w:pPr>
        <w:pStyle w:val="BodyText"/>
        <w:ind w:left="180" w:right="159"/>
        <w:jc w:val="both"/>
      </w:pPr>
      <w:r>
        <w:rPr>
          <w:b/>
        </w:rPr>
        <w:t>ARTÍCULO SEGUNDO: </w:t>
      </w:r>
      <w:r>
        <w:rPr/>
        <w:t>Las fechas de desarrollo de las actividades de trabajo académico</w:t>
      </w:r>
      <w:r>
        <w:rPr>
          <w:spacing w:val="-16"/>
        </w:rPr>
        <w:t> </w:t>
      </w:r>
      <w:r>
        <w:rPr/>
        <w:t>con</w:t>
      </w:r>
      <w:r>
        <w:rPr>
          <w:spacing w:val="-16"/>
        </w:rPr>
        <w:t> </w:t>
      </w:r>
      <w:r>
        <w:rPr/>
        <w:t>estudiantes,</w:t>
      </w:r>
      <w:r>
        <w:rPr>
          <w:spacing w:val="-16"/>
        </w:rPr>
        <w:t> </w:t>
      </w:r>
      <w:r>
        <w:rPr/>
        <w:t>las</w:t>
      </w:r>
      <w:r>
        <w:rPr>
          <w:spacing w:val="-16"/>
        </w:rPr>
        <w:t> </w:t>
      </w:r>
      <w:r>
        <w:rPr/>
        <w:t>actividades</w:t>
      </w:r>
      <w:r>
        <w:rPr>
          <w:spacing w:val="-16"/>
        </w:rPr>
        <w:t> </w:t>
      </w:r>
      <w:r>
        <w:rPr/>
        <w:t>de</w:t>
      </w:r>
      <w:r>
        <w:rPr>
          <w:spacing w:val="-18"/>
        </w:rPr>
        <w:t> </w:t>
      </w:r>
      <w:r>
        <w:rPr/>
        <w:t>desarrollo</w:t>
      </w:r>
      <w:r>
        <w:rPr>
          <w:spacing w:val="-16"/>
        </w:rPr>
        <w:t> </w:t>
      </w:r>
      <w:r>
        <w:rPr/>
        <w:t>institucional,</w:t>
      </w:r>
      <w:r>
        <w:rPr>
          <w:spacing w:val="-16"/>
        </w:rPr>
        <w:t> </w:t>
      </w:r>
      <w:r>
        <w:rPr/>
        <w:t>las</w:t>
      </w:r>
      <w:r>
        <w:rPr>
          <w:spacing w:val="-16"/>
        </w:rPr>
        <w:t> </w:t>
      </w:r>
      <w:r>
        <w:rPr/>
        <w:t>vacaciones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135">
            <wp:simplePos x="0" y="0"/>
            <wp:positionH relativeFrom="page">
              <wp:posOffset>303911</wp:posOffset>
            </wp:positionH>
            <wp:positionV relativeFrom="page">
              <wp:posOffset>303911</wp:posOffset>
            </wp:positionV>
            <wp:extent cx="7166864" cy="9452559"/>
            <wp:effectExtent l="0" t="0" r="0" b="0"/>
            <wp:wrapNone/>
            <wp:docPr id="225" name="image1.png" descr=""/>
            <wp:cNvGraphicFramePr>
              <a:graphicFrameLocks noChangeAspect="1"/>
            </wp:cNvGraphicFramePr>
            <a:graphic>
              <a:graphicData uri="http://schemas.openxmlformats.org/drawingml/2006/picture">
                <pic:pic>
                  <pic:nvPicPr>
                    <pic:cNvPr id="22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88"/>
      </w:pPr>
      <w:r>
        <w:rPr/>
        <w:drawing>
          <wp:anchor distT="0" distB="0" distL="0" distR="0" allowOverlap="1" layoutInCell="1" locked="0" behindDoc="1" simplePos="0" relativeHeight="268289111">
            <wp:simplePos x="0" y="0"/>
            <wp:positionH relativeFrom="page">
              <wp:posOffset>1097914</wp:posOffset>
            </wp:positionH>
            <wp:positionV relativeFrom="paragraph">
              <wp:posOffset>486484</wp:posOffset>
            </wp:positionV>
            <wp:extent cx="5486392" cy="6565392"/>
            <wp:effectExtent l="0" t="0" r="0" b="0"/>
            <wp:wrapNone/>
            <wp:docPr id="227" name="image2.png" descr=""/>
            <wp:cNvGraphicFramePr>
              <a:graphicFrameLocks noChangeAspect="1"/>
            </wp:cNvGraphicFramePr>
            <a:graphic>
              <a:graphicData uri="http://schemas.openxmlformats.org/drawingml/2006/picture">
                <pic:pic>
                  <pic:nvPicPr>
                    <pic:cNvPr id="228" name="image2.png"/>
                    <pic:cNvPicPr/>
                  </pic:nvPicPr>
                  <pic:blipFill>
                    <a:blip r:embed="rId6" cstate="print"/>
                    <a:stretch>
                      <a:fillRect/>
                    </a:stretch>
                  </pic:blipFill>
                  <pic:spPr>
                    <a:xfrm>
                      <a:off x="0" y="0"/>
                      <a:ext cx="5486392" cy="6565392"/>
                    </a:xfrm>
                    <a:prstGeom prst="rect">
                      <a:avLst/>
                    </a:prstGeom>
                  </pic:spPr>
                </pic:pic>
              </a:graphicData>
            </a:graphic>
          </wp:anchor>
        </w:drawing>
      </w:r>
      <w:r>
        <w:rPr/>
        <w:t>de los docentes y directivos docentes y el receso estudiantil son las que se expresan en el siguiente cuadro:</w:t>
      </w:r>
    </w:p>
    <w:p>
      <w:pPr>
        <w:pStyle w:val="BodyText"/>
        <w:spacing w:before="4" w:after="1"/>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635" w:hRule="atLeast"/>
        </w:trPr>
        <w:tc>
          <w:tcPr>
            <w:tcW w:w="8971" w:type="dxa"/>
            <w:gridSpan w:val="3"/>
          </w:tcPr>
          <w:p>
            <w:pPr>
              <w:pStyle w:val="TableParagraph"/>
              <w:spacing w:before="6"/>
              <w:rPr>
                <w:sz w:val="27"/>
              </w:rPr>
            </w:pPr>
          </w:p>
          <w:p>
            <w:pPr>
              <w:pStyle w:val="TableParagraph"/>
              <w:ind w:left="3535" w:right="3529"/>
              <w:jc w:val="center"/>
              <w:rPr>
                <w:b/>
                <w:sz w:val="24"/>
              </w:rPr>
            </w:pPr>
            <w:r>
              <w:rPr>
                <w:b/>
                <w:sz w:val="24"/>
              </w:rPr>
              <w:t>ENERO de 2015</w:t>
            </w:r>
          </w:p>
        </w:tc>
      </w:tr>
      <w:tr>
        <w:trPr>
          <w:trHeight w:val="316" w:hRule="atLeast"/>
        </w:trPr>
        <w:tc>
          <w:tcPr>
            <w:tcW w:w="967" w:type="dxa"/>
          </w:tcPr>
          <w:p>
            <w:pPr>
              <w:pStyle w:val="TableParagraph"/>
              <w:spacing w:line="274" w:lineRule="exact"/>
              <w:ind w:right="57"/>
              <w:jc w:val="right"/>
              <w:rPr>
                <w:b/>
                <w:sz w:val="24"/>
              </w:rPr>
            </w:pPr>
            <w:r>
              <w:rPr>
                <w:b/>
                <w:sz w:val="24"/>
              </w:rPr>
              <w:t>FECHA</w:t>
            </w:r>
          </w:p>
        </w:tc>
        <w:tc>
          <w:tcPr>
            <w:tcW w:w="2072" w:type="dxa"/>
          </w:tcPr>
          <w:p>
            <w:pPr>
              <w:pStyle w:val="TableParagraph"/>
              <w:spacing w:line="274" w:lineRule="exact"/>
              <w:ind w:left="50" w:right="46"/>
              <w:jc w:val="center"/>
              <w:rPr>
                <w:b/>
                <w:sz w:val="24"/>
              </w:rPr>
            </w:pPr>
            <w:r>
              <w:rPr>
                <w:b/>
                <w:sz w:val="24"/>
              </w:rPr>
              <w:t>ITEM</w:t>
            </w:r>
          </w:p>
        </w:tc>
        <w:tc>
          <w:tcPr>
            <w:tcW w:w="5932" w:type="dxa"/>
          </w:tcPr>
          <w:p>
            <w:pPr>
              <w:pStyle w:val="TableParagraph"/>
              <w:spacing w:line="274" w:lineRule="exact"/>
              <w:ind w:left="686" w:right="684"/>
              <w:jc w:val="center"/>
              <w:rPr>
                <w:b/>
                <w:sz w:val="24"/>
              </w:rPr>
            </w:pPr>
            <w:r>
              <w:rPr>
                <w:b/>
                <w:sz w:val="24"/>
              </w:rPr>
              <w:t>ACTIVIDADES</w:t>
            </w:r>
          </w:p>
        </w:tc>
      </w:tr>
      <w:tr>
        <w:trPr>
          <w:trHeight w:val="635" w:hRule="atLeast"/>
        </w:trPr>
        <w:tc>
          <w:tcPr>
            <w:tcW w:w="967" w:type="dxa"/>
          </w:tcPr>
          <w:p>
            <w:pPr>
              <w:pStyle w:val="TableParagraph"/>
              <w:spacing w:before="158"/>
              <w:ind w:right="111"/>
              <w:jc w:val="right"/>
              <w:rPr>
                <w:sz w:val="24"/>
              </w:rPr>
            </w:pPr>
            <w:r>
              <w:rPr>
                <w:sz w:val="24"/>
              </w:rPr>
              <w:t>6 al 11</w:t>
            </w:r>
          </w:p>
        </w:tc>
        <w:tc>
          <w:tcPr>
            <w:tcW w:w="2072" w:type="dxa"/>
          </w:tcPr>
          <w:p>
            <w:pPr>
              <w:pStyle w:val="TableParagraph"/>
              <w:ind w:left="50" w:right="49"/>
              <w:jc w:val="center"/>
              <w:rPr>
                <w:sz w:val="24"/>
              </w:rPr>
            </w:pPr>
            <w:r>
              <w:rPr>
                <w:sz w:val="24"/>
              </w:rPr>
              <w:t>Vacaciones de</w:t>
            </w:r>
          </w:p>
          <w:p>
            <w:pPr>
              <w:pStyle w:val="TableParagraph"/>
              <w:spacing w:before="41"/>
              <w:ind w:left="50" w:right="47"/>
              <w:jc w:val="center"/>
              <w:rPr>
                <w:sz w:val="24"/>
              </w:rPr>
            </w:pPr>
            <w:r>
              <w:rPr>
                <w:sz w:val="24"/>
              </w:rPr>
              <w:t>docentes</w:t>
            </w:r>
          </w:p>
        </w:tc>
        <w:tc>
          <w:tcPr>
            <w:tcW w:w="5932" w:type="dxa"/>
          </w:tcPr>
          <w:p>
            <w:pPr>
              <w:pStyle w:val="TableParagraph"/>
              <w:spacing w:before="158"/>
              <w:ind w:left="688" w:right="679"/>
              <w:jc w:val="center"/>
              <w:rPr>
                <w:sz w:val="24"/>
              </w:rPr>
            </w:pPr>
            <w:r>
              <w:rPr>
                <w:sz w:val="24"/>
              </w:rPr>
              <w:t>Vacaciones</w:t>
            </w:r>
          </w:p>
        </w:tc>
      </w:tr>
      <w:tr>
        <w:trPr>
          <w:trHeight w:val="636" w:hRule="atLeast"/>
        </w:trPr>
        <w:tc>
          <w:tcPr>
            <w:tcW w:w="967" w:type="dxa"/>
          </w:tcPr>
          <w:p>
            <w:pPr>
              <w:pStyle w:val="TableParagraph"/>
              <w:spacing w:before="157"/>
              <w:ind w:right="111"/>
              <w:jc w:val="right"/>
              <w:rPr>
                <w:sz w:val="24"/>
              </w:rPr>
            </w:pPr>
            <w:r>
              <w:rPr>
                <w:sz w:val="24"/>
              </w:rPr>
              <w:t>5 al 25</w:t>
            </w:r>
          </w:p>
        </w:tc>
        <w:tc>
          <w:tcPr>
            <w:tcW w:w="2072" w:type="dxa"/>
          </w:tcPr>
          <w:p>
            <w:pPr>
              <w:pStyle w:val="TableParagraph"/>
              <w:spacing w:line="274" w:lineRule="exact"/>
              <w:ind w:left="50" w:right="45"/>
              <w:jc w:val="center"/>
              <w:rPr>
                <w:sz w:val="24"/>
              </w:rPr>
            </w:pPr>
            <w:r>
              <w:rPr>
                <w:sz w:val="24"/>
              </w:rPr>
              <w:t>Receso</w:t>
            </w:r>
          </w:p>
          <w:p>
            <w:pPr>
              <w:pStyle w:val="TableParagraph"/>
              <w:spacing w:before="43"/>
              <w:ind w:left="50" w:right="42"/>
              <w:jc w:val="center"/>
              <w:rPr>
                <w:sz w:val="24"/>
              </w:rPr>
            </w:pPr>
            <w:r>
              <w:rPr>
                <w:sz w:val="24"/>
              </w:rPr>
              <w:t>estudiantil</w:t>
            </w:r>
          </w:p>
        </w:tc>
        <w:tc>
          <w:tcPr>
            <w:tcW w:w="5932" w:type="dxa"/>
          </w:tcPr>
          <w:p>
            <w:pPr>
              <w:pStyle w:val="TableParagraph"/>
              <w:spacing w:before="157"/>
              <w:ind w:left="688" w:right="684"/>
              <w:jc w:val="center"/>
              <w:rPr>
                <w:sz w:val="24"/>
              </w:rPr>
            </w:pPr>
            <w:r>
              <w:rPr>
                <w:sz w:val="24"/>
              </w:rPr>
              <w:t>Vacaciones de Educandos ( 3 SEMANAS)</w:t>
            </w:r>
          </w:p>
        </w:tc>
      </w:tr>
      <w:tr>
        <w:trPr>
          <w:trHeight w:val="316" w:hRule="atLeast"/>
        </w:trPr>
        <w:tc>
          <w:tcPr>
            <w:tcW w:w="967" w:type="dxa"/>
          </w:tcPr>
          <w:p>
            <w:pPr>
              <w:pStyle w:val="TableParagraph"/>
              <w:rPr>
                <w:rFonts w:ascii="Times New Roman"/>
                <w:sz w:val="22"/>
              </w:rPr>
            </w:pPr>
          </w:p>
        </w:tc>
        <w:tc>
          <w:tcPr>
            <w:tcW w:w="2072" w:type="dxa"/>
          </w:tcPr>
          <w:p>
            <w:pPr>
              <w:pStyle w:val="TableParagraph"/>
              <w:rPr>
                <w:rFonts w:ascii="Times New Roman"/>
                <w:sz w:val="22"/>
              </w:rPr>
            </w:pPr>
          </w:p>
        </w:tc>
        <w:tc>
          <w:tcPr>
            <w:tcW w:w="5932" w:type="dxa"/>
          </w:tcPr>
          <w:p>
            <w:pPr>
              <w:pStyle w:val="TableParagraph"/>
              <w:rPr>
                <w:rFonts w:ascii="Times New Roman"/>
                <w:sz w:val="22"/>
              </w:rPr>
            </w:pPr>
          </w:p>
        </w:tc>
      </w:tr>
      <w:tr>
        <w:trPr>
          <w:trHeight w:val="6859" w:hRule="atLeast"/>
        </w:trPr>
        <w:tc>
          <w:tcPr>
            <w:tcW w:w="96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36"/>
              </w:rPr>
            </w:pPr>
          </w:p>
          <w:p>
            <w:pPr>
              <w:pStyle w:val="TableParagraph"/>
              <w:ind w:left="374"/>
              <w:rPr>
                <w:sz w:val="24"/>
              </w:rPr>
            </w:pPr>
            <w:r>
              <w:rPr>
                <w:sz w:val="24"/>
              </w:rPr>
              <w:t>13 al</w:t>
            </w:r>
          </w:p>
          <w:p>
            <w:pPr>
              <w:pStyle w:val="TableParagraph"/>
              <w:spacing w:before="41"/>
              <w:ind w:left="630"/>
              <w:rPr>
                <w:sz w:val="24"/>
              </w:rPr>
            </w:pPr>
            <w:r>
              <w:rPr>
                <w:sz w:val="24"/>
              </w:rPr>
              <w:t>25</w:t>
            </w:r>
          </w:p>
        </w:tc>
        <w:tc>
          <w:tcPr>
            <w:tcW w:w="207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
              <w:rPr>
                <w:sz w:val="21"/>
              </w:rPr>
            </w:pPr>
          </w:p>
          <w:p>
            <w:pPr>
              <w:pStyle w:val="TableParagraph"/>
              <w:spacing w:line="276" w:lineRule="auto"/>
              <w:ind w:left="69" w:right="52"/>
              <w:rPr>
                <w:sz w:val="24"/>
              </w:rPr>
            </w:pPr>
            <w:r>
              <w:rPr>
                <w:sz w:val="24"/>
              </w:rPr>
              <w:t>Primer y Segunda semanas de actividades de desarrollo institucional.</w:t>
            </w:r>
          </w:p>
        </w:tc>
        <w:tc>
          <w:tcPr>
            <w:tcW w:w="5932" w:type="dxa"/>
          </w:tcPr>
          <w:p>
            <w:pPr>
              <w:pStyle w:val="TableParagraph"/>
              <w:numPr>
                <w:ilvl w:val="0"/>
                <w:numId w:val="21"/>
              </w:numPr>
              <w:tabs>
                <w:tab w:pos="789" w:val="left" w:leader="none"/>
                <w:tab w:pos="790" w:val="left" w:leader="none"/>
              </w:tabs>
              <w:spacing w:line="273" w:lineRule="auto" w:before="0" w:after="0"/>
              <w:ind w:left="789" w:right="64" w:hanging="360"/>
              <w:jc w:val="left"/>
              <w:rPr>
                <w:sz w:val="24"/>
              </w:rPr>
            </w:pPr>
            <w:r>
              <w:rPr>
                <w:sz w:val="24"/>
              </w:rPr>
              <w:t>Inicio de labores con personal docente y directivo</w:t>
            </w:r>
            <w:r>
              <w:rPr>
                <w:spacing w:val="-1"/>
                <w:sz w:val="24"/>
              </w:rPr>
              <w:t> </w:t>
            </w:r>
            <w:r>
              <w:rPr>
                <w:sz w:val="24"/>
              </w:rPr>
              <w:t>Docente,</w:t>
            </w:r>
          </w:p>
          <w:p>
            <w:pPr>
              <w:pStyle w:val="TableParagraph"/>
              <w:numPr>
                <w:ilvl w:val="0"/>
                <w:numId w:val="21"/>
              </w:numPr>
              <w:tabs>
                <w:tab w:pos="790" w:val="left" w:leader="none"/>
              </w:tabs>
              <w:spacing w:line="273" w:lineRule="auto" w:before="0" w:after="0"/>
              <w:ind w:left="789" w:right="61" w:hanging="360"/>
              <w:jc w:val="both"/>
              <w:rPr>
                <w:sz w:val="24"/>
              </w:rPr>
            </w:pPr>
            <w:r>
              <w:rPr>
                <w:sz w:val="24"/>
              </w:rPr>
              <w:t>Continuación de renovación de matrícula para alumnos antiguos y matrícula para alumnos nuevos,</w:t>
            </w:r>
          </w:p>
          <w:p>
            <w:pPr>
              <w:pStyle w:val="TableParagraph"/>
              <w:numPr>
                <w:ilvl w:val="0"/>
                <w:numId w:val="21"/>
              </w:numPr>
              <w:tabs>
                <w:tab w:pos="789" w:val="left" w:leader="none"/>
                <w:tab w:pos="790" w:val="left" w:leader="none"/>
                <w:tab w:pos="2285" w:val="left" w:leader="none"/>
                <w:tab w:pos="2911" w:val="left" w:leader="none"/>
                <w:tab w:pos="3952" w:val="left" w:leader="none"/>
                <w:tab w:pos="5737" w:val="left" w:leader="none"/>
              </w:tabs>
              <w:spacing w:line="273" w:lineRule="auto" w:before="2" w:after="0"/>
              <w:ind w:left="789" w:right="62" w:hanging="360"/>
              <w:jc w:val="left"/>
              <w:rPr>
                <w:sz w:val="24"/>
              </w:rPr>
            </w:pPr>
            <w:r>
              <w:rPr>
                <w:sz w:val="24"/>
              </w:rPr>
              <w:t>Planeación</w:t>
              <w:tab/>
              <w:t>del</w:t>
              <w:tab/>
              <w:t>trabajo</w:t>
              <w:tab/>
              <w:t>administrativo</w:t>
              <w:tab/>
              <w:t>y académico,</w:t>
            </w:r>
          </w:p>
          <w:p>
            <w:pPr>
              <w:pStyle w:val="TableParagraph"/>
              <w:numPr>
                <w:ilvl w:val="0"/>
                <w:numId w:val="21"/>
              </w:numPr>
              <w:tabs>
                <w:tab w:pos="789" w:val="left" w:leader="none"/>
                <w:tab w:pos="790" w:val="left" w:leader="none"/>
                <w:tab w:pos="2782" w:val="left" w:leader="none"/>
                <w:tab w:pos="3480" w:val="left" w:leader="none"/>
                <w:tab w:pos="4806" w:val="left" w:leader="none"/>
              </w:tabs>
              <w:spacing w:line="273" w:lineRule="auto" w:before="1" w:after="0"/>
              <w:ind w:left="789" w:right="63" w:hanging="360"/>
              <w:jc w:val="left"/>
              <w:rPr>
                <w:sz w:val="24"/>
              </w:rPr>
            </w:pPr>
            <w:r>
              <w:rPr>
                <w:sz w:val="24"/>
              </w:rPr>
              <w:t>Resignificación</w:t>
              <w:tab/>
              <w:t>del</w:t>
              <w:tab/>
              <w:t>Proyecto</w:t>
              <w:tab/>
            </w:r>
            <w:r>
              <w:rPr>
                <w:spacing w:val="-1"/>
                <w:sz w:val="24"/>
              </w:rPr>
              <w:t>Educativo </w:t>
            </w:r>
            <w:r>
              <w:rPr>
                <w:sz w:val="24"/>
              </w:rPr>
              <w:t>Institucional que incluya todas las</w:t>
            </w:r>
            <w:r>
              <w:rPr>
                <w:spacing w:val="-7"/>
                <w:sz w:val="24"/>
              </w:rPr>
              <w:t> </w:t>
            </w:r>
            <w:r>
              <w:rPr>
                <w:sz w:val="24"/>
              </w:rPr>
              <w:t>sedes.</w:t>
            </w:r>
          </w:p>
          <w:p>
            <w:pPr>
              <w:pStyle w:val="TableParagraph"/>
              <w:numPr>
                <w:ilvl w:val="0"/>
                <w:numId w:val="21"/>
              </w:numPr>
              <w:tabs>
                <w:tab w:pos="789" w:val="left" w:leader="none"/>
                <w:tab w:pos="790" w:val="left" w:leader="none"/>
                <w:tab w:pos="2208" w:val="left" w:leader="none"/>
                <w:tab w:pos="3611" w:val="left" w:leader="none"/>
                <w:tab w:pos="3990" w:val="left" w:leader="none"/>
                <w:tab w:pos="4539" w:val="left" w:leader="none"/>
              </w:tabs>
              <w:spacing w:line="273" w:lineRule="auto" w:before="0" w:after="0"/>
              <w:ind w:left="789" w:right="62" w:hanging="360"/>
              <w:jc w:val="left"/>
              <w:rPr>
                <w:sz w:val="24"/>
              </w:rPr>
            </w:pPr>
            <w:r>
              <w:rPr>
                <w:sz w:val="24"/>
              </w:rPr>
              <w:t>Asignación</w:t>
              <w:tab/>
              <w:t>académica</w:t>
              <w:tab/>
              <w:t>a</w:t>
              <w:tab/>
              <w:t>los</w:t>
              <w:tab/>
            </w:r>
            <w:r>
              <w:rPr>
                <w:spacing w:val="-1"/>
                <w:sz w:val="24"/>
              </w:rPr>
              <w:t>educadores, </w:t>
            </w:r>
            <w:r>
              <w:rPr>
                <w:sz w:val="24"/>
              </w:rPr>
              <w:t>mediante resolución</w:t>
            </w:r>
            <w:r>
              <w:rPr>
                <w:spacing w:val="-1"/>
                <w:sz w:val="24"/>
              </w:rPr>
              <w:t> </w:t>
            </w:r>
            <w:r>
              <w:rPr>
                <w:sz w:val="24"/>
              </w:rPr>
              <w:t>interna.</w:t>
            </w:r>
          </w:p>
          <w:p>
            <w:pPr>
              <w:pStyle w:val="TableParagraph"/>
              <w:numPr>
                <w:ilvl w:val="0"/>
                <w:numId w:val="21"/>
              </w:numPr>
              <w:tabs>
                <w:tab w:pos="789" w:val="left" w:leader="none"/>
                <w:tab w:pos="790" w:val="left" w:leader="none"/>
              </w:tabs>
              <w:spacing w:line="240" w:lineRule="auto" w:before="3" w:after="0"/>
              <w:ind w:left="789" w:right="0" w:hanging="360"/>
              <w:jc w:val="left"/>
              <w:rPr>
                <w:sz w:val="24"/>
              </w:rPr>
            </w:pPr>
            <w:r>
              <w:rPr>
                <w:sz w:val="24"/>
              </w:rPr>
              <w:t>Elaboración de</w:t>
            </w:r>
            <w:r>
              <w:rPr>
                <w:spacing w:val="-1"/>
                <w:sz w:val="24"/>
              </w:rPr>
              <w:t> </w:t>
            </w:r>
            <w:r>
              <w:rPr>
                <w:sz w:val="24"/>
              </w:rPr>
              <w:t>horarios.</w:t>
            </w:r>
          </w:p>
          <w:p>
            <w:pPr>
              <w:pStyle w:val="TableParagraph"/>
              <w:numPr>
                <w:ilvl w:val="0"/>
                <w:numId w:val="21"/>
              </w:numPr>
              <w:tabs>
                <w:tab w:pos="789" w:val="left" w:leader="none"/>
                <w:tab w:pos="790" w:val="left" w:leader="none"/>
                <w:tab w:pos="2376" w:val="left" w:leader="none"/>
                <w:tab w:pos="3019" w:val="left" w:leader="none"/>
                <w:tab w:pos="3819" w:val="left" w:leader="none"/>
                <w:tab w:pos="4407" w:val="left" w:leader="none"/>
              </w:tabs>
              <w:spacing w:line="273" w:lineRule="auto" w:before="40" w:after="0"/>
              <w:ind w:left="789" w:right="62" w:hanging="360"/>
              <w:jc w:val="left"/>
              <w:rPr>
                <w:sz w:val="24"/>
              </w:rPr>
            </w:pPr>
            <w:r>
              <w:rPr>
                <w:sz w:val="24"/>
              </w:rPr>
              <w:t>Elaboración</w:t>
              <w:tab/>
              <w:t>del</w:t>
              <w:tab/>
              <w:t>Plan</w:t>
              <w:tab/>
              <w:t>de</w:t>
              <w:tab/>
            </w:r>
            <w:r>
              <w:rPr>
                <w:spacing w:val="-1"/>
                <w:sz w:val="24"/>
              </w:rPr>
              <w:t>Mejoramiento </w:t>
            </w:r>
            <w:r>
              <w:rPr>
                <w:sz w:val="24"/>
              </w:rPr>
              <w:t>Institucional</w:t>
            </w:r>
          </w:p>
          <w:p>
            <w:pPr>
              <w:pStyle w:val="TableParagraph"/>
              <w:numPr>
                <w:ilvl w:val="0"/>
                <w:numId w:val="21"/>
              </w:numPr>
              <w:tabs>
                <w:tab w:pos="789" w:val="left" w:leader="none"/>
                <w:tab w:pos="790" w:val="left" w:leader="none"/>
              </w:tabs>
              <w:spacing w:line="240" w:lineRule="auto" w:before="0" w:after="0"/>
              <w:ind w:left="789" w:right="0" w:hanging="360"/>
              <w:jc w:val="left"/>
              <w:rPr>
                <w:sz w:val="24"/>
              </w:rPr>
            </w:pPr>
            <w:r>
              <w:rPr>
                <w:sz w:val="24"/>
              </w:rPr>
              <w:t>Elaboración del Plan</w:t>
            </w:r>
            <w:r>
              <w:rPr>
                <w:spacing w:val="-1"/>
                <w:sz w:val="24"/>
              </w:rPr>
              <w:t> </w:t>
            </w:r>
            <w:r>
              <w:rPr>
                <w:sz w:val="24"/>
              </w:rPr>
              <w:t>Operativo.</w:t>
            </w:r>
          </w:p>
          <w:p>
            <w:pPr>
              <w:pStyle w:val="TableParagraph"/>
              <w:numPr>
                <w:ilvl w:val="0"/>
                <w:numId w:val="21"/>
              </w:numPr>
              <w:tabs>
                <w:tab w:pos="789" w:val="left" w:leader="none"/>
                <w:tab w:pos="790" w:val="left" w:leader="none"/>
              </w:tabs>
              <w:spacing w:line="240" w:lineRule="auto" w:before="40" w:after="0"/>
              <w:ind w:left="789" w:right="0" w:hanging="360"/>
              <w:jc w:val="left"/>
              <w:rPr>
                <w:sz w:val="24"/>
              </w:rPr>
            </w:pPr>
            <w:r>
              <w:rPr>
                <w:sz w:val="24"/>
              </w:rPr>
              <w:t>Conformación del Consejo</w:t>
            </w:r>
            <w:r>
              <w:rPr>
                <w:spacing w:val="-3"/>
                <w:sz w:val="24"/>
              </w:rPr>
              <w:t> </w:t>
            </w:r>
            <w:r>
              <w:rPr>
                <w:sz w:val="24"/>
              </w:rPr>
              <w:t>Académico.</w:t>
            </w:r>
          </w:p>
          <w:p>
            <w:pPr>
              <w:pStyle w:val="TableParagraph"/>
              <w:numPr>
                <w:ilvl w:val="0"/>
                <w:numId w:val="21"/>
              </w:numPr>
              <w:tabs>
                <w:tab w:pos="789" w:val="left" w:leader="none"/>
                <w:tab w:pos="790" w:val="left" w:leader="none"/>
              </w:tabs>
              <w:spacing w:line="273" w:lineRule="auto" w:before="40" w:after="0"/>
              <w:ind w:left="789" w:right="61" w:hanging="360"/>
              <w:jc w:val="left"/>
              <w:rPr>
                <w:sz w:val="24"/>
              </w:rPr>
            </w:pPr>
            <w:r>
              <w:rPr>
                <w:sz w:val="24"/>
              </w:rPr>
              <w:t>Elección de los representantes de los docentes al consejo</w:t>
            </w:r>
            <w:r>
              <w:rPr>
                <w:spacing w:val="-1"/>
                <w:sz w:val="24"/>
              </w:rPr>
              <w:t> </w:t>
            </w:r>
            <w:r>
              <w:rPr>
                <w:sz w:val="24"/>
              </w:rPr>
              <w:t>directivo.</w:t>
            </w:r>
          </w:p>
          <w:p>
            <w:pPr>
              <w:pStyle w:val="TableParagraph"/>
              <w:numPr>
                <w:ilvl w:val="0"/>
                <w:numId w:val="21"/>
              </w:numPr>
              <w:tabs>
                <w:tab w:pos="789" w:val="left" w:leader="none"/>
                <w:tab w:pos="790" w:val="left" w:leader="none"/>
              </w:tabs>
              <w:spacing w:line="240" w:lineRule="auto" w:before="1" w:after="0"/>
              <w:ind w:left="789" w:right="0" w:hanging="360"/>
              <w:jc w:val="left"/>
              <w:rPr>
                <w:sz w:val="24"/>
              </w:rPr>
            </w:pPr>
            <w:r>
              <w:rPr>
                <w:sz w:val="24"/>
              </w:rPr>
              <w:t>Ajuste al plan de</w:t>
            </w:r>
            <w:r>
              <w:rPr>
                <w:spacing w:val="-3"/>
                <w:sz w:val="24"/>
              </w:rPr>
              <w:t> </w:t>
            </w:r>
            <w:r>
              <w:rPr>
                <w:sz w:val="24"/>
              </w:rPr>
              <w:t>estudio.</w:t>
            </w:r>
          </w:p>
          <w:p>
            <w:pPr>
              <w:pStyle w:val="TableParagraph"/>
              <w:numPr>
                <w:ilvl w:val="0"/>
                <w:numId w:val="21"/>
              </w:numPr>
              <w:tabs>
                <w:tab w:pos="789" w:val="left" w:leader="none"/>
                <w:tab w:pos="790" w:val="left" w:leader="none"/>
                <w:tab w:pos="2264" w:val="left" w:leader="none"/>
                <w:tab w:pos="2738" w:val="left" w:leader="none"/>
                <w:tab w:pos="3252" w:val="left" w:leader="none"/>
                <w:tab w:pos="4501" w:val="left" w:leader="none"/>
              </w:tabs>
              <w:spacing w:line="310" w:lineRule="atLeast" w:before="23" w:after="0"/>
              <w:ind w:left="789" w:right="59" w:hanging="360"/>
              <w:jc w:val="left"/>
              <w:rPr>
                <w:sz w:val="24"/>
              </w:rPr>
            </w:pPr>
            <w:r>
              <w:rPr>
                <w:sz w:val="24"/>
              </w:rPr>
              <w:t>Elaboración</w:t>
              <w:tab/>
              <w:t>de</w:t>
              <w:tab/>
              <w:t>los</w:t>
              <w:tab/>
              <w:t>proyectos</w:t>
              <w:tab/>
            </w:r>
            <w:r>
              <w:rPr>
                <w:spacing w:val="-1"/>
                <w:sz w:val="24"/>
              </w:rPr>
              <w:t>pedagógicos </w:t>
            </w:r>
            <w:r>
              <w:rPr>
                <w:sz w:val="24"/>
              </w:rPr>
              <w:t>productivos.</w:t>
            </w:r>
          </w:p>
        </w:tc>
      </w:tr>
      <w:tr>
        <w:trPr>
          <w:trHeight w:val="969" w:hRule="atLeast"/>
        </w:trPr>
        <w:tc>
          <w:tcPr>
            <w:tcW w:w="967" w:type="dxa"/>
          </w:tcPr>
          <w:p>
            <w:pPr>
              <w:pStyle w:val="TableParagraph"/>
              <w:spacing w:before="2"/>
              <w:rPr>
                <w:sz w:val="28"/>
              </w:rPr>
            </w:pPr>
          </w:p>
          <w:p>
            <w:pPr>
              <w:pStyle w:val="TableParagraph"/>
              <w:ind w:left="200" w:right="194"/>
              <w:jc w:val="center"/>
              <w:rPr>
                <w:sz w:val="24"/>
              </w:rPr>
            </w:pPr>
            <w:r>
              <w:rPr>
                <w:sz w:val="24"/>
              </w:rPr>
              <w:t>26</w:t>
            </w:r>
          </w:p>
        </w:tc>
        <w:tc>
          <w:tcPr>
            <w:tcW w:w="2072" w:type="dxa"/>
          </w:tcPr>
          <w:p>
            <w:pPr>
              <w:pStyle w:val="TableParagraph"/>
              <w:spacing w:before="7"/>
              <w:ind w:left="69"/>
              <w:rPr>
                <w:sz w:val="24"/>
              </w:rPr>
            </w:pPr>
            <w:r>
              <w:rPr>
                <w:sz w:val="24"/>
              </w:rPr>
              <w:t>Inducción a</w:t>
            </w:r>
          </w:p>
          <w:p>
            <w:pPr>
              <w:pStyle w:val="TableParagraph"/>
              <w:spacing w:line="310" w:lineRule="atLeast" w:before="7"/>
              <w:ind w:left="69" w:right="798"/>
              <w:rPr>
                <w:sz w:val="24"/>
              </w:rPr>
            </w:pPr>
            <w:r>
              <w:rPr>
                <w:sz w:val="24"/>
              </w:rPr>
              <w:t>educandos nuevos</w:t>
            </w:r>
          </w:p>
        </w:tc>
        <w:tc>
          <w:tcPr>
            <w:tcW w:w="5932" w:type="dxa"/>
          </w:tcPr>
          <w:p>
            <w:pPr>
              <w:pStyle w:val="TableParagraph"/>
              <w:numPr>
                <w:ilvl w:val="0"/>
                <w:numId w:val="22"/>
              </w:numPr>
              <w:tabs>
                <w:tab w:pos="789" w:val="left" w:leader="none"/>
                <w:tab w:pos="790" w:val="left" w:leader="none"/>
                <w:tab w:pos="2486" w:val="left" w:leader="none"/>
                <w:tab w:pos="2983" w:val="left" w:leader="none"/>
                <w:tab w:pos="3862" w:val="left" w:leader="none"/>
                <w:tab w:pos="4721" w:val="left" w:leader="none"/>
                <w:tab w:pos="5138" w:val="left" w:leader="none"/>
              </w:tabs>
              <w:spacing w:line="290" w:lineRule="exact" w:before="0" w:after="0"/>
              <w:ind w:left="789" w:right="0" w:hanging="360"/>
              <w:jc w:val="left"/>
              <w:rPr>
                <w:sz w:val="24"/>
              </w:rPr>
            </w:pPr>
            <w:r>
              <w:rPr>
                <w:sz w:val="24"/>
              </w:rPr>
              <w:t>Conocimiento</w:t>
              <w:tab/>
              <w:t>de</w:t>
              <w:tab/>
              <w:t>planta</w:t>
              <w:tab/>
              <w:t>física,</w:t>
              <w:tab/>
              <w:t>el</w:t>
              <w:tab/>
              <w:t>talento</w:t>
            </w:r>
          </w:p>
          <w:p>
            <w:pPr>
              <w:pStyle w:val="TableParagraph"/>
              <w:spacing w:line="320" w:lineRule="exact" w:before="10"/>
              <w:ind w:left="789"/>
              <w:rPr>
                <w:sz w:val="24"/>
              </w:rPr>
            </w:pPr>
            <w:r>
              <w:rPr>
                <w:sz w:val="24"/>
              </w:rPr>
              <w:t>humano, el bienestar estudiantil y el manual de convivencia entre otros.</w:t>
            </w:r>
          </w:p>
        </w:tc>
      </w:tr>
    </w:tbl>
    <w:p>
      <w:pPr>
        <w:spacing w:after="0" w:line="320" w:lineRule="exac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183">
            <wp:simplePos x="0" y="0"/>
            <wp:positionH relativeFrom="page">
              <wp:posOffset>303911</wp:posOffset>
            </wp:positionH>
            <wp:positionV relativeFrom="page">
              <wp:posOffset>303911</wp:posOffset>
            </wp:positionV>
            <wp:extent cx="7166864" cy="9452559"/>
            <wp:effectExtent l="0" t="0" r="0" b="0"/>
            <wp:wrapNone/>
            <wp:docPr id="229" name="image1.png" descr=""/>
            <wp:cNvGraphicFramePr>
              <a:graphicFrameLocks noChangeAspect="1"/>
            </wp:cNvGraphicFramePr>
            <a:graphic>
              <a:graphicData uri="http://schemas.openxmlformats.org/drawingml/2006/picture">
                <pic:pic>
                  <pic:nvPicPr>
                    <pic:cNvPr id="23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159">
            <wp:simplePos x="0" y="0"/>
            <wp:positionH relativeFrom="page">
              <wp:posOffset>1097914</wp:posOffset>
            </wp:positionH>
            <wp:positionV relativeFrom="paragraph">
              <wp:posOffset>724626</wp:posOffset>
            </wp:positionV>
            <wp:extent cx="5486392" cy="6565392"/>
            <wp:effectExtent l="0" t="0" r="0" b="0"/>
            <wp:wrapNone/>
            <wp:docPr id="231" name="image2.png" descr=""/>
            <wp:cNvGraphicFramePr>
              <a:graphicFrameLocks noChangeAspect="1"/>
            </wp:cNvGraphicFramePr>
            <a:graphic>
              <a:graphicData uri="http://schemas.openxmlformats.org/drawingml/2006/picture">
                <pic:pic>
                  <pic:nvPicPr>
                    <pic:cNvPr id="232"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952" w:hRule="atLeast"/>
        </w:trPr>
        <w:tc>
          <w:tcPr>
            <w:tcW w:w="967" w:type="dxa"/>
            <w:tcBorders>
              <w:top w:val="nil"/>
            </w:tcBorders>
          </w:tcPr>
          <w:p>
            <w:pPr>
              <w:pStyle w:val="TableParagraph"/>
              <w:spacing w:before="3"/>
              <w:rPr>
                <w:rFonts w:ascii="Trebuchet MS"/>
                <w:sz w:val="27"/>
              </w:rPr>
            </w:pPr>
          </w:p>
          <w:p>
            <w:pPr>
              <w:pStyle w:val="TableParagraph"/>
              <w:ind w:left="201" w:right="189"/>
              <w:jc w:val="center"/>
              <w:rPr>
                <w:sz w:val="24"/>
              </w:rPr>
            </w:pPr>
            <w:r>
              <w:rPr>
                <w:sz w:val="24"/>
              </w:rPr>
              <w:t>27</w:t>
            </w:r>
          </w:p>
        </w:tc>
        <w:tc>
          <w:tcPr>
            <w:tcW w:w="2072" w:type="dxa"/>
            <w:tcBorders>
              <w:top w:val="nil"/>
            </w:tcBorders>
          </w:tcPr>
          <w:p>
            <w:pPr>
              <w:pStyle w:val="TableParagraph"/>
              <w:spacing w:line="274" w:lineRule="exact"/>
              <w:ind w:left="69"/>
              <w:rPr>
                <w:sz w:val="24"/>
              </w:rPr>
            </w:pPr>
            <w:r>
              <w:rPr>
                <w:sz w:val="24"/>
              </w:rPr>
              <w:t>Visitas de</w:t>
            </w:r>
          </w:p>
          <w:p>
            <w:pPr>
              <w:pStyle w:val="TableParagraph"/>
              <w:spacing w:line="310" w:lineRule="atLeast" w:before="9"/>
              <w:ind w:left="69" w:right="719"/>
              <w:rPr>
                <w:sz w:val="24"/>
              </w:rPr>
            </w:pPr>
            <w:r>
              <w:rPr>
                <w:sz w:val="24"/>
              </w:rPr>
              <w:t>Directivos a sedes</w:t>
            </w:r>
          </w:p>
        </w:tc>
        <w:tc>
          <w:tcPr>
            <w:tcW w:w="5932" w:type="dxa"/>
            <w:tcBorders>
              <w:top w:val="nil"/>
            </w:tcBorders>
          </w:tcPr>
          <w:p>
            <w:pPr>
              <w:pStyle w:val="TableParagraph"/>
              <w:numPr>
                <w:ilvl w:val="0"/>
                <w:numId w:val="23"/>
              </w:numPr>
              <w:tabs>
                <w:tab w:pos="789" w:val="left" w:leader="none"/>
                <w:tab w:pos="790" w:val="left" w:leader="none"/>
              </w:tabs>
              <w:spacing w:line="273" w:lineRule="auto" w:before="147" w:after="0"/>
              <w:ind w:left="789" w:right="57" w:hanging="360"/>
              <w:jc w:val="left"/>
              <w:rPr>
                <w:sz w:val="24"/>
              </w:rPr>
            </w:pPr>
            <w:r>
              <w:rPr>
                <w:sz w:val="24"/>
              </w:rPr>
              <w:t>Reunión con padres de familia en la sede Mesa de</w:t>
            </w:r>
            <w:r>
              <w:rPr>
                <w:spacing w:val="-1"/>
                <w:sz w:val="24"/>
              </w:rPr>
              <w:t> </w:t>
            </w:r>
            <w:r>
              <w:rPr>
                <w:sz w:val="24"/>
              </w:rPr>
              <w:t>Ortega</w:t>
            </w:r>
          </w:p>
        </w:tc>
      </w:tr>
      <w:tr>
        <w:trPr>
          <w:trHeight w:val="652" w:hRule="atLeast"/>
        </w:trPr>
        <w:tc>
          <w:tcPr>
            <w:tcW w:w="967" w:type="dxa"/>
          </w:tcPr>
          <w:p>
            <w:pPr>
              <w:pStyle w:val="TableParagraph"/>
              <w:spacing w:before="7"/>
              <w:ind w:left="201" w:right="194"/>
              <w:jc w:val="center"/>
              <w:rPr>
                <w:sz w:val="24"/>
              </w:rPr>
            </w:pPr>
            <w:r>
              <w:rPr>
                <w:sz w:val="24"/>
              </w:rPr>
              <w:t>26 al</w:t>
            </w:r>
          </w:p>
          <w:p>
            <w:pPr>
              <w:pStyle w:val="TableParagraph"/>
              <w:spacing w:before="41"/>
              <w:ind w:left="201" w:right="194"/>
              <w:jc w:val="center"/>
              <w:rPr>
                <w:sz w:val="24"/>
              </w:rPr>
            </w:pPr>
            <w:r>
              <w:rPr>
                <w:sz w:val="24"/>
              </w:rPr>
              <w:t>30</w:t>
            </w:r>
          </w:p>
        </w:tc>
        <w:tc>
          <w:tcPr>
            <w:tcW w:w="2072" w:type="dxa"/>
          </w:tcPr>
          <w:p>
            <w:pPr>
              <w:pStyle w:val="TableParagraph"/>
              <w:spacing w:before="7"/>
              <w:ind w:left="69"/>
              <w:rPr>
                <w:sz w:val="24"/>
              </w:rPr>
            </w:pPr>
            <w:r>
              <w:rPr>
                <w:sz w:val="24"/>
              </w:rPr>
              <w:t>Refuerzos de</w:t>
            </w:r>
          </w:p>
          <w:p>
            <w:pPr>
              <w:pStyle w:val="TableParagraph"/>
              <w:spacing w:before="41"/>
              <w:ind w:left="69"/>
              <w:rPr>
                <w:sz w:val="24"/>
              </w:rPr>
            </w:pPr>
            <w:r>
              <w:rPr>
                <w:sz w:val="24"/>
              </w:rPr>
              <w:t>logros</w:t>
            </w:r>
          </w:p>
        </w:tc>
        <w:tc>
          <w:tcPr>
            <w:tcW w:w="5932" w:type="dxa"/>
          </w:tcPr>
          <w:p>
            <w:pPr>
              <w:pStyle w:val="TableParagraph"/>
              <w:numPr>
                <w:ilvl w:val="0"/>
                <w:numId w:val="24"/>
              </w:numPr>
              <w:tabs>
                <w:tab w:pos="789" w:val="left" w:leader="none"/>
                <w:tab w:pos="790" w:val="left" w:leader="none"/>
              </w:tabs>
              <w:spacing w:line="290" w:lineRule="exact" w:before="0" w:after="0"/>
              <w:ind w:left="789" w:right="0" w:hanging="360"/>
              <w:jc w:val="left"/>
              <w:rPr>
                <w:sz w:val="24"/>
              </w:rPr>
            </w:pPr>
            <w:r>
              <w:rPr>
                <w:sz w:val="24"/>
              </w:rPr>
              <w:t>Refuerzo y evaluación para educandos</w:t>
            </w:r>
            <w:r>
              <w:rPr>
                <w:spacing w:val="37"/>
                <w:sz w:val="24"/>
              </w:rPr>
              <w:t> </w:t>
            </w:r>
            <w:r>
              <w:rPr>
                <w:sz w:val="24"/>
              </w:rPr>
              <w:t>con</w:t>
            </w:r>
          </w:p>
          <w:p>
            <w:pPr>
              <w:pStyle w:val="TableParagraph"/>
              <w:spacing w:before="41"/>
              <w:ind w:left="789"/>
              <w:rPr>
                <w:sz w:val="24"/>
              </w:rPr>
            </w:pPr>
            <w:r>
              <w:rPr>
                <w:sz w:val="24"/>
              </w:rPr>
              <w:t>deficiencias.</w:t>
            </w:r>
          </w:p>
        </w:tc>
      </w:tr>
      <w:tr>
        <w:trPr>
          <w:trHeight w:val="2587"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11"/>
              <w:rPr>
                <w:rFonts w:ascii="Trebuchet MS"/>
                <w:sz w:val="31"/>
              </w:rPr>
            </w:pPr>
          </w:p>
          <w:p>
            <w:pPr>
              <w:pStyle w:val="TableParagraph"/>
              <w:ind w:left="374"/>
              <w:rPr>
                <w:sz w:val="24"/>
              </w:rPr>
            </w:pPr>
            <w:r>
              <w:rPr>
                <w:sz w:val="24"/>
              </w:rPr>
              <w:t>26 al</w:t>
            </w:r>
          </w:p>
          <w:p>
            <w:pPr>
              <w:pStyle w:val="TableParagraph"/>
              <w:spacing w:before="41"/>
              <w:ind w:left="630"/>
              <w:rPr>
                <w:sz w:val="24"/>
              </w:rPr>
            </w:pPr>
            <w:r>
              <w:rPr>
                <w:sz w:val="24"/>
              </w:rPr>
              <w:t>30</w:t>
            </w:r>
          </w:p>
        </w:tc>
        <w:tc>
          <w:tcPr>
            <w:tcW w:w="2072" w:type="dxa"/>
          </w:tcPr>
          <w:p>
            <w:pPr>
              <w:pStyle w:val="TableParagraph"/>
              <w:rPr>
                <w:rFonts w:ascii="Trebuchet MS"/>
                <w:sz w:val="26"/>
              </w:rPr>
            </w:pPr>
          </w:p>
          <w:p>
            <w:pPr>
              <w:pStyle w:val="TableParagraph"/>
              <w:rPr>
                <w:rFonts w:ascii="Trebuchet MS"/>
                <w:sz w:val="26"/>
              </w:rPr>
            </w:pPr>
          </w:p>
          <w:p>
            <w:pPr>
              <w:pStyle w:val="TableParagraph"/>
              <w:spacing w:line="276" w:lineRule="auto" w:before="210"/>
              <w:ind w:left="69" w:right="442"/>
              <w:jc w:val="both"/>
              <w:rPr>
                <w:sz w:val="24"/>
              </w:rPr>
            </w:pPr>
            <w:r>
              <w:rPr>
                <w:sz w:val="24"/>
              </w:rPr>
              <w:t>Desarrollo del primer periodo escolar.</w:t>
            </w:r>
          </w:p>
        </w:tc>
        <w:tc>
          <w:tcPr>
            <w:tcW w:w="5932" w:type="dxa"/>
          </w:tcPr>
          <w:p>
            <w:pPr>
              <w:pStyle w:val="TableParagraph"/>
              <w:numPr>
                <w:ilvl w:val="0"/>
                <w:numId w:val="25"/>
              </w:numPr>
              <w:tabs>
                <w:tab w:pos="789" w:val="left" w:leader="none"/>
                <w:tab w:pos="790" w:val="left" w:leader="none"/>
              </w:tabs>
              <w:spacing w:line="290" w:lineRule="exact" w:before="0"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25"/>
              </w:numPr>
              <w:tabs>
                <w:tab w:pos="790" w:val="left" w:leader="none"/>
              </w:tabs>
              <w:spacing w:line="276" w:lineRule="auto" w:before="39" w:after="0"/>
              <w:ind w:left="789" w:right="60" w:hanging="360"/>
              <w:jc w:val="both"/>
              <w:rPr>
                <w:sz w:val="24"/>
              </w:rPr>
            </w:pPr>
            <w:r>
              <w:rPr>
                <w:sz w:val="24"/>
              </w:rPr>
              <w:t>Entrega al Director de Núcleo de Desarrollo Educativo de la Jurisdicción la Auto evaluación Institucional y el Plan</w:t>
            </w:r>
            <w:r>
              <w:rPr>
                <w:spacing w:val="-6"/>
                <w:sz w:val="24"/>
              </w:rPr>
              <w:t> </w:t>
            </w:r>
            <w:r>
              <w:rPr>
                <w:sz w:val="24"/>
              </w:rPr>
              <w:t>Operativo</w:t>
            </w:r>
          </w:p>
          <w:p>
            <w:pPr>
              <w:pStyle w:val="TableParagraph"/>
              <w:numPr>
                <w:ilvl w:val="0"/>
                <w:numId w:val="25"/>
              </w:numPr>
              <w:tabs>
                <w:tab w:pos="790" w:val="left" w:leader="none"/>
              </w:tabs>
              <w:spacing w:line="273" w:lineRule="auto" w:before="0" w:after="0"/>
              <w:ind w:left="789" w:right="61" w:hanging="360"/>
              <w:jc w:val="both"/>
              <w:rPr>
                <w:sz w:val="24"/>
              </w:rPr>
            </w:pPr>
            <w:r>
              <w:rPr>
                <w:sz w:val="24"/>
              </w:rPr>
              <w:t>Elección del comité de refrigerio. Elección del Consejo de Padres. Asociación de Padres de Familia.</w:t>
            </w:r>
            <w:r>
              <w:rPr>
                <w:spacing w:val="27"/>
                <w:sz w:val="24"/>
              </w:rPr>
              <w:t> </w:t>
            </w:r>
            <w:r>
              <w:rPr>
                <w:sz w:val="24"/>
              </w:rPr>
              <w:t>Elección</w:t>
            </w:r>
            <w:r>
              <w:rPr>
                <w:spacing w:val="28"/>
                <w:sz w:val="24"/>
              </w:rPr>
              <w:t> </w:t>
            </w:r>
            <w:r>
              <w:rPr>
                <w:sz w:val="24"/>
              </w:rPr>
              <w:t>de</w:t>
            </w:r>
            <w:r>
              <w:rPr>
                <w:spacing w:val="28"/>
                <w:sz w:val="24"/>
              </w:rPr>
              <w:t> </w:t>
            </w:r>
            <w:r>
              <w:rPr>
                <w:sz w:val="24"/>
              </w:rPr>
              <w:t>los</w:t>
            </w:r>
            <w:r>
              <w:rPr>
                <w:spacing w:val="27"/>
                <w:sz w:val="24"/>
              </w:rPr>
              <w:t> </w:t>
            </w:r>
            <w:r>
              <w:rPr>
                <w:sz w:val="24"/>
              </w:rPr>
              <w:t>representantes</w:t>
            </w:r>
            <w:r>
              <w:rPr>
                <w:spacing w:val="25"/>
                <w:sz w:val="24"/>
              </w:rPr>
              <w:t> </w:t>
            </w:r>
            <w:r>
              <w:rPr>
                <w:sz w:val="24"/>
              </w:rPr>
              <w:t>de</w:t>
            </w:r>
            <w:r>
              <w:rPr>
                <w:spacing w:val="26"/>
                <w:sz w:val="24"/>
              </w:rPr>
              <w:t> </w:t>
            </w:r>
            <w:r>
              <w:rPr>
                <w:sz w:val="24"/>
              </w:rPr>
              <w:t>los</w:t>
            </w:r>
          </w:p>
          <w:p>
            <w:pPr>
              <w:pStyle w:val="TableParagraph"/>
              <w:spacing w:before="2"/>
              <w:ind w:left="789"/>
              <w:rPr>
                <w:sz w:val="24"/>
              </w:rPr>
            </w:pPr>
            <w:r>
              <w:rPr>
                <w:sz w:val="24"/>
              </w:rPr>
              <w:t>padres de familia al Consejo Directivo.</w:t>
            </w:r>
          </w:p>
        </w:tc>
      </w:tr>
      <w:tr>
        <w:trPr>
          <w:trHeight w:val="952" w:hRule="atLeast"/>
        </w:trPr>
        <w:tc>
          <w:tcPr>
            <w:tcW w:w="8971" w:type="dxa"/>
            <w:gridSpan w:val="3"/>
          </w:tcPr>
          <w:p>
            <w:pPr>
              <w:pStyle w:val="TableParagraph"/>
              <w:rPr>
                <w:rFonts w:ascii="Trebuchet MS"/>
                <w:sz w:val="26"/>
              </w:rPr>
            </w:pPr>
          </w:p>
          <w:p>
            <w:pPr>
              <w:pStyle w:val="TableParagraph"/>
              <w:spacing w:before="6"/>
              <w:rPr>
                <w:rFonts w:ascii="Trebuchet MS"/>
                <w:sz w:val="28"/>
              </w:rPr>
            </w:pPr>
          </w:p>
          <w:p>
            <w:pPr>
              <w:pStyle w:val="TableParagraph"/>
              <w:spacing w:before="1"/>
              <w:ind w:left="3537" w:right="3529"/>
              <w:jc w:val="center"/>
              <w:rPr>
                <w:b/>
                <w:sz w:val="24"/>
              </w:rPr>
            </w:pPr>
            <w:r>
              <w:rPr>
                <w:b/>
                <w:sz w:val="24"/>
              </w:rPr>
              <w:t>FEBRERO</w:t>
            </w:r>
          </w:p>
        </w:tc>
      </w:tr>
      <w:tr>
        <w:trPr>
          <w:trHeight w:val="633" w:hRule="atLeast"/>
        </w:trPr>
        <w:tc>
          <w:tcPr>
            <w:tcW w:w="967" w:type="dxa"/>
          </w:tcPr>
          <w:p>
            <w:pPr>
              <w:pStyle w:val="TableParagraph"/>
              <w:spacing w:before="1"/>
              <w:rPr>
                <w:rFonts w:ascii="Trebuchet MS"/>
                <w:sz w:val="27"/>
              </w:rPr>
            </w:pPr>
          </w:p>
          <w:p>
            <w:pPr>
              <w:pStyle w:val="TableParagraph"/>
              <w:ind w:right="57"/>
              <w:jc w:val="right"/>
              <w:rPr>
                <w:b/>
                <w:sz w:val="24"/>
              </w:rPr>
            </w:pPr>
            <w:r>
              <w:rPr>
                <w:b/>
                <w:w w:val="95"/>
                <w:sz w:val="24"/>
              </w:rPr>
              <w:t>FECHA</w:t>
            </w:r>
          </w:p>
        </w:tc>
        <w:tc>
          <w:tcPr>
            <w:tcW w:w="2072" w:type="dxa"/>
          </w:tcPr>
          <w:p>
            <w:pPr>
              <w:pStyle w:val="TableParagraph"/>
              <w:spacing w:before="1"/>
              <w:rPr>
                <w:rFonts w:ascii="Trebuchet MS"/>
                <w:sz w:val="27"/>
              </w:rPr>
            </w:pPr>
          </w:p>
          <w:p>
            <w:pPr>
              <w:pStyle w:val="TableParagraph"/>
              <w:ind w:left="50" w:right="46"/>
              <w:jc w:val="center"/>
              <w:rPr>
                <w:b/>
                <w:sz w:val="24"/>
              </w:rPr>
            </w:pPr>
            <w:r>
              <w:rPr>
                <w:b/>
                <w:sz w:val="24"/>
              </w:rPr>
              <w:t>ITEM</w:t>
            </w:r>
          </w:p>
        </w:tc>
        <w:tc>
          <w:tcPr>
            <w:tcW w:w="5932" w:type="dxa"/>
          </w:tcPr>
          <w:p>
            <w:pPr>
              <w:pStyle w:val="TableParagraph"/>
              <w:spacing w:before="1"/>
              <w:rPr>
                <w:rFonts w:ascii="Trebuchet MS"/>
                <w:sz w:val="27"/>
              </w:rPr>
            </w:pPr>
          </w:p>
          <w:p>
            <w:pPr>
              <w:pStyle w:val="TableParagraph"/>
              <w:ind w:left="686" w:right="684"/>
              <w:jc w:val="center"/>
              <w:rPr>
                <w:b/>
                <w:sz w:val="24"/>
              </w:rPr>
            </w:pPr>
            <w:r>
              <w:rPr>
                <w:b/>
                <w:sz w:val="24"/>
              </w:rPr>
              <w:t>ACTIVIDADES</w:t>
            </w:r>
          </w:p>
        </w:tc>
      </w:tr>
      <w:tr>
        <w:trPr>
          <w:trHeight w:val="4241" w:hRule="atLeast"/>
        </w:trPr>
        <w:tc>
          <w:tcPr>
            <w:tcW w:w="967" w:type="dxa"/>
          </w:tcPr>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spacing w:before="10"/>
              <w:rPr>
                <w:rFonts w:ascii="Trebuchet MS"/>
                <w:sz w:val="38"/>
              </w:rPr>
            </w:pPr>
          </w:p>
          <w:p>
            <w:pPr>
              <w:pStyle w:val="TableParagraph"/>
              <w:ind w:right="56"/>
              <w:jc w:val="right"/>
              <w:rPr>
                <w:sz w:val="24"/>
              </w:rPr>
            </w:pPr>
            <w:r>
              <w:rPr>
                <w:sz w:val="24"/>
              </w:rPr>
              <w:t>2 al 27</w:t>
            </w:r>
          </w:p>
        </w:tc>
        <w:tc>
          <w:tcPr>
            <w:tcW w:w="2072" w:type="dxa"/>
          </w:tcPr>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spacing w:before="5"/>
              <w:rPr>
                <w:rFonts w:ascii="Trebuchet MS"/>
                <w:sz w:val="37"/>
              </w:rPr>
            </w:pPr>
          </w:p>
          <w:p>
            <w:pPr>
              <w:pStyle w:val="TableParagraph"/>
              <w:spacing w:line="276" w:lineRule="auto"/>
              <w:ind w:left="69" w:right="425"/>
              <w:rPr>
                <w:sz w:val="24"/>
              </w:rPr>
            </w:pPr>
            <w:r>
              <w:rPr>
                <w:sz w:val="24"/>
              </w:rPr>
              <w:t>Continuación primer periodo escolar</w:t>
            </w:r>
          </w:p>
        </w:tc>
        <w:tc>
          <w:tcPr>
            <w:tcW w:w="5932" w:type="dxa"/>
          </w:tcPr>
          <w:p>
            <w:pPr>
              <w:pStyle w:val="TableParagraph"/>
              <w:ind w:left="69"/>
              <w:rPr>
                <w:sz w:val="24"/>
              </w:rPr>
            </w:pPr>
            <w:r>
              <w:rPr>
                <w:sz w:val="24"/>
              </w:rPr>
              <w:t>Iniciación, entre otros, de los procesos de:</w:t>
            </w:r>
          </w:p>
          <w:p>
            <w:pPr>
              <w:pStyle w:val="TableParagraph"/>
              <w:numPr>
                <w:ilvl w:val="0"/>
                <w:numId w:val="26"/>
              </w:numPr>
              <w:tabs>
                <w:tab w:pos="789" w:val="left" w:leader="none"/>
                <w:tab w:pos="790" w:val="left" w:leader="none"/>
              </w:tabs>
              <w:spacing w:line="273" w:lineRule="auto" w:before="39" w:after="0"/>
              <w:ind w:left="789" w:right="61" w:hanging="360"/>
              <w:jc w:val="left"/>
              <w:rPr>
                <w:sz w:val="24"/>
              </w:rPr>
            </w:pPr>
            <w:r>
              <w:rPr>
                <w:sz w:val="24"/>
              </w:rPr>
              <w:t>Socialización del manual de convivencia y el SIEE en todas las</w:t>
            </w:r>
            <w:r>
              <w:rPr>
                <w:spacing w:val="-5"/>
                <w:sz w:val="24"/>
              </w:rPr>
              <w:t> </w:t>
            </w:r>
            <w:r>
              <w:rPr>
                <w:sz w:val="24"/>
              </w:rPr>
              <w:t>sedes.</w:t>
            </w:r>
          </w:p>
          <w:p>
            <w:pPr>
              <w:pStyle w:val="TableParagraph"/>
              <w:numPr>
                <w:ilvl w:val="0"/>
                <w:numId w:val="26"/>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26"/>
              </w:numPr>
              <w:tabs>
                <w:tab w:pos="789" w:val="left" w:leader="none"/>
                <w:tab w:pos="790" w:val="left" w:leader="none"/>
              </w:tabs>
              <w:spacing w:line="240" w:lineRule="auto" w:before="40" w:after="0"/>
              <w:ind w:left="789" w:right="0" w:hanging="360"/>
              <w:jc w:val="left"/>
              <w:rPr>
                <w:sz w:val="24"/>
              </w:rPr>
            </w:pPr>
            <w:r>
              <w:rPr>
                <w:sz w:val="24"/>
              </w:rPr>
              <w:t>Conformación del comité</w:t>
            </w:r>
            <w:r>
              <w:rPr>
                <w:spacing w:val="-2"/>
                <w:sz w:val="24"/>
              </w:rPr>
              <w:t> </w:t>
            </w:r>
            <w:r>
              <w:rPr>
                <w:sz w:val="24"/>
              </w:rPr>
              <w:t>Estudiantil.</w:t>
            </w:r>
          </w:p>
          <w:p>
            <w:pPr>
              <w:pStyle w:val="TableParagraph"/>
              <w:numPr>
                <w:ilvl w:val="0"/>
                <w:numId w:val="26"/>
              </w:numPr>
              <w:tabs>
                <w:tab w:pos="789" w:val="left" w:leader="none"/>
                <w:tab w:pos="790" w:val="left" w:leader="none"/>
              </w:tabs>
              <w:spacing w:line="273" w:lineRule="auto" w:before="39" w:after="0"/>
              <w:ind w:left="789" w:right="61" w:hanging="360"/>
              <w:jc w:val="left"/>
              <w:rPr>
                <w:sz w:val="24"/>
              </w:rPr>
            </w:pPr>
            <w:r>
              <w:rPr>
                <w:sz w:val="24"/>
              </w:rPr>
              <w:t>Campañas para la elección del Personero Escolar.</w:t>
            </w:r>
          </w:p>
          <w:p>
            <w:pPr>
              <w:pStyle w:val="TableParagraph"/>
              <w:numPr>
                <w:ilvl w:val="0"/>
                <w:numId w:val="26"/>
              </w:numPr>
              <w:tabs>
                <w:tab w:pos="789" w:val="left" w:leader="none"/>
                <w:tab w:pos="790" w:val="left" w:leader="none"/>
                <w:tab w:pos="2160" w:val="left" w:leader="none"/>
                <w:tab w:pos="2853" w:val="left" w:leader="none"/>
                <w:tab w:pos="3249" w:val="left" w:leader="none"/>
                <w:tab w:pos="4342" w:val="left" w:leader="none"/>
                <w:tab w:pos="4872" w:val="left" w:leader="none"/>
              </w:tabs>
              <w:spacing w:line="273" w:lineRule="auto" w:before="1" w:after="0"/>
              <w:ind w:left="789" w:right="60" w:hanging="360"/>
              <w:jc w:val="left"/>
              <w:rPr>
                <w:sz w:val="24"/>
              </w:rPr>
            </w:pPr>
            <w:r>
              <w:rPr>
                <w:sz w:val="24"/>
              </w:rPr>
              <w:t>Campañas</w:t>
              <w:tab/>
              <w:t>para</w:t>
              <w:tab/>
              <w:t>la</w:t>
              <w:tab/>
              <w:t>elección</w:t>
              <w:tab/>
              <w:t>del</w:t>
              <w:tab/>
              <w:t>Contralor Escolar.</w:t>
            </w:r>
          </w:p>
          <w:p>
            <w:pPr>
              <w:pStyle w:val="TableParagraph"/>
              <w:numPr>
                <w:ilvl w:val="0"/>
                <w:numId w:val="26"/>
              </w:numPr>
              <w:tabs>
                <w:tab w:pos="789" w:val="left" w:leader="none"/>
                <w:tab w:pos="790" w:val="left" w:leader="none"/>
              </w:tabs>
              <w:spacing w:line="240" w:lineRule="auto" w:before="0" w:after="0"/>
              <w:ind w:left="789" w:right="0" w:hanging="360"/>
              <w:jc w:val="left"/>
              <w:rPr>
                <w:sz w:val="24"/>
              </w:rPr>
            </w:pPr>
            <w:r>
              <w:rPr>
                <w:sz w:val="24"/>
              </w:rPr>
              <w:t>Reunión del Consejo</w:t>
            </w:r>
            <w:r>
              <w:rPr>
                <w:spacing w:val="63"/>
                <w:sz w:val="24"/>
              </w:rPr>
              <w:t> </w:t>
            </w:r>
            <w:r>
              <w:rPr>
                <w:sz w:val="24"/>
              </w:rPr>
              <w:t>Directivo.</w:t>
            </w:r>
          </w:p>
          <w:p>
            <w:pPr>
              <w:pStyle w:val="TableParagraph"/>
              <w:numPr>
                <w:ilvl w:val="0"/>
                <w:numId w:val="26"/>
              </w:numPr>
              <w:tabs>
                <w:tab w:pos="789" w:val="left" w:leader="none"/>
                <w:tab w:pos="790" w:val="left" w:leader="none"/>
              </w:tabs>
              <w:spacing w:line="240" w:lineRule="auto" w:before="40" w:after="0"/>
              <w:ind w:left="789" w:right="0" w:hanging="360"/>
              <w:jc w:val="left"/>
              <w:rPr>
                <w:sz w:val="24"/>
              </w:rPr>
            </w:pPr>
            <w:r>
              <w:rPr>
                <w:sz w:val="24"/>
              </w:rPr>
              <w:t>Continuación de renovación de matrícula</w:t>
            </w:r>
            <w:r>
              <w:rPr>
                <w:spacing w:val="14"/>
                <w:sz w:val="24"/>
              </w:rPr>
              <w:t> </w:t>
            </w:r>
            <w:r>
              <w:rPr>
                <w:sz w:val="24"/>
              </w:rPr>
              <w:t>para</w:t>
            </w:r>
          </w:p>
          <w:p>
            <w:pPr>
              <w:pStyle w:val="TableParagraph"/>
              <w:spacing w:line="320" w:lineRule="exact" w:before="11"/>
              <w:ind w:left="789"/>
              <w:rPr>
                <w:sz w:val="24"/>
              </w:rPr>
            </w:pPr>
            <w:r>
              <w:rPr>
                <w:sz w:val="24"/>
              </w:rPr>
              <w:t>alumnos antiguos y matrícula para alumnos nuevos.</w:t>
            </w:r>
          </w:p>
        </w:tc>
      </w:tr>
      <w:tr>
        <w:trPr>
          <w:trHeight w:val="957" w:hRule="atLeast"/>
        </w:trPr>
        <w:tc>
          <w:tcPr>
            <w:tcW w:w="967" w:type="dxa"/>
          </w:tcPr>
          <w:p>
            <w:pPr>
              <w:pStyle w:val="TableParagraph"/>
              <w:spacing w:before="3"/>
              <w:rPr>
                <w:rFonts w:ascii="Trebuchet MS"/>
                <w:sz w:val="27"/>
              </w:rPr>
            </w:pPr>
          </w:p>
          <w:p>
            <w:pPr>
              <w:pStyle w:val="TableParagraph"/>
              <w:ind w:left="155"/>
              <w:rPr>
                <w:sz w:val="24"/>
              </w:rPr>
            </w:pPr>
            <w:r>
              <w:rPr>
                <w:sz w:val="24"/>
              </w:rPr>
              <w:t>4 y 18</w:t>
            </w:r>
          </w:p>
        </w:tc>
        <w:tc>
          <w:tcPr>
            <w:tcW w:w="2072" w:type="dxa"/>
          </w:tcPr>
          <w:p>
            <w:pPr>
              <w:pStyle w:val="TableParagraph"/>
              <w:spacing w:line="276" w:lineRule="auto"/>
              <w:ind w:left="69" w:right="719"/>
              <w:rPr>
                <w:sz w:val="24"/>
              </w:rPr>
            </w:pPr>
            <w:r>
              <w:rPr>
                <w:sz w:val="24"/>
              </w:rPr>
              <w:t>Visitas de Directivos a</w:t>
            </w:r>
          </w:p>
          <w:p>
            <w:pPr>
              <w:pStyle w:val="TableParagraph"/>
              <w:spacing w:before="1"/>
              <w:ind w:left="69"/>
              <w:rPr>
                <w:sz w:val="24"/>
              </w:rPr>
            </w:pPr>
            <w:r>
              <w:rPr>
                <w:sz w:val="24"/>
              </w:rPr>
              <w:t>sedes</w:t>
            </w:r>
          </w:p>
        </w:tc>
        <w:tc>
          <w:tcPr>
            <w:tcW w:w="5932" w:type="dxa"/>
          </w:tcPr>
          <w:p>
            <w:pPr>
              <w:pStyle w:val="TableParagraph"/>
              <w:numPr>
                <w:ilvl w:val="0"/>
                <w:numId w:val="27"/>
              </w:numPr>
              <w:tabs>
                <w:tab w:pos="789" w:val="left" w:leader="none"/>
                <w:tab w:pos="790" w:val="left" w:leader="none"/>
              </w:tabs>
              <w:spacing w:line="273" w:lineRule="auto" w:before="149" w:after="0"/>
              <w:ind w:left="789" w:right="61" w:hanging="360"/>
              <w:jc w:val="left"/>
              <w:rPr>
                <w:sz w:val="24"/>
              </w:rPr>
            </w:pPr>
            <w:r>
              <w:rPr>
                <w:sz w:val="24"/>
              </w:rPr>
              <w:t>Reunión con padres de familia en la sede El triunfo</w:t>
            </w:r>
          </w:p>
        </w:tc>
      </w:tr>
    </w:tbl>
    <w:p>
      <w:pPr>
        <w:spacing w:after="0" w:line="273"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231">
            <wp:simplePos x="0" y="0"/>
            <wp:positionH relativeFrom="page">
              <wp:posOffset>303911</wp:posOffset>
            </wp:positionH>
            <wp:positionV relativeFrom="page">
              <wp:posOffset>303911</wp:posOffset>
            </wp:positionV>
            <wp:extent cx="7166864" cy="9452559"/>
            <wp:effectExtent l="0" t="0" r="0" b="0"/>
            <wp:wrapNone/>
            <wp:docPr id="233" name="image1.png" descr=""/>
            <wp:cNvGraphicFramePr>
              <a:graphicFrameLocks noChangeAspect="1"/>
            </wp:cNvGraphicFramePr>
            <a:graphic>
              <a:graphicData uri="http://schemas.openxmlformats.org/drawingml/2006/picture">
                <pic:pic>
                  <pic:nvPicPr>
                    <pic:cNvPr id="23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207">
            <wp:simplePos x="0" y="0"/>
            <wp:positionH relativeFrom="page">
              <wp:posOffset>1097914</wp:posOffset>
            </wp:positionH>
            <wp:positionV relativeFrom="paragraph">
              <wp:posOffset>724626</wp:posOffset>
            </wp:positionV>
            <wp:extent cx="5486392" cy="6565392"/>
            <wp:effectExtent l="0" t="0" r="0" b="0"/>
            <wp:wrapNone/>
            <wp:docPr id="235" name="image2.png" descr=""/>
            <wp:cNvGraphicFramePr>
              <a:graphicFrameLocks noChangeAspect="1"/>
            </wp:cNvGraphicFramePr>
            <a:graphic>
              <a:graphicData uri="http://schemas.openxmlformats.org/drawingml/2006/picture">
                <pic:pic>
                  <pic:nvPicPr>
                    <pic:cNvPr id="236"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1058" w:hRule="atLeast"/>
        </w:trPr>
        <w:tc>
          <w:tcPr>
            <w:tcW w:w="967" w:type="dxa"/>
            <w:tcBorders>
              <w:top w:val="nil"/>
            </w:tcBorders>
          </w:tcPr>
          <w:p>
            <w:pPr>
              <w:pStyle w:val="TableParagraph"/>
              <w:spacing w:before="10"/>
              <w:rPr>
                <w:rFonts w:ascii="Trebuchet MS"/>
                <w:sz w:val="31"/>
              </w:rPr>
            </w:pPr>
          </w:p>
          <w:p>
            <w:pPr>
              <w:pStyle w:val="TableParagraph"/>
              <w:ind w:right="55"/>
              <w:jc w:val="right"/>
              <w:rPr>
                <w:sz w:val="24"/>
              </w:rPr>
            </w:pPr>
            <w:r>
              <w:rPr>
                <w:w w:val="95"/>
                <w:sz w:val="24"/>
              </w:rPr>
              <w:t>20</w:t>
            </w:r>
          </w:p>
        </w:tc>
        <w:tc>
          <w:tcPr>
            <w:tcW w:w="2072" w:type="dxa"/>
            <w:tcBorders>
              <w:top w:val="nil"/>
            </w:tcBorders>
          </w:tcPr>
          <w:p>
            <w:pPr>
              <w:pStyle w:val="TableParagraph"/>
              <w:spacing w:before="10"/>
              <w:rPr>
                <w:rFonts w:ascii="Trebuchet MS"/>
                <w:sz w:val="31"/>
              </w:rPr>
            </w:pPr>
          </w:p>
          <w:p>
            <w:pPr>
              <w:pStyle w:val="TableParagraph"/>
              <w:ind w:left="69"/>
              <w:rPr>
                <w:sz w:val="24"/>
              </w:rPr>
            </w:pPr>
            <w:r>
              <w:rPr>
                <w:sz w:val="24"/>
              </w:rPr>
              <w:t>Consejo Directivo</w:t>
            </w:r>
          </w:p>
        </w:tc>
        <w:tc>
          <w:tcPr>
            <w:tcW w:w="5932" w:type="dxa"/>
            <w:tcBorders>
              <w:top w:val="nil"/>
            </w:tcBorders>
          </w:tcPr>
          <w:p>
            <w:pPr>
              <w:pStyle w:val="TableParagraph"/>
              <w:spacing w:before="10"/>
              <w:rPr>
                <w:rFonts w:ascii="Trebuchet MS"/>
                <w:sz w:val="30"/>
              </w:rPr>
            </w:pPr>
          </w:p>
          <w:p>
            <w:pPr>
              <w:pStyle w:val="TableParagraph"/>
              <w:numPr>
                <w:ilvl w:val="0"/>
                <w:numId w:val="28"/>
              </w:numPr>
              <w:tabs>
                <w:tab w:pos="789" w:val="left" w:leader="none"/>
                <w:tab w:pos="790" w:val="left" w:leader="none"/>
              </w:tabs>
              <w:spacing w:line="240" w:lineRule="auto" w:before="0" w:after="0"/>
              <w:ind w:left="789" w:right="0" w:hanging="360"/>
              <w:jc w:val="left"/>
              <w:rPr>
                <w:sz w:val="24"/>
              </w:rPr>
            </w:pPr>
            <w:r>
              <w:rPr>
                <w:sz w:val="24"/>
              </w:rPr>
              <w:t>Reunión del Consejo</w:t>
            </w:r>
            <w:r>
              <w:rPr>
                <w:spacing w:val="-4"/>
                <w:sz w:val="24"/>
              </w:rPr>
              <w:t> </w:t>
            </w:r>
            <w:r>
              <w:rPr>
                <w:sz w:val="24"/>
              </w:rPr>
              <w:t>Directivo.</w:t>
            </w:r>
          </w:p>
        </w:tc>
      </w:tr>
      <w:tr>
        <w:trPr>
          <w:trHeight w:val="916" w:hRule="atLeast"/>
        </w:trPr>
        <w:tc>
          <w:tcPr>
            <w:tcW w:w="967" w:type="dxa"/>
          </w:tcPr>
          <w:p>
            <w:pPr>
              <w:pStyle w:val="TableParagraph"/>
              <w:spacing w:before="7"/>
              <w:rPr>
                <w:rFonts w:ascii="Trebuchet MS"/>
                <w:sz w:val="25"/>
              </w:rPr>
            </w:pPr>
          </w:p>
          <w:p>
            <w:pPr>
              <w:pStyle w:val="TableParagraph"/>
              <w:ind w:right="55"/>
              <w:jc w:val="right"/>
              <w:rPr>
                <w:sz w:val="24"/>
              </w:rPr>
            </w:pPr>
            <w:r>
              <w:rPr>
                <w:w w:val="95"/>
                <w:sz w:val="24"/>
              </w:rPr>
              <w:t>27</w:t>
            </w:r>
          </w:p>
        </w:tc>
        <w:tc>
          <w:tcPr>
            <w:tcW w:w="2072" w:type="dxa"/>
          </w:tcPr>
          <w:p>
            <w:pPr>
              <w:pStyle w:val="TableParagraph"/>
              <w:spacing w:line="276" w:lineRule="auto" w:before="139"/>
              <w:ind w:left="69" w:right="572"/>
              <w:rPr>
                <w:sz w:val="24"/>
              </w:rPr>
            </w:pPr>
            <w:r>
              <w:rPr>
                <w:sz w:val="24"/>
              </w:rPr>
              <w:t>Rendición de Cuentas.</w:t>
            </w:r>
          </w:p>
        </w:tc>
        <w:tc>
          <w:tcPr>
            <w:tcW w:w="5932" w:type="dxa"/>
          </w:tcPr>
          <w:p>
            <w:pPr>
              <w:pStyle w:val="TableParagraph"/>
              <w:spacing w:before="10"/>
              <w:rPr>
                <w:rFonts w:ascii="Trebuchet MS"/>
                <w:sz w:val="24"/>
              </w:rPr>
            </w:pPr>
          </w:p>
          <w:p>
            <w:pPr>
              <w:pStyle w:val="TableParagraph"/>
              <w:numPr>
                <w:ilvl w:val="0"/>
                <w:numId w:val="29"/>
              </w:numPr>
              <w:tabs>
                <w:tab w:pos="789" w:val="left" w:leader="none"/>
                <w:tab w:pos="790" w:val="left" w:leader="none"/>
              </w:tabs>
              <w:spacing w:line="240" w:lineRule="auto" w:before="0" w:after="0"/>
              <w:ind w:left="789" w:right="0" w:hanging="360"/>
              <w:jc w:val="left"/>
              <w:rPr>
                <w:sz w:val="24"/>
              </w:rPr>
            </w:pPr>
            <w:r>
              <w:rPr>
                <w:sz w:val="24"/>
              </w:rPr>
              <w:t>Reunión de rendición de</w:t>
            </w:r>
            <w:r>
              <w:rPr>
                <w:spacing w:val="-6"/>
                <w:sz w:val="24"/>
              </w:rPr>
              <w:t> </w:t>
            </w:r>
            <w:r>
              <w:rPr>
                <w:sz w:val="24"/>
              </w:rPr>
              <w:t>cuentas.</w:t>
            </w:r>
          </w:p>
        </w:tc>
      </w:tr>
      <w:tr>
        <w:trPr>
          <w:trHeight w:val="636" w:hRule="atLeast"/>
        </w:trPr>
        <w:tc>
          <w:tcPr>
            <w:tcW w:w="8971" w:type="dxa"/>
            <w:gridSpan w:val="3"/>
          </w:tcPr>
          <w:p>
            <w:pPr>
              <w:pStyle w:val="TableParagraph"/>
              <w:spacing w:before="4"/>
              <w:rPr>
                <w:rFonts w:ascii="Trebuchet MS"/>
                <w:sz w:val="27"/>
              </w:rPr>
            </w:pPr>
          </w:p>
          <w:p>
            <w:pPr>
              <w:pStyle w:val="TableParagraph"/>
              <w:ind w:left="3534" w:right="3529"/>
              <w:jc w:val="center"/>
              <w:rPr>
                <w:b/>
                <w:sz w:val="24"/>
              </w:rPr>
            </w:pPr>
            <w:r>
              <w:rPr>
                <w:b/>
                <w:sz w:val="24"/>
              </w:rPr>
              <w:t>MARZO</w:t>
            </w:r>
          </w:p>
        </w:tc>
      </w:tr>
      <w:tr>
        <w:trPr>
          <w:trHeight w:val="952" w:hRule="atLeast"/>
        </w:trPr>
        <w:tc>
          <w:tcPr>
            <w:tcW w:w="967" w:type="dxa"/>
          </w:tcPr>
          <w:p>
            <w:pPr>
              <w:pStyle w:val="TableParagraph"/>
              <w:spacing w:before="1"/>
              <w:rPr>
                <w:rFonts w:ascii="Trebuchet MS"/>
                <w:sz w:val="27"/>
              </w:rPr>
            </w:pPr>
          </w:p>
          <w:p>
            <w:pPr>
              <w:pStyle w:val="TableParagraph"/>
              <w:ind w:right="57"/>
              <w:jc w:val="right"/>
              <w:rPr>
                <w:b/>
                <w:sz w:val="24"/>
              </w:rPr>
            </w:pPr>
            <w:r>
              <w:rPr>
                <w:b/>
                <w:sz w:val="24"/>
              </w:rPr>
              <w:t>FECHA</w:t>
            </w:r>
          </w:p>
        </w:tc>
        <w:tc>
          <w:tcPr>
            <w:tcW w:w="2072" w:type="dxa"/>
          </w:tcPr>
          <w:p>
            <w:pPr>
              <w:pStyle w:val="TableParagraph"/>
              <w:spacing w:before="1"/>
              <w:rPr>
                <w:rFonts w:ascii="Trebuchet MS"/>
                <w:sz w:val="27"/>
              </w:rPr>
            </w:pPr>
          </w:p>
          <w:p>
            <w:pPr>
              <w:pStyle w:val="TableParagraph"/>
              <w:ind w:left="50" w:right="46"/>
              <w:jc w:val="center"/>
              <w:rPr>
                <w:b/>
                <w:sz w:val="24"/>
              </w:rPr>
            </w:pPr>
            <w:r>
              <w:rPr>
                <w:b/>
                <w:sz w:val="24"/>
              </w:rPr>
              <w:t>ITEM</w:t>
            </w:r>
          </w:p>
        </w:tc>
        <w:tc>
          <w:tcPr>
            <w:tcW w:w="5932" w:type="dxa"/>
          </w:tcPr>
          <w:p>
            <w:pPr>
              <w:pStyle w:val="TableParagraph"/>
              <w:spacing w:before="1"/>
              <w:rPr>
                <w:rFonts w:ascii="Trebuchet MS"/>
                <w:sz w:val="27"/>
              </w:rPr>
            </w:pPr>
          </w:p>
          <w:p>
            <w:pPr>
              <w:pStyle w:val="TableParagraph"/>
              <w:ind w:left="686" w:right="684"/>
              <w:jc w:val="center"/>
              <w:rPr>
                <w:b/>
                <w:sz w:val="24"/>
              </w:rPr>
            </w:pPr>
            <w:r>
              <w:rPr>
                <w:b/>
                <w:sz w:val="24"/>
              </w:rPr>
              <w:t>ACTIVIDADES</w:t>
            </w:r>
          </w:p>
        </w:tc>
      </w:tr>
      <w:tr>
        <w:trPr>
          <w:trHeight w:val="2270"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10"/>
              <w:rPr>
                <w:rFonts w:ascii="Trebuchet MS"/>
                <w:sz w:val="31"/>
              </w:rPr>
            </w:pPr>
          </w:p>
          <w:p>
            <w:pPr>
              <w:pStyle w:val="TableParagraph"/>
              <w:spacing w:before="1"/>
              <w:ind w:right="56"/>
              <w:jc w:val="right"/>
              <w:rPr>
                <w:sz w:val="24"/>
              </w:rPr>
            </w:pPr>
            <w:r>
              <w:rPr>
                <w:sz w:val="24"/>
              </w:rPr>
              <w:t>2 al 27</w:t>
            </w:r>
          </w:p>
        </w:tc>
        <w:tc>
          <w:tcPr>
            <w:tcW w:w="2072" w:type="dxa"/>
          </w:tcPr>
          <w:p>
            <w:pPr>
              <w:pStyle w:val="TableParagraph"/>
              <w:rPr>
                <w:rFonts w:ascii="Trebuchet MS"/>
                <w:sz w:val="26"/>
              </w:rPr>
            </w:pPr>
          </w:p>
          <w:p>
            <w:pPr>
              <w:pStyle w:val="TableParagraph"/>
              <w:spacing w:before="5"/>
              <w:rPr>
                <w:rFonts w:ascii="Trebuchet MS"/>
                <w:sz w:val="30"/>
              </w:rPr>
            </w:pPr>
          </w:p>
          <w:p>
            <w:pPr>
              <w:pStyle w:val="TableParagraph"/>
              <w:spacing w:line="276" w:lineRule="auto"/>
              <w:ind w:left="69" w:right="425"/>
              <w:rPr>
                <w:sz w:val="24"/>
              </w:rPr>
            </w:pPr>
            <w:r>
              <w:rPr>
                <w:sz w:val="24"/>
              </w:rPr>
              <w:t>Continuación primer periodo escolar</w:t>
            </w:r>
          </w:p>
        </w:tc>
        <w:tc>
          <w:tcPr>
            <w:tcW w:w="5932" w:type="dxa"/>
          </w:tcPr>
          <w:p>
            <w:pPr>
              <w:pStyle w:val="TableParagraph"/>
              <w:numPr>
                <w:ilvl w:val="0"/>
                <w:numId w:val="30"/>
              </w:numPr>
              <w:tabs>
                <w:tab w:pos="789" w:val="left" w:leader="none"/>
                <w:tab w:pos="790" w:val="left" w:leader="none"/>
              </w:tabs>
              <w:spacing w:line="290" w:lineRule="exact" w:before="0"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30"/>
              </w:numPr>
              <w:tabs>
                <w:tab w:pos="790" w:val="left" w:leader="none"/>
              </w:tabs>
              <w:spacing w:line="273" w:lineRule="auto" w:before="39" w:after="0"/>
              <w:ind w:left="789" w:right="61" w:hanging="360"/>
              <w:jc w:val="both"/>
              <w:rPr>
                <w:sz w:val="24"/>
              </w:rPr>
            </w:pPr>
            <w:r>
              <w:rPr>
                <w:sz w:val="24"/>
              </w:rPr>
              <w:t>Continuación de renovación de matrícula para alumnos antiguos y matrícula para alumnos nuevos.</w:t>
            </w:r>
          </w:p>
          <w:p>
            <w:pPr>
              <w:pStyle w:val="TableParagraph"/>
              <w:numPr>
                <w:ilvl w:val="0"/>
                <w:numId w:val="30"/>
              </w:numPr>
              <w:tabs>
                <w:tab w:pos="789" w:val="left" w:leader="none"/>
                <w:tab w:pos="790" w:val="left" w:leader="none"/>
              </w:tabs>
              <w:spacing w:line="240" w:lineRule="auto" w:before="3" w:after="0"/>
              <w:ind w:left="789" w:right="0" w:hanging="360"/>
              <w:jc w:val="left"/>
              <w:rPr>
                <w:sz w:val="24"/>
              </w:rPr>
            </w:pPr>
            <w:r>
              <w:rPr>
                <w:sz w:val="24"/>
              </w:rPr>
              <w:t>Informe   de  avances   del  PEI   al  Director</w:t>
            </w:r>
            <w:r>
              <w:rPr>
                <w:spacing w:val="8"/>
                <w:sz w:val="24"/>
              </w:rPr>
              <w:t> </w:t>
            </w:r>
            <w:r>
              <w:rPr>
                <w:sz w:val="24"/>
              </w:rPr>
              <w:t>de</w:t>
            </w:r>
          </w:p>
          <w:p>
            <w:pPr>
              <w:pStyle w:val="TableParagraph"/>
              <w:tabs>
                <w:tab w:pos="1827" w:val="left" w:leader="none"/>
                <w:tab w:pos="2386" w:val="left" w:leader="none"/>
                <w:tab w:pos="3770" w:val="left" w:leader="none"/>
                <w:tab w:pos="5115" w:val="left" w:leader="none"/>
                <w:tab w:pos="5672" w:val="left" w:leader="none"/>
              </w:tabs>
              <w:spacing w:line="310" w:lineRule="atLeast" w:before="7"/>
              <w:ind w:left="789" w:right="61"/>
              <w:rPr>
                <w:sz w:val="24"/>
              </w:rPr>
            </w:pPr>
            <w:r>
              <w:rPr>
                <w:sz w:val="24"/>
              </w:rPr>
              <w:t>Núcleo</w:t>
              <w:tab/>
              <w:t>de</w:t>
              <w:tab/>
              <w:t>Desarrollo</w:t>
              <w:tab/>
              <w:t>Educativo</w:t>
              <w:tab/>
              <w:t>de</w:t>
              <w:tab/>
              <w:t>la jurisdicción.</w:t>
            </w:r>
          </w:p>
        </w:tc>
      </w:tr>
      <w:tr>
        <w:trPr>
          <w:trHeight w:val="952" w:hRule="atLeast"/>
        </w:trPr>
        <w:tc>
          <w:tcPr>
            <w:tcW w:w="967" w:type="dxa"/>
          </w:tcPr>
          <w:p>
            <w:pPr>
              <w:pStyle w:val="TableParagraph"/>
              <w:spacing w:before="1"/>
              <w:rPr>
                <w:rFonts w:ascii="Trebuchet MS"/>
                <w:sz w:val="27"/>
              </w:rPr>
            </w:pPr>
          </w:p>
          <w:p>
            <w:pPr>
              <w:pStyle w:val="TableParagraph"/>
              <w:ind w:left="6"/>
              <w:jc w:val="center"/>
              <w:rPr>
                <w:sz w:val="24"/>
              </w:rPr>
            </w:pPr>
            <w:r>
              <w:rPr>
                <w:w w:val="99"/>
                <w:sz w:val="24"/>
              </w:rPr>
              <w:t>3</w:t>
            </w:r>
          </w:p>
        </w:tc>
        <w:tc>
          <w:tcPr>
            <w:tcW w:w="2072" w:type="dxa"/>
          </w:tcPr>
          <w:p>
            <w:pPr>
              <w:pStyle w:val="TableParagraph"/>
              <w:spacing w:line="276" w:lineRule="auto"/>
              <w:ind w:left="69" w:right="719"/>
              <w:rPr>
                <w:sz w:val="24"/>
              </w:rPr>
            </w:pPr>
            <w:r>
              <w:rPr>
                <w:sz w:val="24"/>
              </w:rPr>
              <w:t>Visitas de Directivos a</w:t>
            </w:r>
          </w:p>
          <w:p>
            <w:pPr>
              <w:pStyle w:val="TableParagraph"/>
              <w:spacing w:line="275" w:lineRule="exact"/>
              <w:ind w:left="69"/>
              <w:rPr>
                <w:sz w:val="24"/>
              </w:rPr>
            </w:pPr>
            <w:r>
              <w:rPr>
                <w:sz w:val="24"/>
              </w:rPr>
              <w:t>sedes</w:t>
            </w:r>
          </w:p>
        </w:tc>
        <w:tc>
          <w:tcPr>
            <w:tcW w:w="5932" w:type="dxa"/>
          </w:tcPr>
          <w:p>
            <w:pPr>
              <w:pStyle w:val="TableParagraph"/>
              <w:numPr>
                <w:ilvl w:val="0"/>
                <w:numId w:val="31"/>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666" w:hRule="atLeast"/>
        </w:trPr>
        <w:tc>
          <w:tcPr>
            <w:tcW w:w="967" w:type="dxa"/>
          </w:tcPr>
          <w:p>
            <w:pPr>
              <w:pStyle w:val="TableParagraph"/>
              <w:spacing w:before="173"/>
              <w:ind w:right="58"/>
              <w:jc w:val="right"/>
              <w:rPr>
                <w:sz w:val="24"/>
              </w:rPr>
            </w:pPr>
            <w:r>
              <w:rPr>
                <w:w w:val="99"/>
                <w:sz w:val="24"/>
              </w:rPr>
              <w:t>8</w:t>
            </w:r>
          </w:p>
        </w:tc>
        <w:tc>
          <w:tcPr>
            <w:tcW w:w="2072" w:type="dxa"/>
          </w:tcPr>
          <w:p>
            <w:pPr>
              <w:pStyle w:val="TableParagraph"/>
              <w:spacing w:before="173"/>
              <w:ind w:left="69"/>
              <w:rPr>
                <w:sz w:val="24"/>
              </w:rPr>
            </w:pPr>
            <w:r>
              <w:rPr>
                <w:sz w:val="24"/>
              </w:rPr>
              <w:t>Día de la mujer</w:t>
            </w:r>
          </w:p>
        </w:tc>
        <w:tc>
          <w:tcPr>
            <w:tcW w:w="5932" w:type="dxa"/>
          </w:tcPr>
          <w:p>
            <w:pPr>
              <w:pStyle w:val="TableParagraph"/>
              <w:numPr>
                <w:ilvl w:val="0"/>
                <w:numId w:val="32"/>
              </w:numPr>
              <w:tabs>
                <w:tab w:pos="789" w:val="left" w:leader="none"/>
                <w:tab w:pos="790" w:val="left" w:leader="none"/>
              </w:tabs>
              <w:spacing w:line="290" w:lineRule="exact" w:before="0" w:after="0"/>
              <w:ind w:left="789" w:right="0" w:hanging="360"/>
              <w:jc w:val="left"/>
              <w:rPr>
                <w:sz w:val="24"/>
              </w:rPr>
            </w:pPr>
            <w:r>
              <w:rPr>
                <w:sz w:val="24"/>
              </w:rPr>
              <w:t>Celebración</w:t>
            </w:r>
            <w:r>
              <w:rPr>
                <w:spacing w:val="-3"/>
                <w:sz w:val="24"/>
              </w:rPr>
              <w:t> </w:t>
            </w:r>
            <w:r>
              <w:rPr>
                <w:sz w:val="24"/>
              </w:rPr>
              <w:t>institucional.</w:t>
            </w:r>
          </w:p>
          <w:p>
            <w:pPr>
              <w:pStyle w:val="TableParagraph"/>
              <w:numPr>
                <w:ilvl w:val="0"/>
                <w:numId w:val="32"/>
              </w:numPr>
              <w:tabs>
                <w:tab w:pos="789" w:val="left" w:leader="none"/>
                <w:tab w:pos="790" w:val="left" w:leader="none"/>
              </w:tabs>
              <w:spacing w:line="240" w:lineRule="auto" w:before="39" w:after="0"/>
              <w:ind w:left="789" w:right="0" w:hanging="360"/>
              <w:jc w:val="left"/>
              <w:rPr>
                <w:sz w:val="24"/>
              </w:rPr>
            </w:pPr>
            <w:r>
              <w:rPr>
                <w:sz w:val="24"/>
              </w:rPr>
              <w:t>Desarrollo de actividades</w:t>
            </w:r>
            <w:r>
              <w:rPr>
                <w:spacing w:val="-4"/>
                <w:sz w:val="24"/>
              </w:rPr>
              <w:t> </w:t>
            </w:r>
            <w:r>
              <w:rPr>
                <w:sz w:val="24"/>
              </w:rPr>
              <w:t>académicas.</w:t>
            </w:r>
          </w:p>
        </w:tc>
      </w:tr>
      <w:tr>
        <w:trPr>
          <w:trHeight w:val="1317" w:hRule="atLeast"/>
        </w:trPr>
        <w:tc>
          <w:tcPr>
            <w:tcW w:w="967" w:type="dxa"/>
          </w:tcPr>
          <w:p>
            <w:pPr>
              <w:pStyle w:val="TableParagraph"/>
              <w:rPr>
                <w:rFonts w:ascii="Trebuchet MS"/>
                <w:sz w:val="26"/>
              </w:rPr>
            </w:pPr>
          </w:p>
          <w:p>
            <w:pPr>
              <w:pStyle w:val="TableParagraph"/>
              <w:spacing w:before="195"/>
              <w:ind w:right="56"/>
              <w:jc w:val="right"/>
              <w:rPr>
                <w:sz w:val="24"/>
              </w:rPr>
            </w:pPr>
            <w:r>
              <w:rPr>
                <w:sz w:val="24"/>
              </w:rPr>
              <w:t>9 al 13</w:t>
            </w:r>
          </w:p>
        </w:tc>
        <w:tc>
          <w:tcPr>
            <w:tcW w:w="2072" w:type="dxa"/>
          </w:tcPr>
          <w:p>
            <w:pPr>
              <w:pStyle w:val="TableParagraph"/>
              <w:spacing w:before="1"/>
              <w:rPr>
                <w:rFonts w:ascii="Trebuchet MS"/>
                <w:sz w:val="29"/>
              </w:rPr>
            </w:pPr>
          </w:p>
          <w:p>
            <w:pPr>
              <w:pStyle w:val="TableParagraph"/>
              <w:spacing w:line="276" w:lineRule="auto" w:before="1"/>
              <w:ind w:left="69" w:right="491"/>
              <w:rPr>
                <w:sz w:val="24"/>
              </w:rPr>
            </w:pPr>
            <w:r>
              <w:rPr>
                <w:sz w:val="24"/>
              </w:rPr>
              <w:t>Semana de la democracia</w:t>
            </w:r>
          </w:p>
        </w:tc>
        <w:tc>
          <w:tcPr>
            <w:tcW w:w="5932" w:type="dxa"/>
          </w:tcPr>
          <w:p>
            <w:pPr>
              <w:pStyle w:val="TableParagraph"/>
              <w:numPr>
                <w:ilvl w:val="0"/>
                <w:numId w:val="33"/>
              </w:numPr>
              <w:tabs>
                <w:tab w:pos="789" w:val="left" w:leader="none"/>
                <w:tab w:pos="790" w:val="left" w:leader="none"/>
              </w:tabs>
              <w:spacing w:line="290" w:lineRule="exact" w:before="0" w:after="0"/>
              <w:ind w:left="789" w:right="0" w:hanging="360"/>
              <w:jc w:val="left"/>
              <w:rPr>
                <w:sz w:val="24"/>
              </w:rPr>
            </w:pPr>
            <w:r>
              <w:rPr>
                <w:sz w:val="24"/>
              </w:rPr>
              <w:t>Elección del Personero</w:t>
            </w:r>
            <w:r>
              <w:rPr>
                <w:spacing w:val="-4"/>
                <w:sz w:val="24"/>
              </w:rPr>
              <w:t> </w:t>
            </w:r>
            <w:r>
              <w:rPr>
                <w:sz w:val="24"/>
              </w:rPr>
              <w:t>estudiantil.</w:t>
            </w:r>
          </w:p>
          <w:p>
            <w:pPr>
              <w:pStyle w:val="TableParagraph"/>
              <w:numPr>
                <w:ilvl w:val="0"/>
                <w:numId w:val="33"/>
              </w:numPr>
              <w:tabs>
                <w:tab w:pos="789" w:val="left" w:leader="none"/>
                <w:tab w:pos="790" w:val="left" w:leader="none"/>
              </w:tabs>
              <w:spacing w:line="240" w:lineRule="auto" w:before="39" w:after="0"/>
              <w:ind w:left="789" w:right="0" w:hanging="360"/>
              <w:jc w:val="left"/>
              <w:rPr>
                <w:sz w:val="24"/>
              </w:rPr>
            </w:pPr>
            <w:r>
              <w:rPr>
                <w:sz w:val="24"/>
              </w:rPr>
              <w:t>Elección del Contralor</w:t>
            </w:r>
            <w:r>
              <w:rPr>
                <w:spacing w:val="-6"/>
                <w:sz w:val="24"/>
              </w:rPr>
              <w:t> </w:t>
            </w:r>
            <w:r>
              <w:rPr>
                <w:sz w:val="24"/>
              </w:rPr>
              <w:t>estudiantil</w:t>
            </w:r>
          </w:p>
          <w:p>
            <w:pPr>
              <w:pStyle w:val="TableParagraph"/>
              <w:numPr>
                <w:ilvl w:val="0"/>
                <w:numId w:val="33"/>
              </w:numPr>
              <w:tabs>
                <w:tab w:pos="789" w:val="left" w:leader="none"/>
                <w:tab w:pos="790" w:val="left" w:leader="none"/>
                <w:tab w:pos="2091" w:val="left" w:leader="none"/>
                <w:tab w:pos="2601" w:val="left" w:leader="none"/>
                <w:tab w:pos="4438" w:val="left" w:leader="none"/>
                <w:tab w:pos="5150" w:val="left" w:leader="none"/>
              </w:tabs>
              <w:spacing w:line="310" w:lineRule="atLeast" w:before="24" w:after="0"/>
              <w:ind w:left="789" w:right="62" w:hanging="360"/>
              <w:jc w:val="left"/>
              <w:rPr>
                <w:sz w:val="24"/>
              </w:rPr>
            </w:pPr>
            <w:r>
              <w:rPr>
                <w:sz w:val="24"/>
              </w:rPr>
              <w:t>Elección</w:t>
              <w:tab/>
              <w:t>y</w:t>
              <w:tab/>
              <w:t>conformación</w:t>
              <w:tab/>
              <w:t>del</w:t>
              <w:tab/>
              <w:t>comité estudiantil.</w:t>
            </w:r>
          </w:p>
        </w:tc>
      </w:tr>
      <w:tr>
        <w:trPr>
          <w:trHeight w:val="953" w:hRule="atLeast"/>
        </w:trPr>
        <w:tc>
          <w:tcPr>
            <w:tcW w:w="967" w:type="dxa"/>
          </w:tcPr>
          <w:p>
            <w:pPr>
              <w:pStyle w:val="TableParagraph"/>
              <w:spacing w:before="1"/>
              <w:rPr>
                <w:rFonts w:ascii="Trebuchet MS"/>
                <w:sz w:val="27"/>
              </w:rPr>
            </w:pPr>
          </w:p>
          <w:p>
            <w:pPr>
              <w:pStyle w:val="TableParagraph"/>
              <w:ind w:left="201" w:right="189"/>
              <w:jc w:val="center"/>
              <w:rPr>
                <w:sz w:val="24"/>
              </w:rPr>
            </w:pPr>
            <w:r>
              <w:rPr>
                <w:sz w:val="24"/>
              </w:rPr>
              <w:t>18</w:t>
            </w:r>
          </w:p>
        </w:tc>
        <w:tc>
          <w:tcPr>
            <w:tcW w:w="2072" w:type="dxa"/>
          </w:tcPr>
          <w:p>
            <w:pPr>
              <w:pStyle w:val="TableParagraph"/>
              <w:spacing w:line="276" w:lineRule="auto"/>
              <w:ind w:left="69" w:right="719"/>
              <w:rPr>
                <w:sz w:val="24"/>
              </w:rPr>
            </w:pPr>
            <w:r>
              <w:rPr>
                <w:sz w:val="24"/>
              </w:rPr>
              <w:t>Visitas de Directivos a</w:t>
            </w:r>
          </w:p>
          <w:p>
            <w:pPr>
              <w:pStyle w:val="TableParagraph"/>
              <w:ind w:left="69"/>
              <w:rPr>
                <w:sz w:val="24"/>
              </w:rPr>
            </w:pPr>
            <w:r>
              <w:rPr>
                <w:sz w:val="24"/>
              </w:rPr>
              <w:t>sedes</w:t>
            </w:r>
          </w:p>
        </w:tc>
        <w:tc>
          <w:tcPr>
            <w:tcW w:w="5932" w:type="dxa"/>
          </w:tcPr>
          <w:p>
            <w:pPr>
              <w:pStyle w:val="TableParagraph"/>
              <w:numPr>
                <w:ilvl w:val="0"/>
                <w:numId w:val="34"/>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333" w:hRule="atLeast"/>
        </w:trPr>
        <w:tc>
          <w:tcPr>
            <w:tcW w:w="967" w:type="dxa"/>
          </w:tcPr>
          <w:p>
            <w:pPr>
              <w:pStyle w:val="TableParagraph"/>
              <w:spacing w:before="5"/>
              <w:ind w:right="55"/>
              <w:jc w:val="right"/>
              <w:rPr>
                <w:sz w:val="24"/>
              </w:rPr>
            </w:pPr>
            <w:r>
              <w:rPr>
                <w:w w:val="95"/>
                <w:sz w:val="24"/>
              </w:rPr>
              <w:t>20</w:t>
            </w:r>
          </w:p>
        </w:tc>
        <w:tc>
          <w:tcPr>
            <w:tcW w:w="2072" w:type="dxa"/>
          </w:tcPr>
          <w:p>
            <w:pPr>
              <w:pStyle w:val="TableParagraph"/>
              <w:spacing w:before="5"/>
              <w:ind w:left="69"/>
              <w:rPr>
                <w:sz w:val="24"/>
              </w:rPr>
            </w:pPr>
            <w:r>
              <w:rPr>
                <w:sz w:val="24"/>
              </w:rPr>
              <w:t>Consejo Directivo</w:t>
            </w:r>
          </w:p>
        </w:tc>
        <w:tc>
          <w:tcPr>
            <w:tcW w:w="5932" w:type="dxa"/>
          </w:tcPr>
          <w:p>
            <w:pPr>
              <w:pStyle w:val="TableParagraph"/>
              <w:numPr>
                <w:ilvl w:val="0"/>
                <w:numId w:val="35"/>
              </w:numPr>
              <w:tabs>
                <w:tab w:pos="789" w:val="left" w:leader="none"/>
                <w:tab w:pos="790" w:val="left" w:leader="none"/>
              </w:tabs>
              <w:spacing w:line="290" w:lineRule="exact" w:before="0" w:after="0"/>
              <w:ind w:left="789" w:right="0" w:hanging="360"/>
              <w:jc w:val="left"/>
              <w:rPr>
                <w:sz w:val="24"/>
              </w:rPr>
            </w:pPr>
            <w:r>
              <w:rPr>
                <w:sz w:val="24"/>
              </w:rPr>
              <w:t>Reunión del Consejo</w:t>
            </w:r>
            <w:r>
              <w:rPr>
                <w:spacing w:val="-4"/>
                <w:sz w:val="24"/>
              </w:rPr>
              <w:t> </w:t>
            </w:r>
            <w:r>
              <w:rPr>
                <w:sz w:val="24"/>
              </w:rPr>
              <w:t>Directivo.</w:t>
            </w:r>
          </w:p>
        </w:tc>
      </w:tr>
      <w:tr>
        <w:trPr>
          <w:trHeight w:val="635" w:hRule="atLeast"/>
        </w:trPr>
        <w:tc>
          <w:tcPr>
            <w:tcW w:w="967" w:type="dxa"/>
          </w:tcPr>
          <w:p>
            <w:pPr>
              <w:pStyle w:val="TableParagraph"/>
              <w:spacing w:before="156"/>
              <w:ind w:right="55"/>
              <w:jc w:val="right"/>
              <w:rPr>
                <w:sz w:val="24"/>
              </w:rPr>
            </w:pPr>
            <w:r>
              <w:rPr>
                <w:w w:val="95"/>
                <w:sz w:val="24"/>
              </w:rPr>
              <w:t>22</w:t>
            </w:r>
          </w:p>
        </w:tc>
        <w:tc>
          <w:tcPr>
            <w:tcW w:w="2072" w:type="dxa"/>
          </w:tcPr>
          <w:p>
            <w:pPr>
              <w:pStyle w:val="TableParagraph"/>
              <w:spacing w:line="274" w:lineRule="exact"/>
              <w:ind w:left="69"/>
              <w:rPr>
                <w:sz w:val="24"/>
              </w:rPr>
            </w:pPr>
            <w:r>
              <w:rPr>
                <w:sz w:val="24"/>
              </w:rPr>
              <w:t>Día Mundial del</w:t>
            </w:r>
          </w:p>
          <w:p>
            <w:pPr>
              <w:pStyle w:val="TableParagraph"/>
              <w:spacing w:before="41"/>
              <w:ind w:left="69"/>
              <w:rPr>
                <w:sz w:val="24"/>
              </w:rPr>
            </w:pPr>
            <w:r>
              <w:rPr>
                <w:sz w:val="24"/>
              </w:rPr>
              <w:t>Agua</w:t>
            </w:r>
          </w:p>
        </w:tc>
        <w:tc>
          <w:tcPr>
            <w:tcW w:w="5932" w:type="dxa"/>
          </w:tcPr>
          <w:p>
            <w:pPr>
              <w:pStyle w:val="TableParagraph"/>
              <w:numPr>
                <w:ilvl w:val="0"/>
                <w:numId w:val="36"/>
              </w:numPr>
              <w:tabs>
                <w:tab w:pos="789" w:val="left" w:leader="none"/>
                <w:tab w:pos="790" w:val="left" w:leader="none"/>
              </w:tabs>
              <w:spacing w:line="240" w:lineRule="auto" w:before="147" w:after="0"/>
              <w:ind w:left="789" w:right="0" w:hanging="360"/>
              <w:jc w:val="left"/>
              <w:rPr>
                <w:sz w:val="24"/>
              </w:rPr>
            </w:pPr>
            <w:r>
              <w:rPr>
                <w:sz w:val="24"/>
              </w:rPr>
              <w:t>Reconocimiento del agua como elemento</w:t>
            </w:r>
            <w:r>
              <w:rPr>
                <w:spacing w:val="-10"/>
                <w:sz w:val="24"/>
              </w:rPr>
              <w:t> </w:t>
            </w:r>
            <w:r>
              <w:rPr>
                <w:sz w:val="24"/>
              </w:rPr>
              <w:t>vital.</w:t>
            </w:r>
          </w:p>
        </w:tc>
      </w:tr>
    </w:tbl>
    <w:p>
      <w:pPr>
        <w:spacing w:after="0" w:line="240"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279">
            <wp:simplePos x="0" y="0"/>
            <wp:positionH relativeFrom="page">
              <wp:posOffset>303911</wp:posOffset>
            </wp:positionH>
            <wp:positionV relativeFrom="page">
              <wp:posOffset>303911</wp:posOffset>
            </wp:positionV>
            <wp:extent cx="7166864" cy="9452559"/>
            <wp:effectExtent l="0" t="0" r="0" b="0"/>
            <wp:wrapNone/>
            <wp:docPr id="237" name="image1.png" descr=""/>
            <wp:cNvGraphicFramePr>
              <a:graphicFrameLocks noChangeAspect="1"/>
            </wp:cNvGraphicFramePr>
            <a:graphic>
              <a:graphicData uri="http://schemas.openxmlformats.org/drawingml/2006/picture">
                <pic:pic>
                  <pic:nvPicPr>
                    <pic:cNvPr id="23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255">
            <wp:simplePos x="0" y="0"/>
            <wp:positionH relativeFrom="page">
              <wp:posOffset>1097914</wp:posOffset>
            </wp:positionH>
            <wp:positionV relativeFrom="paragraph">
              <wp:posOffset>724626</wp:posOffset>
            </wp:positionV>
            <wp:extent cx="5486392" cy="6565392"/>
            <wp:effectExtent l="0" t="0" r="0" b="0"/>
            <wp:wrapNone/>
            <wp:docPr id="239" name="image2.png" descr=""/>
            <wp:cNvGraphicFramePr>
              <a:graphicFrameLocks noChangeAspect="1"/>
            </wp:cNvGraphicFramePr>
            <a:graphic>
              <a:graphicData uri="http://schemas.openxmlformats.org/drawingml/2006/picture">
                <pic:pic>
                  <pic:nvPicPr>
                    <pic:cNvPr id="240"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7" w:after="1"/>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1653" w:hRule="atLeast"/>
        </w:trPr>
        <w:tc>
          <w:tcPr>
            <w:tcW w:w="967" w:type="dxa"/>
          </w:tcPr>
          <w:p>
            <w:pPr>
              <w:pStyle w:val="TableParagraph"/>
              <w:rPr>
                <w:rFonts w:ascii="Trebuchet MS"/>
                <w:sz w:val="26"/>
              </w:rPr>
            </w:pPr>
          </w:p>
          <w:p>
            <w:pPr>
              <w:pStyle w:val="TableParagraph"/>
              <w:spacing w:before="204"/>
              <w:ind w:right="55"/>
              <w:jc w:val="right"/>
              <w:rPr>
                <w:sz w:val="24"/>
              </w:rPr>
            </w:pPr>
            <w:r>
              <w:rPr>
                <w:w w:val="95"/>
                <w:sz w:val="24"/>
              </w:rPr>
              <w:t>24</w:t>
            </w:r>
          </w:p>
        </w:tc>
        <w:tc>
          <w:tcPr>
            <w:tcW w:w="2072" w:type="dxa"/>
          </w:tcPr>
          <w:p>
            <w:pPr>
              <w:pStyle w:val="TableParagraph"/>
              <w:rPr>
                <w:rFonts w:ascii="Trebuchet MS"/>
                <w:sz w:val="26"/>
              </w:rPr>
            </w:pPr>
          </w:p>
          <w:p>
            <w:pPr>
              <w:pStyle w:val="TableParagraph"/>
              <w:spacing w:line="278" w:lineRule="auto" w:before="204"/>
              <w:ind w:left="69" w:right="785"/>
              <w:rPr>
                <w:sz w:val="24"/>
              </w:rPr>
            </w:pPr>
            <w:r>
              <w:rPr>
                <w:sz w:val="24"/>
              </w:rPr>
              <w:t>Escuela de Padres</w:t>
            </w:r>
          </w:p>
        </w:tc>
        <w:tc>
          <w:tcPr>
            <w:tcW w:w="5932" w:type="dxa"/>
          </w:tcPr>
          <w:p>
            <w:pPr>
              <w:pStyle w:val="TableParagraph"/>
              <w:numPr>
                <w:ilvl w:val="0"/>
                <w:numId w:val="37"/>
              </w:numPr>
              <w:tabs>
                <w:tab w:pos="789" w:val="left" w:leader="none"/>
                <w:tab w:pos="790" w:val="left" w:leader="none"/>
              </w:tabs>
              <w:spacing w:line="293" w:lineRule="exact" w:before="0"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37"/>
              </w:numPr>
              <w:tabs>
                <w:tab w:pos="789" w:val="left" w:leader="none"/>
                <w:tab w:pos="790" w:val="left" w:leader="none"/>
              </w:tabs>
              <w:spacing w:line="240" w:lineRule="auto" w:before="39" w:after="0"/>
              <w:ind w:left="789" w:right="0" w:hanging="360"/>
              <w:jc w:val="left"/>
              <w:rPr>
                <w:sz w:val="24"/>
              </w:rPr>
            </w:pPr>
            <w:r>
              <w:rPr>
                <w:sz w:val="24"/>
              </w:rPr>
              <w:t>Elaboración de informes de cada</w:t>
            </w:r>
            <w:r>
              <w:rPr>
                <w:spacing w:val="-4"/>
                <w:sz w:val="24"/>
              </w:rPr>
              <w:t> </w:t>
            </w:r>
            <w:r>
              <w:rPr>
                <w:sz w:val="24"/>
              </w:rPr>
              <w:t>sede.</w:t>
            </w:r>
          </w:p>
          <w:p>
            <w:pPr>
              <w:pStyle w:val="TableParagraph"/>
              <w:numPr>
                <w:ilvl w:val="0"/>
                <w:numId w:val="37"/>
              </w:numPr>
              <w:tabs>
                <w:tab w:pos="789" w:val="left" w:leader="none"/>
                <w:tab w:pos="790" w:val="left" w:leader="none"/>
                <w:tab w:pos="3120" w:val="left" w:leader="none"/>
              </w:tabs>
              <w:spacing w:line="273" w:lineRule="auto" w:before="40" w:after="0"/>
              <w:ind w:left="789" w:right="61" w:hanging="360"/>
              <w:jc w:val="left"/>
              <w:rPr>
                <w:sz w:val="24"/>
              </w:rPr>
            </w:pPr>
            <w:r>
              <w:rPr>
                <w:sz w:val="24"/>
              </w:rPr>
              <w:t>Diligenciamiento</w:t>
            </w:r>
            <w:r>
              <w:rPr>
                <w:spacing w:val="32"/>
                <w:sz w:val="24"/>
              </w:rPr>
              <w:t> </w:t>
            </w:r>
            <w:r>
              <w:rPr>
                <w:sz w:val="24"/>
              </w:rPr>
              <w:t>de</w:t>
              <w:tab/>
              <w:t>planillas de evaluaciones por áreas o grupos de</w:t>
            </w:r>
            <w:r>
              <w:rPr>
                <w:spacing w:val="-3"/>
                <w:sz w:val="24"/>
              </w:rPr>
              <w:t> </w:t>
            </w:r>
            <w:r>
              <w:rPr>
                <w:sz w:val="24"/>
              </w:rPr>
              <w:t>áreas.</w:t>
            </w:r>
          </w:p>
          <w:p>
            <w:pPr>
              <w:pStyle w:val="TableParagraph"/>
              <w:numPr>
                <w:ilvl w:val="0"/>
                <w:numId w:val="37"/>
              </w:numPr>
              <w:tabs>
                <w:tab w:pos="789" w:val="left" w:leader="none"/>
                <w:tab w:pos="790" w:val="left" w:leader="none"/>
              </w:tabs>
              <w:spacing w:line="240" w:lineRule="auto" w:before="0" w:after="0"/>
              <w:ind w:left="789" w:right="0" w:hanging="360"/>
              <w:jc w:val="left"/>
              <w:rPr>
                <w:sz w:val="24"/>
              </w:rPr>
            </w:pPr>
            <w:r>
              <w:rPr>
                <w:sz w:val="24"/>
              </w:rPr>
              <w:t>Escuela de</w:t>
            </w:r>
            <w:r>
              <w:rPr>
                <w:spacing w:val="-5"/>
                <w:sz w:val="24"/>
              </w:rPr>
              <w:t> </w:t>
            </w:r>
            <w:r>
              <w:rPr>
                <w:sz w:val="24"/>
              </w:rPr>
              <w:t>Padres.</w:t>
            </w:r>
          </w:p>
        </w:tc>
      </w:tr>
      <w:tr>
        <w:trPr>
          <w:trHeight w:val="2222"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10"/>
              <w:rPr>
                <w:rFonts w:ascii="Trebuchet MS"/>
                <w:sz w:val="29"/>
              </w:rPr>
            </w:pPr>
          </w:p>
          <w:p>
            <w:pPr>
              <w:pStyle w:val="TableParagraph"/>
              <w:ind w:right="55"/>
              <w:jc w:val="right"/>
              <w:rPr>
                <w:sz w:val="24"/>
              </w:rPr>
            </w:pPr>
            <w:r>
              <w:rPr>
                <w:w w:val="95"/>
                <w:sz w:val="24"/>
              </w:rPr>
              <w:t>27</w:t>
            </w:r>
          </w:p>
        </w:tc>
        <w:tc>
          <w:tcPr>
            <w:tcW w:w="2072" w:type="dxa"/>
          </w:tcPr>
          <w:p>
            <w:pPr>
              <w:pStyle w:val="TableParagraph"/>
              <w:spacing w:line="276" w:lineRule="auto"/>
              <w:ind w:left="69" w:right="612"/>
              <w:rPr>
                <w:sz w:val="24"/>
              </w:rPr>
            </w:pPr>
            <w:r>
              <w:rPr>
                <w:sz w:val="24"/>
              </w:rPr>
              <w:t>Comisión Evaluación y Promoción, Consejo Académico, Comité de</w:t>
            </w:r>
          </w:p>
          <w:p>
            <w:pPr>
              <w:pStyle w:val="TableParagraph"/>
              <w:spacing w:line="276" w:lineRule="exact"/>
              <w:ind w:left="69"/>
              <w:rPr>
                <w:sz w:val="24"/>
              </w:rPr>
            </w:pPr>
            <w:r>
              <w:rPr>
                <w:sz w:val="24"/>
              </w:rPr>
              <w:t>Convivencia.</w:t>
            </w:r>
          </w:p>
        </w:tc>
        <w:tc>
          <w:tcPr>
            <w:tcW w:w="5932" w:type="dxa"/>
          </w:tcPr>
          <w:p>
            <w:pPr>
              <w:pStyle w:val="TableParagraph"/>
              <w:spacing w:before="5"/>
              <w:rPr>
                <w:rFonts w:ascii="Trebuchet MS"/>
                <w:sz w:val="25"/>
              </w:rPr>
            </w:pPr>
          </w:p>
          <w:p>
            <w:pPr>
              <w:pStyle w:val="TableParagraph"/>
              <w:numPr>
                <w:ilvl w:val="0"/>
                <w:numId w:val="38"/>
              </w:numPr>
              <w:tabs>
                <w:tab w:pos="790" w:val="left" w:leader="none"/>
              </w:tabs>
              <w:spacing w:line="276" w:lineRule="auto" w:before="1" w:after="0"/>
              <w:ind w:left="789" w:right="60" w:hanging="360"/>
              <w:jc w:val="both"/>
              <w:rPr>
                <w:sz w:val="24"/>
              </w:rPr>
            </w:pPr>
            <w:r>
              <w:rPr>
                <w:sz w:val="24"/>
              </w:rPr>
              <w:t>Reunión de la comisión de evaluación y promoción, Consejo Académico, Comité de Convivencia y diligenciamiento de actas respectivas</w:t>
            </w:r>
          </w:p>
          <w:p>
            <w:pPr>
              <w:pStyle w:val="TableParagraph"/>
              <w:numPr>
                <w:ilvl w:val="0"/>
                <w:numId w:val="38"/>
              </w:numPr>
              <w:tabs>
                <w:tab w:pos="789" w:val="left" w:leader="none"/>
                <w:tab w:pos="790" w:val="left" w:leader="none"/>
              </w:tabs>
              <w:spacing w:line="291" w:lineRule="exact" w:before="0" w:after="0"/>
              <w:ind w:left="789" w:right="0" w:hanging="360"/>
              <w:jc w:val="left"/>
              <w:rPr>
                <w:sz w:val="24"/>
              </w:rPr>
            </w:pPr>
            <w:r>
              <w:rPr>
                <w:sz w:val="24"/>
              </w:rPr>
              <w:t>Elaboración de</w:t>
            </w:r>
            <w:r>
              <w:rPr>
                <w:spacing w:val="-1"/>
                <w:sz w:val="24"/>
              </w:rPr>
              <w:t> </w:t>
            </w:r>
            <w:r>
              <w:rPr>
                <w:sz w:val="24"/>
              </w:rPr>
              <w:t>informes.</w:t>
            </w:r>
          </w:p>
        </w:tc>
      </w:tr>
      <w:tr>
        <w:trPr>
          <w:trHeight w:val="1199" w:hRule="atLeast"/>
        </w:trPr>
        <w:tc>
          <w:tcPr>
            <w:tcW w:w="967" w:type="dxa"/>
          </w:tcPr>
          <w:p>
            <w:pPr>
              <w:pStyle w:val="TableParagraph"/>
              <w:spacing w:before="9"/>
              <w:rPr>
                <w:rFonts w:ascii="Trebuchet MS"/>
                <w:sz w:val="37"/>
              </w:rPr>
            </w:pPr>
          </w:p>
          <w:p>
            <w:pPr>
              <w:pStyle w:val="TableParagraph"/>
              <w:spacing w:before="1"/>
              <w:ind w:right="55"/>
              <w:jc w:val="right"/>
              <w:rPr>
                <w:sz w:val="24"/>
              </w:rPr>
            </w:pPr>
            <w:r>
              <w:rPr>
                <w:sz w:val="24"/>
              </w:rPr>
              <w:t>30-31</w:t>
            </w:r>
          </w:p>
        </w:tc>
        <w:tc>
          <w:tcPr>
            <w:tcW w:w="2072" w:type="dxa"/>
          </w:tcPr>
          <w:p>
            <w:pPr>
              <w:pStyle w:val="TableParagraph"/>
              <w:spacing w:before="2"/>
              <w:rPr>
                <w:rFonts w:ascii="Trebuchet MS"/>
                <w:sz w:val="24"/>
              </w:rPr>
            </w:pPr>
          </w:p>
          <w:p>
            <w:pPr>
              <w:pStyle w:val="TableParagraph"/>
              <w:spacing w:line="276" w:lineRule="auto"/>
              <w:ind w:left="69" w:right="892"/>
              <w:rPr>
                <w:sz w:val="24"/>
              </w:rPr>
            </w:pPr>
            <w:r>
              <w:rPr>
                <w:sz w:val="24"/>
              </w:rPr>
              <w:t>Receso estudiantil</w:t>
            </w:r>
          </w:p>
        </w:tc>
        <w:tc>
          <w:tcPr>
            <w:tcW w:w="5932" w:type="dxa"/>
          </w:tcPr>
          <w:p>
            <w:pPr>
              <w:pStyle w:val="TableParagraph"/>
              <w:spacing w:before="2"/>
              <w:rPr>
                <w:rFonts w:ascii="Trebuchet MS"/>
                <w:sz w:val="23"/>
              </w:rPr>
            </w:pPr>
          </w:p>
          <w:p>
            <w:pPr>
              <w:pStyle w:val="TableParagraph"/>
              <w:numPr>
                <w:ilvl w:val="0"/>
                <w:numId w:val="39"/>
              </w:numPr>
              <w:tabs>
                <w:tab w:pos="789" w:val="left" w:leader="none"/>
                <w:tab w:pos="790" w:val="left" w:leader="none"/>
              </w:tabs>
              <w:spacing w:line="273" w:lineRule="auto" w:before="0" w:after="0"/>
              <w:ind w:left="789" w:right="326" w:hanging="360"/>
              <w:jc w:val="left"/>
              <w:rPr>
                <w:sz w:val="24"/>
              </w:rPr>
            </w:pPr>
            <w:r>
              <w:rPr>
                <w:sz w:val="24"/>
              </w:rPr>
              <w:t>Vacaciones de Semana Santa de educandos (1</w:t>
            </w:r>
            <w:r>
              <w:rPr>
                <w:spacing w:val="-1"/>
                <w:sz w:val="24"/>
              </w:rPr>
              <w:t> </w:t>
            </w:r>
            <w:r>
              <w:rPr>
                <w:sz w:val="24"/>
              </w:rPr>
              <w:t>Semana)</w:t>
            </w:r>
          </w:p>
        </w:tc>
      </w:tr>
      <w:tr>
        <w:trPr>
          <w:trHeight w:val="1200" w:hRule="atLeast"/>
        </w:trPr>
        <w:tc>
          <w:tcPr>
            <w:tcW w:w="967" w:type="dxa"/>
          </w:tcPr>
          <w:p>
            <w:pPr>
              <w:pStyle w:val="TableParagraph"/>
              <w:spacing w:before="9"/>
              <w:rPr>
                <w:rFonts w:ascii="Trebuchet MS"/>
                <w:sz w:val="37"/>
              </w:rPr>
            </w:pPr>
          </w:p>
          <w:p>
            <w:pPr>
              <w:pStyle w:val="TableParagraph"/>
              <w:spacing w:before="1"/>
              <w:ind w:right="55"/>
              <w:jc w:val="right"/>
              <w:rPr>
                <w:sz w:val="24"/>
              </w:rPr>
            </w:pPr>
            <w:r>
              <w:rPr>
                <w:sz w:val="24"/>
              </w:rPr>
              <w:t>30-31</w:t>
            </w:r>
          </w:p>
        </w:tc>
        <w:tc>
          <w:tcPr>
            <w:tcW w:w="2072" w:type="dxa"/>
          </w:tcPr>
          <w:p>
            <w:pPr>
              <w:pStyle w:val="TableParagraph"/>
              <w:spacing w:line="276" w:lineRule="auto" w:before="122"/>
              <w:ind w:left="69" w:right="718"/>
              <w:rPr>
                <w:sz w:val="24"/>
              </w:rPr>
            </w:pPr>
            <w:r>
              <w:rPr>
                <w:sz w:val="24"/>
              </w:rPr>
              <w:t>Semana de desarrollo institucional</w:t>
            </w:r>
          </w:p>
        </w:tc>
        <w:tc>
          <w:tcPr>
            <w:tcW w:w="5932" w:type="dxa"/>
          </w:tcPr>
          <w:p>
            <w:pPr>
              <w:pStyle w:val="TableParagraph"/>
              <w:spacing w:before="10"/>
              <w:rPr>
                <w:rFonts w:ascii="Trebuchet MS"/>
                <w:sz w:val="36"/>
              </w:rPr>
            </w:pPr>
          </w:p>
          <w:p>
            <w:pPr>
              <w:pStyle w:val="TableParagraph"/>
              <w:numPr>
                <w:ilvl w:val="0"/>
                <w:numId w:val="40"/>
              </w:numPr>
              <w:tabs>
                <w:tab w:pos="359" w:val="left" w:leader="none"/>
                <w:tab w:pos="790" w:val="left" w:leader="none"/>
              </w:tabs>
              <w:spacing w:line="240" w:lineRule="auto" w:before="0" w:after="0"/>
              <w:ind w:left="789" w:right="197" w:hanging="360"/>
              <w:jc w:val="right"/>
              <w:rPr>
                <w:sz w:val="24"/>
              </w:rPr>
            </w:pPr>
            <w:r>
              <w:rPr>
                <w:sz w:val="24"/>
              </w:rPr>
              <w:t>Seguimiento y evaluación del plan de</w:t>
            </w:r>
            <w:r>
              <w:rPr>
                <w:spacing w:val="-14"/>
                <w:sz w:val="24"/>
              </w:rPr>
              <w:t> </w:t>
            </w:r>
            <w:r>
              <w:rPr>
                <w:sz w:val="24"/>
              </w:rPr>
              <w:t>estudios</w:t>
            </w:r>
          </w:p>
        </w:tc>
      </w:tr>
      <w:tr>
        <w:trPr>
          <w:trHeight w:val="635" w:hRule="atLeast"/>
        </w:trPr>
        <w:tc>
          <w:tcPr>
            <w:tcW w:w="8971" w:type="dxa"/>
            <w:gridSpan w:val="3"/>
          </w:tcPr>
          <w:p>
            <w:pPr>
              <w:pStyle w:val="TableParagraph"/>
              <w:spacing w:before="1"/>
              <w:rPr>
                <w:rFonts w:ascii="Trebuchet MS"/>
                <w:sz w:val="27"/>
              </w:rPr>
            </w:pPr>
          </w:p>
          <w:p>
            <w:pPr>
              <w:pStyle w:val="TableParagraph"/>
              <w:ind w:left="3532" w:right="3529"/>
              <w:jc w:val="center"/>
              <w:rPr>
                <w:b/>
                <w:sz w:val="24"/>
              </w:rPr>
            </w:pPr>
            <w:r>
              <w:rPr>
                <w:b/>
                <w:sz w:val="24"/>
              </w:rPr>
              <w:t>ABRIL</w:t>
            </w:r>
          </w:p>
        </w:tc>
      </w:tr>
      <w:tr>
        <w:trPr>
          <w:trHeight w:val="316" w:hRule="atLeast"/>
        </w:trPr>
        <w:tc>
          <w:tcPr>
            <w:tcW w:w="967" w:type="dxa"/>
          </w:tcPr>
          <w:p>
            <w:pPr>
              <w:pStyle w:val="TableParagraph"/>
              <w:spacing w:line="274" w:lineRule="exact"/>
              <w:ind w:right="57"/>
              <w:jc w:val="right"/>
              <w:rPr>
                <w:b/>
                <w:sz w:val="24"/>
              </w:rPr>
            </w:pPr>
            <w:r>
              <w:rPr>
                <w:b/>
                <w:sz w:val="24"/>
              </w:rPr>
              <w:t>FECHA</w:t>
            </w:r>
          </w:p>
        </w:tc>
        <w:tc>
          <w:tcPr>
            <w:tcW w:w="2072" w:type="dxa"/>
          </w:tcPr>
          <w:p>
            <w:pPr>
              <w:pStyle w:val="TableParagraph"/>
              <w:spacing w:line="274" w:lineRule="exact"/>
              <w:ind w:left="50" w:right="46"/>
              <w:jc w:val="center"/>
              <w:rPr>
                <w:b/>
                <w:sz w:val="24"/>
              </w:rPr>
            </w:pPr>
            <w:r>
              <w:rPr>
                <w:b/>
                <w:sz w:val="24"/>
              </w:rPr>
              <w:t>ITEM</w:t>
            </w:r>
          </w:p>
        </w:tc>
        <w:tc>
          <w:tcPr>
            <w:tcW w:w="5932" w:type="dxa"/>
          </w:tcPr>
          <w:p>
            <w:pPr>
              <w:pStyle w:val="TableParagraph"/>
              <w:spacing w:line="274" w:lineRule="exact"/>
              <w:ind w:left="686" w:right="684"/>
              <w:jc w:val="center"/>
              <w:rPr>
                <w:b/>
                <w:sz w:val="24"/>
              </w:rPr>
            </w:pPr>
            <w:r>
              <w:rPr>
                <w:b/>
                <w:sz w:val="24"/>
              </w:rPr>
              <w:t>ACTIVIDADES</w:t>
            </w:r>
          </w:p>
        </w:tc>
      </w:tr>
      <w:tr>
        <w:trPr>
          <w:trHeight w:val="952" w:hRule="atLeast"/>
        </w:trPr>
        <w:tc>
          <w:tcPr>
            <w:tcW w:w="967" w:type="dxa"/>
          </w:tcPr>
          <w:p>
            <w:pPr>
              <w:pStyle w:val="TableParagraph"/>
              <w:spacing w:before="1"/>
              <w:rPr>
                <w:rFonts w:ascii="Trebuchet MS"/>
                <w:sz w:val="27"/>
              </w:rPr>
            </w:pPr>
          </w:p>
          <w:p>
            <w:pPr>
              <w:pStyle w:val="TableParagraph"/>
              <w:ind w:right="56"/>
              <w:jc w:val="right"/>
              <w:rPr>
                <w:sz w:val="24"/>
              </w:rPr>
            </w:pPr>
            <w:r>
              <w:rPr>
                <w:sz w:val="24"/>
              </w:rPr>
              <w:t>1 al 5</w:t>
            </w:r>
          </w:p>
        </w:tc>
        <w:tc>
          <w:tcPr>
            <w:tcW w:w="2072" w:type="dxa"/>
          </w:tcPr>
          <w:p>
            <w:pPr>
              <w:pStyle w:val="TableParagraph"/>
              <w:spacing w:line="276" w:lineRule="auto"/>
              <w:ind w:left="69" w:right="558"/>
              <w:rPr>
                <w:sz w:val="24"/>
              </w:rPr>
            </w:pPr>
            <w:r>
              <w:rPr>
                <w:sz w:val="24"/>
              </w:rPr>
              <w:t>Receso estudiantil de</w:t>
            </w:r>
          </w:p>
          <w:p>
            <w:pPr>
              <w:pStyle w:val="TableParagraph"/>
              <w:ind w:left="69"/>
              <w:rPr>
                <w:sz w:val="24"/>
              </w:rPr>
            </w:pPr>
            <w:r>
              <w:rPr>
                <w:sz w:val="24"/>
              </w:rPr>
              <w:t>Semana Santa</w:t>
            </w:r>
          </w:p>
        </w:tc>
        <w:tc>
          <w:tcPr>
            <w:tcW w:w="5932" w:type="dxa"/>
          </w:tcPr>
          <w:p>
            <w:pPr>
              <w:pStyle w:val="TableParagraph"/>
              <w:spacing w:before="1"/>
              <w:rPr>
                <w:rFonts w:ascii="Trebuchet MS"/>
                <w:sz w:val="27"/>
              </w:rPr>
            </w:pPr>
          </w:p>
          <w:p>
            <w:pPr>
              <w:pStyle w:val="TableParagraph"/>
              <w:ind w:left="688" w:right="318"/>
              <w:jc w:val="center"/>
              <w:rPr>
                <w:b/>
                <w:sz w:val="24"/>
              </w:rPr>
            </w:pPr>
            <w:r>
              <w:rPr>
                <w:b/>
                <w:sz w:val="24"/>
              </w:rPr>
              <w:t>1 SEMANA</w:t>
            </w:r>
          </w:p>
        </w:tc>
      </w:tr>
      <w:tr>
        <w:trPr>
          <w:trHeight w:val="952" w:hRule="atLeast"/>
        </w:trPr>
        <w:tc>
          <w:tcPr>
            <w:tcW w:w="967" w:type="dxa"/>
          </w:tcPr>
          <w:p>
            <w:pPr>
              <w:pStyle w:val="TableParagraph"/>
              <w:spacing w:before="1"/>
              <w:rPr>
                <w:rFonts w:ascii="Trebuchet MS"/>
                <w:sz w:val="27"/>
              </w:rPr>
            </w:pPr>
          </w:p>
          <w:p>
            <w:pPr>
              <w:pStyle w:val="TableParagraph"/>
              <w:ind w:right="56"/>
              <w:jc w:val="right"/>
              <w:rPr>
                <w:sz w:val="24"/>
              </w:rPr>
            </w:pPr>
            <w:r>
              <w:rPr>
                <w:sz w:val="24"/>
              </w:rPr>
              <w:t>1 al 5</w:t>
            </w:r>
          </w:p>
        </w:tc>
        <w:tc>
          <w:tcPr>
            <w:tcW w:w="2072" w:type="dxa"/>
          </w:tcPr>
          <w:p>
            <w:pPr>
              <w:pStyle w:val="TableParagraph"/>
              <w:spacing w:line="276" w:lineRule="auto"/>
              <w:ind w:left="69" w:right="745"/>
              <w:rPr>
                <w:sz w:val="24"/>
              </w:rPr>
            </w:pPr>
            <w:r>
              <w:rPr>
                <w:sz w:val="24"/>
              </w:rPr>
              <w:t>Semana de desarrollo</w:t>
            </w:r>
          </w:p>
          <w:p>
            <w:pPr>
              <w:pStyle w:val="TableParagraph"/>
              <w:ind w:left="69"/>
              <w:rPr>
                <w:sz w:val="24"/>
              </w:rPr>
            </w:pPr>
            <w:r>
              <w:rPr>
                <w:sz w:val="24"/>
              </w:rPr>
              <w:t>institucional</w:t>
            </w:r>
          </w:p>
        </w:tc>
        <w:tc>
          <w:tcPr>
            <w:tcW w:w="5932" w:type="dxa"/>
          </w:tcPr>
          <w:p>
            <w:pPr>
              <w:pStyle w:val="TableParagraph"/>
              <w:spacing w:before="3"/>
              <w:rPr>
                <w:rFonts w:ascii="Trebuchet MS"/>
                <w:sz w:val="26"/>
              </w:rPr>
            </w:pPr>
          </w:p>
          <w:p>
            <w:pPr>
              <w:pStyle w:val="TableParagraph"/>
              <w:numPr>
                <w:ilvl w:val="0"/>
                <w:numId w:val="41"/>
              </w:numPr>
              <w:tabs>
                <w:tab w:pos="359" w:val="left" w:leader="none"/>
                <w:tab w:pos="790" w:val="left" w:leader="none"/>
              </w:tabs>
              <w:spacing w:line="240" w:lineRule="auto" w:before="1" w:after="0"/>
              <w:ind w:left="789" w:right="197" w:hanging="360"/>
              <w:jc w:val="right"/>
              <w:rPr>
                <w:sz w:val="24"/>
              </w:rPr>
            </w:pPr>
            <w:r>
              <w:rPr>
                <w:sz w:val="24"/>
              </w:rPr>
              <w:t>Seguimiento y evaluación del plan de</w:t>
            </w:r>
            <w:r>
              <w:rPr>
                <w:spacing w:val="-14"/>
                <w:sz w:val="24"/>
              </w:rPr>
              <w:t> </w:t>
            </w:r>
            <w:r>
              <w:rPr>
                <w:sz w:val="24"/>
              </w:rPr>
              <w:t>estudios</w:t>
            </w:r>
          </w:p>
        </w:tc>
      </w:tr>
      <w:tr>
        <w:trPr>
          <w:trHeight w:val="952" w:hRule="atLeast"/>
        </w:trPr>
        <w:tc>
          <w:tcPr>
            <w:tcW w:w="967" w:type="dxa"/>
          </w:tcPr>
          <w:p>
            <w:pPr>
              <w:pStyle w:val="TableParagraph"/>
              <w:spacing w:before="1"/>
              <w:rPr>
                <w:rFonts w:ascii="Trebuchet MS"/>
                <w:sz w:val="27"/>
              </w:rPr>
            </w:pPr>
          </w:p>
          <w:p>
            <w:pPr>
              <w:pStyle w:val="TableParagraph"/>
              <w:ind w:right="56"/>
              <w:jc w:val="right"/>
              <w:rPr>
                <w:sz w:val="24"/>
              </w:rPr>
            </w:pPr>
            <w:r>
              <w:rPr>
                <w:sz w:val="24"/>
              </w:rPr>
              <w:t>6 al 10</w:t>
            </w:r>
          </w:p>
        </w:tc>
        <w:tc>
          <w:tcPr>
            <w:tcW w:w="2072" w:type="dxa"/>
          </w:tcPr>
          <w:p>
            <w:pPr>
              <w:pStyle w:val="TableParagraph"/>
              <w:spacing w:line="276" w:lineRule="auto"/>
              <w:ind w:left="69" w:right="412"/>
              <w:rPr>
                <w:sz w:val="24"/>
              </w:rPr>
            </w:pPr>
            <w:r>
              <w:rPr>
                <w:sz w:val="24"/>
              </w:rPr>
              <w:t>Actividades de Refuerzo y</w:t>
            </w:r>
          </w:p>
          <w:p>
            <w:pPr>
              <w:pStyle w:val="TableParagraph"/>
              <w:spacing w:line="275" w:lineRule="exact"/>
              <w:ind w:left="69"/>
              <w:rPr>
                <w:sz w:val="24"/>
              </w:rPr>
            </w:pPr>
            <w:r>
              <w:rPr>
                <w:sz w:val="24"/>
              </w:rPr>
              <w:t>recuperación.</w:t>
            </w:r>
          </w:p>
        </w:tc>
        <w:tc>
          <w:tcPr>
            <w:tcW w:w="5932" w:type="dxa"/>
          </w:tcPr>
          <w:p>
            <w:pPr>
              <w:pStyle w:val="TableParagraph"/>
              <w:numPr>
                <w:ilvl w:val="0"/>
                <w:numId w:val="42"/>
              </w:numPr>
              <w:tabs>
                <w:tab w:pos="789" w:val="left" w:leader="none"/>
                <w:tab w:pos="790" w:val="left" w:leader="none"/>
              </w:tabs>
              <w:spacing w:line="273" w:lineRule="auto" w:before="148" w:after="0"/>
              <w:ind w:left="789" w:right="570" w:hanging="360"/>
              <w:jc w:val="left"/>
              <w:rPr>
                <w:sz w:val="24"/>
              </w:rPr>
            </w:pPr>
            <w:r>
              <w:rPr>
                <w:sz w:val="24"/>
              </w:rPr>
              <w:t>Aplicación de Actividades de Nivelación</w:t>
            </w:r>
            <w:r>
              <w:rPr>
                <w:spacing w:val="-12"/>
                <w:sz w:val="24"/>
              </w:rPr>
              <w:t> </w:t>
            </w:r>
            <w:r>
              <w:rPr>
                <w:sz w:val="24"/>
              </w:rPr>
              <w:t>de Logros del primer</w:t>
            </w:r>
            <w:r>
              <w:rPr>
                <w:spacing w:val="-4"/>
                <w:sz w:val="24"/>
              </w:rPr>
              <w:t> </w:t>
            </w:r>
            <w:r>
              <w:rPr>
                <w:sz w:val="24"/>
              </w:rPr>
              <w:t>periodo.</w:t>
            </w:r>
          </w:p>
        </w:tc>
      </w:tr>
      <w:tr>
        <w:trPr>
          <w:trHeight w:val="952" w:hRule="atLeast"/>
        </w:trPr>
        <w:tc>
          <w:tcPr>
            <w:tcW w:w="967" w:type="dxa"/>
          </w:tcPr>
          <w:p>
            <w:pPr>
              <w:pStyle w:val="TableParagraph"/>
              <w:spacing w:before="1"/>
              <w:rPr>
                <w:rFonts w:ascii="Trebuchet MS"/>
                <w:sz w:val="27"/>
              </w:rPr>
            </w:pPr>
          </w:p>
          <w:p>
            <w:pPr>
              <w:pStyle w:val="TableParagraph"/>
              <w:ind w:left="6"/>
              <w:jc w:val="center"/>
              <w:rPr>
                <w:sz w:val="24"/>
              </w:rPr>
            </w:pPr>
            <w:r>
              <w:rPr>
                <w:w w:val="99"/>
                <w:sz w:val="24"/>
              </w:rPr>
              <w:t>7</w:t>
            </w:r>
          </w:p>
        </w:tc>
        <w:tc>
          <w:tcPr>
            <w:tcW w:w="2072" w:type="dxa"/>
          </w:tcPr>
          <w:p>
            <w:pPr>
              <w:pStyle w:val="TableParagraph"/>
              <w:spacing w:line="276" w:lineRule="auto"/>
              <w:ind w:left="69" w:right="719"/>
              <w:rPr>
                <w:sz w:val="24"/>
              </w:rPr>
            </w:pPr>
            <w:r>
              <w:rPr>
                <w:sz w:val="24"/>
              </w:rPr>
              <w:t>Visitas de Directivos a</w:t>
            </w:r>
          </w:p>
          <w:p>
            <w:pPr>
              <w:pStyle w:val="TableParagraph"/>
              <w:spacing w:line="275" w:lineRule="exact"/>
              <w:ind w:left="69"/>
              <w:rPr>
                <w:sz w:val="24"/>
              </w:rPr>
            </w:pPr>
            <w:r>
              <w:rPr>
                <w:sz w:val="24"/>
              </w:rPr>
              <w:t>sedes</w:t>
            </w:r>
          </w:p>
        </w:tc>
        <w:tc>
          <w:tcPr>
            <w:tcW w:w="5932" w:type="dxa"/>
          </w:tcPr>
          <w:p>
            <w:pPr>
              <w:pStyle w:val="TableParagraph"/>
              <w:numPr>
                <w:ilvl w:val="0"/>
                <w:numId w:val="43"/>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bl>
    <w:p>
      <w:pPr>
        <w:spacing w:after="0" w:line="273"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327">
            <wp:simplePos x="0" y="0"/>
            <wp:positionH relativeFrom="page">
              <wp:posOffset>303911</wp:posOffset>
            </wp:positionH>
            <wp:positionV relativeFrom="page">
              <wp:posOffset>303911</wp:posOffset>
            </wp:positionV>
            <wp:extent cx="7166864" cy="9452559"/>
            <wp:effectExtent l="0" t="0" r="0" b="0"/>
            <wp:wrapNone/>
            <wp:docPr id="241" name="image1.png" descr=""/>
            <wp:cNvGraphicFramePr>
              <a:graphicFrameLocks noChangeAspect="1"/>
            </wp:cNvGraphicFramePr>
            <a:graphic>
              <a:graphicData uri="http://schemas.openxmlformats.org/drawingml/2006/picture">
                <pic:pic>
                  <pic:nvPicPr>
                    <pic:cNvPr id="24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303">
            <wp:simplePos x="0" y="0"/>
            <wp:positionH relativeFrom="page">
              <wp:posOffset>1097914</wp:posOffset>
            </wp:positionH>
            <wp:positionV relativeFrom="paragraph">
              <wp:posOffset>724626</wp:posOffset>
            </wp:positionV>
            <wp:extent cx="5486392" cy="6565392"/>
            <wp:effectExtent l="0" t="0" r="0" b="0"/>
            <wp:wrapNone/>
            <wp:docPr id="243" name="image2.png" descr=""/>
            <wp:cNvGraphicFramePr>
              <a:graphicFrameLocks noChangeAspect="1"/>
            </wp:cNvGraphicFramePr>
            <a:graphic>
              <a:graphicData uri="http://schemas.openxmlformats.org/drawingml/2006/picture">
                <pic:pic>
                  <pic:nvPicPr>
                    <pic:cNvPr id="244"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952" w:hRule="atLeast"/>
        </w:trPr>
        <w:tc>
          <w:tcPr>
            <w:tcW w:w="967" w:type="dxa"/>
            <w:tcBorders>
              <w:top w:val="nil"/>
            </w:tcBorders>
          </w:tcPr>
          <w:p>
            <w:pPr>
              <w:pStyle w:val="TableParagraph"/>
              <w:spacing w:before="3"/>
              <w:rPr>
                <w:rFonts w:ascii="Trebuchet MS"/>
                <w:sz w:val="27"/>
              </w:rPr>
            </w:pPr>
          </w:p>
          <w:p>
            <w:pPr>
              <w:pStyle w:val="TableParagraph"/>
              <w:ind w:right="55"/>
              <w:jc w:val="right"/>
              <w:rPr>
                <w:sz w:val="24"/>
              </w:rPr>
            </w:pPr>
            <w:r>
              <w:rPr>
                <w:w w:val="95"/>
                <w:sz w:val="24"/>
              </w:rPr>
              <w:t>10</w:t>
            </w:r>
          </w:p>
        </w:tc>
        <w:tc>
          <w:tcPr>
            <w:tcW w:w="2072" w:type="dxa"/>
            <w:tcBorders>
              <w:top w:val="nil"/>
            </w:tcBorders>
          </w:tcPr>
          <w:p>
            <w:pPr>
              <w:pStyle w:val="TableParagraph"/>
              <w:spacing w:line="274" w:lineRule="exact"/>
              <w:ind w:left="69"/>
              <w:rPr>
                <w:sz w:val="24"/>
              </w:rPr>
            </w:pPr>
            <w:r>
              <w:rPr>
                <w:sz w:val="24"/>
              </w:rPr>
              <w:t>Terminación</w:t>
            </w:r>
            <w:r>
              <w:rPr>
                <w:spacing w:val="64"/>
                <w:sz w:val="24"/>
              </w:rPr>
              <w:t> </w:t>
            </w:r>
            <w:r>
              <w:rPr>
                <w:sz w:val="24"/>
              </w:rPr>
              <w:t>del</w:t>
            </w:r>
          </w:p>
          <w:p>
            <w:pPr>
              <w:pStyle w:val="TableParagraph"/>
              <w:spacing w:line="310" w:lineRule="atLeast" w:before="9"/>
              <w:ind w:left="69" w:right="798"/>
              <w:rPr>
                <w:sz w:val="24"/>
              </w:rPr>
            </w:pPr>
            <w:r>
              <w:rPr>
                <w:sz w:val="24"/>
              </w:rPr>
              <w:t>1º periodo escolar</w:t>
            </w:r>
          </w:p>
        </w:tc>
        <w:tc>
          <w:tcPr>
            <w:tcW w:w="5932" w:type="dxa"/>
            <w:tcBorders>
              <w:top w:val="nil"/>
            </w:tcBorders>
          </w:tcPr>
          <w:p>
            <w:pPr>
              <w:pStyle w:val="TableParagraph"/>
              <w:numPr>
                <w:ilvl w:val="0"/>
                <w:numId w:val="44"/>
              </w:numPr>
              <w:tabs>
                <w:tab w:pos="789" w:val="left" w:leader="none"/>
                <w:tab w:pos="790" w:val="left" w:leader="none"/>
              </w:tabs>
              <w:spacing w:line="240" w:lineRule="auto" w:before="147" w:after="0"/>
              <w:ind w:left="789" w:right="0" w:hanging="360"/>
              <w:jc w:val="left"/>
              <w:rPr>
                <w:sz w:val="24"/>
              </w:rPr>
            </w:pPr>
            <w:r>
              <w:rPr>
                <w:sz w:val="24"/>
              </w:rPr>
              <w:t>Autoevaluación del Primer</w:t>
            </w:r>
            <w:r>
              <w:rPr>
                <w:spacing w:val="-3"/>
                <w:sz w:val="24"/>
              </w:rPr>
              <w:t> </w:t>
            </w:r>
            <w:r>
              <w:rPr>
                <w:sz w:val="24"/>
              </w:rPr>
              <w:t>Periodo.</w:t>
            </w:r>
          </w:p>
        </w:tc>
      </w:tr>
      <w:tr>
        <w:trPr>
          <w:trHeight w:val="969" w:hRule="atLeast"/>
        </w:trPr>
        <w:tc>
          <w:tcPr>
            <w:tcW w:w="967" w:type="dxa"/>
          </w:tcPr>
          <w:p>
            <w:pPr>
              <w:pStyle w:val="TableParagraph"/>
              <w:spacing w:before="10"/>
              <w:rPr>
                <w:rFonts w:ascii="Trebuchet MS"/>
                <w:sz w:val="27"/>
              </w:rPr>
            </w:pPr>
          </w:p>
          <w:p>
            <w:pPr>
              <w:pStyle w:val="TableParagraph"/>
              <w:ind w:right="55"/>
              <w:jc w:val="right"/>
              <w:rPr>
                <w:sz w:val="24"/>
              </w:rPr>
            </w:pPr>
            <w:r>
              <w:rPr>
                <w:w w:val="95"/>
                <w:sz w:val="24"/>
              </w:rPr>
              <w:t>13</w:t>
            </w:r>
          </w:p>
        </w:tc>
        <w:tc>
          <w:tcPr>
            <w:tcW w:w="2072" w:type="dxa"/>
          </w:tcPr>
          <w:p>
            <w:pPr>
              <w:pStyle w:val="TableParagraph"/>
              <w:spacing w:line="276" w:lineRule="auto" w:before="166"/>
              <w:ind w:left="69" w:right="332"/>
              <w:rPr>
                <w:sz w:val="24"/>
              </w:rPr>
            </w:pPr>
            <w:r>
              <w:rPr>
                <w:sz w:val="24"/>
              </w:rPr>
              <w:t>Inicio del 2º periodo escolar</w:t>
            </w:r>
          </w:p>
        </w:tc>
        <w:tc>
          <w:tcPr>
            <w:tcW w:w="5932" w:type="dxa"/>
          </w:tcPr>
          <w:p>
            <w:pPr>
              <w:pStyle w:val="TableParagraph"/>
              <w:spacing w:before="1"/>
              <w:rPr>
                <w:rFonts w:ascii="Trebuchet MS"/>
                <w:sz w:val="27"/>
              </w:rPr>
            </w:pPr>
          </w:p>
          <w:p>
            <w:pPr>
              <w:pStyle w:val="TableParagraph"/>
              <w:numPr>
                <w:ilvl w:val="0"/>
                <w:numId w:val="45"/>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4"/>
                <w:sz w:val="24"/>
              </w:rPr>
              <w:t> </w:t>
            </w:r>
            <w:r>
              <w:rPr>
                <w:sz w:val="24"/>
              </w:rPr>
              <w:t>académicas.</w:t>
            </w:r>
          </w:p>
        </w:tc>
      </w:tr>
      <w:tr>
        <w:trPr>
          <w:trHeight w:val="650" w:hRule="atLeast"/>
        </w:trPr>
        <w:tc>
          <w:tcPr>
            <w:tcW w:w="967" w:type="dxa"/>
          </w:tcPr>
          <w:p>
            <w:pPr>
              <w:pStyle w:val="TableParagraph"/>
              <w:spacing w:before="163"/>
              <w:ind w:right="55"/>
              <w:jc w:val="right"/>
              <w:rPr>
                <w:sz w:val="24"/>
              </w:rPr>
            </w:pPr>
            <w:r>
              <w:rPr>
                <w:sz w:val="24"/>
              </w:rPr>
              <w:t>13 – 19</w:t>
            </w:r>
          </w:p>
        </w:tc>
        <w:tc>
          <w:tcPr>
            <w:tcW w:w="2072" w:type="dxa"/>
          </w:tcPr>
          <w:p>
            <w:pPr>
              <w:pStyle w:val="TableParagraph"/>
              <w:spacing w:before="5"/>
              <w:ind w:left="69"/>
              <w:rPr>
                <w:sz w:val="24"/>
              </w:rPr>
            </w:pPr>
            <w:r>
              <w:rPr>
                <w:sz w:val="24"/>
              </w:rPr>
              <w:t>Plataforma</w:t>
            </w:r>
            <w:r>
              <w:rPr>
                <w:spacing w:val="-3"/>
                <w:sz w:val="24"/>
              </w:rPr>
              <w:t> </w:t>
            </w:r>
            <w:r>
              <w:rPr>
                <w:sz w:val="24"/>
              </w:rPr>
              <w:t>de</w:t>
            </w:r>
          </w:p>
          <w:p>
            <w:pPr>
              <w:pStyle w:val="TableParagraph"/>
              <w:spacing w:before="44"/>
              <w:ind w:left="69"/>
              <w:rPr>
                <w:sz w:val="24"/>
              </w:rPr>
            </w:pPr>
            <w:r>
              <w:rPr>
                <w:sz w:val="24"/>
              </w:rPr>
              <w:t>Calificaciones</w:t>
            </w:r>
          </w:p>
        </w:tc>
        <w:tc>
          <w:tcPr>
            <w:tcW w:w="5932" w:type="dxa"/>
          </w:tcPr>
          <w:p>
            <w:pPr>
              <w:pStyle w:val="TableParagraph"/>
              <w:numPr>
                <w:ilvl w:val="0"/>
                <w:numId w:val="46"/>
              </w:numPr>
              <w:tabs>
                <w:tab w:pos="789" w:val="left" w:leader="none"/>
                <w:tab w:pos="790" w:val="left" w:leader="none"/>
              </w:tabs>
              <w:spacing w:line="290" w:lineRule="exact" w:before="0" w:after="0"/>
              <w:ind w:left="789" w:right="0" w:hanging="360"/>
              <w:jc w:val="left"/>
              <w:rPr>
                <w:sz w:val="24"/>
              </w:rPr>
            </w:pPr>
            <w:r>
              <w:rPr>
                <w:sz w:val="24"/>
              </w:rPr>
              <w:t>Diligenciamiento virtual de las calificaciones</w:t>
            </w:r>
            <w:r>
              <w:rPr>
                <w:spacing w:val="5"/>
                <w:sz w:val="24"/>
              </w:rPr>
              <w:t> </w:t>
            </w:r>
            <w:r>
              <w:rPr>
                <w:sz w:val="24"/>
              </w:rPr>
              <w:t>del</w:t>
            </w:r>
          </w:p>
          <w:p>
            <w:pPr>
              <w:pStyle w:val="TableParagraph"/>
              <w:spacing w:before="42"/>
              <w:ind w:left="789"/>
              <w:rPr>
                <w:sz w:val="24"/>
              </w:rPr>
            </w:pPr>
            <w:r>
              <w:rPr>
                <w:sz w:val="24"/>
              </w:rPr>
              <w:t>primer periodo.</w:t>
            </w:r>
          </w:p>
        </w:tc>
      </w:tr>
      <w:tr>
        <w:trPr>
          <w:trHeight w:val="652" w:hRule="atLeast"/>
        </w:trPr>
        <w:tc>
          <w:tcPr>
            <w:tcW w:w="967" w:type="dxa"/>
          </w:tcPr>
          <w:p>
            <w:pPr>
              <w:pStyle w:val="TableParagraph"/>
              <w:spacing w:before="166"/>
              <w:ind w:right="55"/>
              <w:jc w:val="right"/>
              <w:rPr>
                <w:sz w:val="24"/>
              </w:rPr>
            </w:pPr>
            <w:r>
              <w:rPr>
                <w:w w:val="95"/>
                <w:sz w:val="24"/>
              </w:rPr>
              <w:t>16</w:t>
            </w:r>
          </w:p>
        </w:tc>
        <w:tc>
          <w:tcPr>
            <w:tcW w:w="2072" w:type="dxa"/>
          </w:tcPr>
          <w:p>
            <w:pPr>
              <w:pStyle w:val="TableParagraph"/>
              <w:spacing w:before="166"/>
              <w:ind w:left="69"/>
              <w:rPr>
                <w:sz w:val="24"/>
              </w:rPr>
            </w:pPr>
            <w:r>
              <w:rPr>
                <w:sz w:val="24"/>
              </w:rPr>
              <w:t>Jornada</w:t>
            </w:r>
            <w:r>
              <w:rPr>
                <w:spacing w:val="65"/>
                <w:sz w:val="24"/>
              </w:rPr>
              <w:t> </w:t>
            </w:r>
            <w:r>
              <w:rPr>
                <w:sz w:val="24"/>
              </w:rPr>
              <w:t>cultural</w:t>
            </w:r>
          </w:p>
        </w:tc>
        <w:tc>
          <w:tcPr>
            <w:tcW w:w="5932" w:type="dxa"/>
          </w:tcPr>
          <w:p>
            <w:pPr>
              <w:pStyle w:val="TableParagraph"/>
              <w:numPr>
                <w:ilvl w:val="0"/>
                <w:numId w:val="47"/>
              </w:numPr>
              <w:tabs>
                <w:tab w:pos="789" w:val="left" w:leader="none"/>
                <w:tab w:pos="790" w:val="left" w:leader="none"/>
              </w:tabs>
              <w:spacing w:line="290" w:lineRule="exact" w:before="0" w:after="0"/>
              <w:ind w:left="789" w:right="0" w:hanging="360"/>
              <w:jc w:val="left"/>
              <w:rPr>
                <w:sz w:val="24"/>
              </w:rPr>
            </w:pPr>
            <w:r>
              <w:rPr>
                <w:sz w:val="24"/>
              </w:rPr>
              <w:t>Zona 2. Jornada cultural , deportiva</w:t>
            </w:r>
            <w:r>
              <w:rPr>
                <w:spacing w:val="-5"/>
                <w:sz w:val="24"/>
              </w:rPr>
              <w:t> </w:t>
            </w:r>
            <w:r>
              <w:rPr>
                <w:sz w:val="24"/>
              </w:rPr>
              <w:t>y</w:t>
            </w:r>
          </w:p>
          <w:p>
            <w:pPr>
              <w:pStyle w:val="TableParagraph"/>
              <w:spacing w:before="41"/>
              <w:ind w:left="789"/>
              <w:rPr>
                <w:sz w:val="24"/>
              </w:rPr>
            </w:pPr>
            <w:r>
              <w:rPr>
                <w:sz w:val="24"/>
              </w:rPr>
              <w:t>encuentro de saberes</w:t>
            </w:r>
          </w:p>
        </w:tc>
      </w:tr>
      <w:tr>
        <w:trPr>
          <w:trHeight w:val="950" w:hRule="atLeast"/>
        </w:trPr>
        <w:tc>
          <w:tcPr>
            <w:tcW w:w="967" w:type="dxa"/>
          </w:tcPr>
          <w:p>
            <w:pPr>
              <w:pStyle w:val="TableParagraph"/>
              <w:spacing w:before="156"/>
              <w:ind w:left="374"/>
              <w:rPr>
                <w:sz w:val="24"/>
              </w:rPr>
            </w:pPr>
            <w:r>
              <w:rPr>
                <w:sz w:val="24"/>
              </w:rPr>
              <w:t>13 al</w:t>
            </w:r>
          </w:p>
          <w:p>
            <w:pPr>
              <w:pStyle w:val="TableParagraph"/>
              <w:spacing w:before="41"/>
              <w:ind w:left="630"/>
              <w:rPr>
                <w:sz w:val="24"/>
              </w:rPr>
            </w:pPr>
            <w:r>
              <w:rPr>
                <w:sz w:val="24"/>
              </w:rPr>
              <w:t>30</w:t>
            </w:r>
          </w:p>
        </w:tc>
        <w:tc>
          <w:tcPr>
            <w:tcW w:w="2072" w:type="dxa"/>
          </w:tcPr>
          <w:p>
            <w:pPr>
              <w:pStyle w:val="TableParagraph"/>
              <w:spacing w:line="276" w:lineRule="auto"/>
              <w:ind w:left="69" w:right="184"/>
              <w:rPr>
                <w:sz w:val="24"/>
              </w:rPr>
            </w:pPr>
            <w:r>
              <w:rPr>
                <w:sz w:val="24"/>
              </w:rPr>
              <w:t>Desarrollo de segundo periodo</w:t>
            </w:r>
          </w:p>
          <w:p>
            <w:pPr>
              <w:pStyle w:val="TableParagraph"/>
              <w:spacing w:line="275" w:lineRule="exact"/>
              <w:ind w:left="69"/>
              <w:rPr>
                <w:sz w:val="24"/>
              </w:rPr>
            </w:pPr>
            <w:r>
              <w:rPr>
                <w:sz w:val="24"/>
              </w:rPr>
              <w:t>escolar</w:t>
            </w:r>
          </w:p>
        </w:tc>
        <w:tc>
          <w:tcPr>
            <w:tcW w:w="5932" w:type="dxa"/>
          </w:tcPr>
          <w:p>
            <w:pPr>
              <w:pStyle w:val="TableParagraph"/>
              <w:spacing w:before="3"/>
              <w:rPr>
                <w:rFonts w:ascii="Trebuchet MS"/>
                <w:sz w:val="26"/>
              </w:rPr>
            </w:pPr>
          </w:p>
          <w:p>
            <w:pPr>
              <w:pStyle w:val="TableParagraph"/>
              <w:numPr>
                <w:ilvl w:val="0"/>
                <w:numId w:val="48"/>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4"/>
                <w:sz w:val="24"/>
              </w:rPr>
              <w:t> </w:t>
            </w:r>
            <w:r>
              <w:rPr>
                <w:sz w:val="24"/>
              </w:rPr>
              <w:t>académicas</w:t>
            </w:r>
          </w:p>
        </w:tc>
      </w:tr>
      <w:tr>
        <w:trPr>
          <w:trHeight w:val="669" w:hRule="atLeast"/>
        </w:trPr>
        <w:tc>
          <w:tcPr>
            <w:tcW w:w="967" w:type="dxa"/>
          </w:tcPr>
          <w:p>
            <w:pPr>
              <w:pStyle w:val="TableParagraph"/>
              <w:spacing w:before="173"/>
              <w:ind w:right="55"/>
              <w:jc w:val="right"/>
              <w:rPr>
                <w:sz w:val="24"/>
              </w:rPr>
            </w:pPr>
            <w:r>
              <w:rPr>
                <w:w w:val="95"/>
                <w:sz w:val="24"/>
              </w:rPr>
              <w:t>10</w:t>
            </w:r>
          </w:p>
        </w:tc>
        <w:tc>
          <w:tcPr>
            <w:tcW w:w="2072" w:type="dxa"/>
          </w:tcPr>
          <w:p>
            <w:pPr>
              <w:pStyle w:val="TableParagraph"/>
              <w:spacing w:before="173"/>
              <w:ind w:left="69"/>
              <w:rPr>
                <w:sz w:val="24"/>
              </w:rPr>
            </w:pPr>
            <w:r>
              <w:rPr>
                <w:sz w:val="24"/>
              </w:rPr>
              <w:t>Día del Tolima</w:t>
            </w:r>
          </w:p>
        </w:tc>
        <w:tc>
          <w:tcPr>
            <w:tcW w:w="5932" w:type="dxa"/>
          </w:tcPr>
          <w:p>
            <w:pPr>
              <w:pStyle w:val="TableParagraph"/>
              <w:numPr>
                <w:ilvl w:val="0"/>
                <w:numId w:val="49"/>
              </w:numPr>
              <w:tabs>
                <w:tab w:pos="789" w:val="left" w:leader="none"/>
                <w:tab w:pos="790" w:val="left" w:leader="none"/>
              </w:tabs>
              <w:spacing w:line="293" w:lineRule="exact" w:before="0" w:after="0"/>
              <w:ind w:left="789" w:right="0" w:hanging="360"/>
              <w:jc w:val="left"/>
              <w:rPr>
                <w:sz w:val="24"/>
              </w:rPr>
            </w:pPr>
            <w:r>
              <w:rPr>
                <w:sz w:val="24"/>
              </w:rPr>
              <w:t>Celebración</w:t>
            </w:r>
            <w:r>
              <w:rPr>
                <w:spacing w:val="-3"/>
                <w:sz w:val="24"/>
              </w:rPr>
              <w:t> </w:t>
            </w:r>
            <w:r>
              <w:rPr>
                <w:sz w:val="24"/>
              </w:rPr>
              <w:t>Institucional</w:t>
            </w:r>
          </w:p>
          <w:p>
            <w:pPr>
              <w:pStyle w:val="TableParagraph"/>
              <w:numPr>
                <w:ilvl w:val="0"/>
                <w:numId w:val="49"/>
              </w:numPr>
              <w:tabs>
                <w:tab w:pos="789" w:val="left" w:leader="none"/>
                <w:tab w:pos="790" w:val="left" w:leader="none"/>
              </w:tabs>
              <w:spacing w:line="240" w:lineRule="auto" w:before="39" w:after="0"/>
              <w:ind w:left="789" w:right="0" w:hanging="360"/>
              <w:jc w:val="left"/>
              <w:rPr>
                <w:sz w:val="24"/>
              </w:rPr>
            </w:pPr>
            <w:r>
              <w:rPr>
                <w:sz w:val="24"/>
              </w:rPr>
              <w:t>Desarrollo de actividades</w:t>
            </w:r>
            <w:r>
              <w:rPr>
                <w:spacing w:val="-4"/>
                <w:sz w:val="24"/>
              </w:rPr>
              <w:t> </w:t>
            </w:r>
            <w:r>
              <w:rPr>
                <w:sz w:val="24"/>
              </w:rPr>
              <w:t>académicas</w:t>
            </w:r>
          </w:p>
        </w:tc>
      </w:tr>
      <w:tr>
        <w:trPr>
          <w:trHeight w:val="1300" w:hRule="atLeast"/>
        </w:trPr>
        <w:tc>
          <w:tcPr>
            <w:tcW w:w="967" w:type="dxa"/>
          </w:tcPr>
          <w:p>
            <w:pPr>
              <w:pStyle w:val="TableParagraph"/>
              <w:spacing w:before="6"/>
              <w:rPr>
                <w:rFonts w:ascii="Trebuchet MS"/>
                <w:sz w:val="28"/>
              </w:rPr>
            </w:pPr>
          </w:p>
          <w:p>
            <w:pPr>
              <w:pStyle w:val="TableParagraph"/>
              <w:ind w:left="374"/>
              <w:rPr>
                <w:sz w:val="24"/>
              </w:rPr>
            </w:pPr>
            <w:r>
              <w:rPr>
                <w:sz w:val="24"/>
              </w:rPr>
              <w:t>20 al</w:t>
            </w:r>
          </w:p>
          <w:p>
            <w:pPr>
              <w:pStyle w:val="TableParagraph"/>
              <w:spacing w:before="41"/>
              <w:ind w:left="630"/>
              <w:rPr>
                <w:sz w:val="24"/>
              </w:rPr>
            </w:pPr>
            <w:r>
              <w:rPr>
                <w:sz w:val="24"/>
              </w:rPr>
              <w:t>24</w:t>
            </w:r>
          </w:p>
        </w:tc>
        <w:tc>
          <w:tcPr>
            <w:tcW w:w="2072" w:type="dxa"/>
          </w:tcPr>
          <w:p>
            <w:pPr>
              <w:pStyle w:val="TableParagraph"/>
              <w:spacing w:line="276" w:lineRule="auto" w:before="12"/>
              <w:ind w:left="69" w:right="425"/>
              <w:rPr>
                <w:sz w:val="24"/>
              </w:rPr>
            </w:pPr>
            <w:r>
              <w:rPr>
                <w:sz w:val="24"/>
              </w:rPr>
              <w:t>Entrega de informes del primer periodo</w:t>
            </w:r>
          </w:p>
          <w:p>
            <w:pPr>
              <w:pStyle w:val="TableParagraph"/>
              <w:spacing w:before="1"/>
              <w:ind w:left="69"/>
              <w:rPr>
                <w:sz w:val="24"/>
              </w:rPr>
            </w:pPr>
            <w:r>
              <w:rPr>
                <w:sz w:val="24"/>
              </w:rPr>
              <w:t>escolar.</w:t>
            </w:r>
          </w:p>
        </w:tc>
        <w:tc>
          <w:tcPr>
            <w:tcW w:w="5932" w:type="dxa"/>
          </w:tcPr>
          <w:p>
            <w:pPr>
              <w:pStyle w:val="TableParagraph"/>
              <w:numPr>
                <w:ilvl w:val="0"/>
                <w:numId w:val="50"/>
              </w:numPr>
              <w:tabs>
                <w:tab w:pos="790" w:val="left" w:leader="none"/>
              </w:tabs>
              <w:spacing w:line="273" w:lineRule="auto" w:before="0" w:after="0"/>
              <w:ind w:left="789" w:right="62" w:hanging="360"/>
              <w:jc w:val="both"/>
              <w:rPr>
                <w:sz w:val="24"/>
              </w:rPr>
            </w:pPr>
            <w:r>
              <w:rPr>
                <w:sz w:val="24"/>
              </w:rPr>
              <w:t>Reunión de padres de familia y entrega de resultados académicos de los educandos en jornadas</w:t>
            </w:r>
            <w:r>
              <w:rPr>
                <w:spacing w:val="-4"/>
                <w:sz w:val="24"/>
              </w:rPr>
              <w:t> </w:t>
            </w:r>
            <w:r>
              <w:rPr>
                <w:sz w:val="24"/>
              </w:rPr>
              <w:t>contrarias.</w:t>
            </w:r>
          </w:p>
          <w:p>
            <w:pPr>
              <w:pStyle w:val="TableParagraph"/>
              <w:numPr>
                <w:ilvl w:val="0"/>
                <w:numId w:val="50"/>
              </w:numPr>
              <w:tabs>
                <w:tab w:pos="789" w:val="left" w:leader="none"/>
                <w:tab w:pos="790" w:val="left" w:leader="none"/>
              </w:tabs>
              <w:spacing w:line="240" w:lineRule="auto" w:before="0" w:after="0"/>
              <w:ind w:left="789" w:right="0" w:hanging="360"/>
              <w:jc w:val="left"/>
              <w:rPr>
                <w:sz w:val="24"/>
              </w:rPr>
            </w:pPr>
            <w:r>
              <w:rPr>
                <w:sz w:val="24"/>
              </w:rPr>
              <w:t>Desarrollo de actividades</w:t>
            </w:r>
            <w:r>
              <w:rPr>
                <w:spacing w:val="-4"/>
                <w:sz w:val="24"/>
              </w:rPr>
              <w:t> </w:t>
            </w:r>
            <w:r>
              <w:rPr>
                <w:sz w:val="24"/>
              </w:rPr>
              <w:t>académicas.</w:t>
            </w:r>
          </w:p>
        </w:tc>
      </w:tr>
      <w:tr>
        <w:trPr>
          <w:trHeight w:val="952" w:hRule="atLeast"/>
        </w:trPr>
        <w:tc>
          <w:tcPr>
            <w:tcW w:w="967" w:type="dxa"/>
          </w:tcPr>
          <w:p>
            <w:pPr>
              <w:pStyle w:val="TableParagraph"/>
              <w:spacing w:before="3"/>
              <w:rPr>
                <w:rFonts w:ascii="Trebuchet MS"/>
                <w:sz w:val="27"/>
              </w:rPr>
            </w:pPr>
          </w:p>
          <w:p>
            <w:pPr>
              <w:pStyle w:val="TableParagraph"/>
              <w:ind w:left="201" w:right="189"/>
              <w:jc w:val="center"/>
              <w:rPr>
                <w:sz w:val="24"/>
              </w:rPr>
            </w:pPr>
            <w:r>
              <w:rPr>
                <w:sz w:val="24"/>
              </w:rPr>
              <w:t>20</w:t>
            </w:r>
          </w:p>
        </w:tc>
        <w:tc>
          <w:tcPr>
            <w:tcW w:w="2072" w:type="dxa"/>
          </w:tcPr>
          <w:p>
            <w:pPr>
              <w:pStyle w:val="TableParagraph"/>
              <w:spacing w:line="274" w:lineRule="exact"/>
              <w:ind w:left="69"/>
              <w:rPr>
                <w:sz w:val="24"/>
              </w:rPr>
            </w:pPr>
            <w:r>
              <w:rPr>
                <w:sz w:val="24"/>
              </w:rPr>
              <w:t>Visitas de</w:t>
            </w:r>
          </w:p>
          <w:p>
            <w:pPr>
              <w:pStyle w:val="TableParagraph"/>
              <w:spacing w:line="310" w:lineRule="atLeast" w:before="9"/>
              <w:ind w:left="69" w:right="719"/>
              <w:rPr>
                <w:sz w:val="24"/>
              </w:rPr>
            </w:pPr>
            <w:r>
              <w:rPr>
                <w:sz w:val="24"/>
              </w:rPr>
              <w:t>Directivos a sedes</w:t>
            </w:r>
          </w:p>
        </w:tc>
        <w:tc>
          <w:tcPr>
            <w:tcW w:w="5932" w:type="dxa"/>
          </w:tcPr>
          <w:p>
            <w:pPr>
              <w:pStyle w:val="TableParagraph"/>
              <w:numPr>
                <w:ilvl w:val="0"/>
                <w:numId w:val="51"/>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770" w:hRule="atLeast"/>
        </w:trPr>
        <w:tc>
          <w:tcPr>
            <w:tcW w:w="967" w:type="dxa"/>
          </w:tcPr>
          <w:p>
            <w:pPr>
              <w:pStyle w:val="TableParagraph"/>
              <w:spacing w:before="223"/>
              <w:ind w:right="55"/>
              <w:jc w:val="right"/>
              <w:rPr>
                <w:sz w:val="24"/>
              </w:rPr>
            </w:pPr>
            <w:r>
              <w:rPr>
                <w:w w:val="95"/>
                <w:sz w:val="24"/>
              </w:rPr>
              <w:t>24</w:t>
            </w:r>
          </w:p>
        </w:tc>
        <w:tc>
          <w:tcPr>
            <w:tcW w:w="2072" w:type="dxa"/>
          </w:tcPr>
          <w:p>
            <w:pPr>
              <w:pStyle w:val="TableParagraph"/>
              <w:spacing w:before="223"/>
              <w:ind w:left="69"/>
              <w:rPr>
                <w:sz w:val="24"/>
              </w:rPr>
            </w:pPr>
            <w:r>
              <w:rPr>
                <w:sz w:val="24"/>
              </w:rPr>
              <w:t>Consejo Directivo</w:t>
            </w:r>
          </w:p>
        </w:tc>
        <w:tc>
          <w:tcPr>
            <w:tcW w:w="5932" w:type="dxa"/>
          </w:tcPr>
          <w:p>
            <w:pPr>
              <w:pStyle w:val="TableParagraph"/>
              <w:numPr>
                <w:ilvl w:val="0"/>
                <w:numId w:val="52"/>
              </w:numPr>
              <w:tabs>
                <w:tab w:pos="789" w:val="left" w:leader="none"/>
                <w:tab w:pos="790" w:val="left" w:leader="none"/>
              </w:tabs>
              <w:spacing w:line="240" w:lineRule="auto" w:before="214" w:after="0"/>
              <w:ind w:left="789" w:right="0" w:hanging="360"/>
              <w:jc w:val="left"/>
              <w:rPr>
                <w:sz w:val="24"/>
              </w:rPr>
            </w:pPr>
            <w:r>
              <w:rPr>
                <w:sz w:val="24"/>
              </w:rPr>
              <w:t>Reunión del Consejo</w:t>
            </w:r>
            <w:r>
              <w:rPr>
                <w:spacing w:val="-4"/>
                <w:sz w:val="24"/>
              </w:rPr>
              <w:t> </w:t>
            </w:r>
            <w:r>
              <w:rPr>
                <w:sz w:val="24"/>
              </w:rPr>
              <w:t>Directivo.</w:t>
            </w:r>
          </w:p>
        </w:tc>
      </w:tr>
      <w:tr>
        <w:trPr>
          <w:trHeight w:val="767" w:hRule="atLeast"/>
        </w:trPr>
        <w:tc>
          <w:tcPr>
            <w:tcW w:w="967" w:type="dxa"/>
          </w:tcPr>
          <w:p>
            <w:pPr>
              <w:pStyle w:val="TableParagraph"/>
              <w:spacing w:before="223"/>
              <w:ind w:right="55"/>
              <w:jc w:val="right"/>
              <w:rPr>
                <w:sz w:val="24"/>
              </w:rPr>
            </w:pPr>
            <w:r>
              <w:rPr>
                <w:w w:val="95"/>
                <w:sz w:val="24"/>
              </w:rPr>
              <w:t>22</w:t>
            </w:r>
          </w:p>
        </w:tc>
        <w:tc>
          <w:tcPr>
            <w:tcW w:w="2072" w:type="dxa"/>
          </w:tcPr>
          <w:p>
            <w:pPr>
              <w:pStyle w:val="TableParagraph"/>
              <w:spacing w:line="276" w:lineRule="auto" w:before="65"/>
              <w:ind w:left="69" w:right="105"/>
              <w:rPr>
                <w:sz w:val="24"/>
              </w:rPr>
            </w:pPr>
            <w:r>
              <w:rPr>
                <w:sz w:val="24"/>
              </w:rPr>
              <w:t>Día Mundial de la Tierra</w:t>
            </w:r>
          </w:p>
        </w:tc>
        <w:tc>
          <w:tcPr>
            <w:tcW w:w="5932" w:type="dxa"/>
          </w:tcPr>
          <w:p>
            <w:pPr>
              <w:pStyle w:val="TableParagraph"/>
              <w:numPr>
                <w:ilvl w:val="0"/>
                <w:numId w:val="53"/>
              </w:numPr>
              <w:tabs>
                <w:tab w:pos="789" w:val="left" w:leader="none"/>
                <w:tab w:pos="790" w:val="left" w:leader="none"/>
              </w:tabs>
              <w:spacing w:line="240" w:lineRule="auto" w:before="46" w:after="0"/>
              <w:ind w:left="789" w:right="0" w:hanging="360"/>
              <w:jc w:val="left"/>
              <w:rPr>
                <w:sz w:val="24"/>
              </w:rPr>
            </w:pPr>
            <w:r>
              <w:rPr>
                <w:sz w:val="24"/>
              </w:rPr>
              <w:t>Jornada</w:t>
            </w:r>
            <w:r>
              <w:rPr>
                <w:spacing w:val="-1"/>
                <w:sz w:val="24"/>
              </w:rPr>
              <w:t> </w:t>
            </w:r>
            <w:r>
              <w:rPr>
                <w:sz w:val="24"/>
              </w:rPr>
              <w:t>Cultural</w:t>
            </w:r>
          </w:p>
          <w:p>
            <w:pPr>
              <w:pStyle w:val="TableParagraph"/>
              <w:numPr>
                <w:ilvl w:val="0"/>
                <w:numId w:val="53"/>
              </w:numPr>
              <w:tabs>
                <w:tab w:pos="789" w:val="left" w:leader="none"/>
                <w:tab w:pos="790" w:val="left" w:leader="none"/>
              </w:tabs>
              <w:spacing w:line="240" w:lineRule="auto" w:before="40" w:after="0"/>
              <w:ind w:left="789" w:right="0" w:hanging="360"/>
              <w:jc w:val="left"/>
              <w:rPr>
                <w:sz w:val="24"/>
              </w:rPr>
            </w:pPr>
            <w:r>
              <w:rPr>
                <w:sz w:val="24"/>
              </w:rPr>
              <w:t>Actividades</w:t>
            </w:r>
            <w:r>
              <w:rPr>
                <w:spacing w:val="-1"/>
                <w:sz w:val="24"/>
              </w:rPr>
              <w:t> </w:t>
            </w:r>
            <w:r>
              <w:rPr>
                <w:sz w:val="24"/>
              </w:rPr>
              <w:t>Académicas</w:t>
            </w:r>
          </w:p>
        </w:tc>
      </w:tr>
      <w:tr>
        <w:trPr>
          <w:trHeight w:val="1320" w:hRule="atLeast"/>
        </w:trPr>
        <w:tc>
          <w:tcPr>
            <w:tcW w:w="967" w:type="dxa"/>
          </w:tcPr>
          <w:p>
            <w:pPr>
              <w:pStyle w:val="TableParagraph"/>
              <w:rPr>
                <w:rFonts w:ascii="Trebuchet MS"/>
                <w:sz w:val="26"/>
              </w:rPr>
            </w:pPr>
          </w:p>
          <w:p>
            <w:pPr>
              <w:pStyle w:val="TableParagraph"/>
              <w:spacing w:before="198"/>
              <w:ind w:right="55"/>
              <w:jc w:val="right"/>
              <w:rPr>
                <w:sz w:val="24"/>
              </w:rPr>
            </w:pPr>
            <w:r>
              <w:rPr>
                <w:w w:val="95"/>
                <w:sz w:val="24"/>
              </w:rPr>
              <w:t>23</w:t>
            </w:r>
          </w:p>
        </w:tc>
        <w:tc>
          <w:tcPr>
            <w:tcW w:w="2072" w:type="dxa"/>
          </w:tcPr>
          <w:p>
            <w:pPr>
              <w:pStyle w:val="TableParagraph"/>
              <w:rPr>
                <w:rFonts w:ascii="Trebuchet MS"/>
                <w:sz w:val="26"/>
              </w:rPr>
            </w:pPr>
          </w:p>
          <w:p>
            <w:pPr>
              <w:pStyle w:val="TableParagraph"/>
              <w:spacing w:before="198"/>
              <w:ind w:left="69"/>
              <w:rPr>
                <w:sz w:val="24"/>
              </w:rPr>
            </w:pPr>
            <w:r>
              <w:rPr>
                <w:sz w:val="24"/>
              </w:rPr>
              <w:t>Día del idioma</w:t>
            </w:r>
          </w:p>
        </w:tc>
        <w:tc>
          <w:tcPr>
            <w:tcW w:w="5932" w:type="dxa"/>
          </w:tcPr>
          <w:p>
            <w:pPr>
              <w:pStyle w:val="TableParagraph"/>
              <w:numPr>
                <w:ilvl w:val="0"/>
                <w:numId w:val="54"/>
              </w:numPr>
              <w:tabs>
                <w:tab w:pos="789" w:val="left" w:leader="none"/>
                <w:tab w:pos="790" w:val="left" w:leader="none"/>
              </w:tabs>
              <w:spacing w:line="290" w:lineRule="exact" w:before="0" w:after="0"/>
              <w:ind w:left="789" w:right="0" w:hanging="360"/>
              <w:jc w:val="left"/>
              <w:rPr>
                <w:sz w:val="24"/>
              </w:rPr>
            </w:pPr>
            <w:r>
              <w:rPr>
                <w:sz w:val="24"/>
              </w:rPr>
              <w:t>Celebración</w:t>
            </w:r>
            <w:r>
              <w:rPr>
                <w:spacing w:val="-3"/>
                <w:sz w:val="24"/>
              </w:rPr>
              <w:t> </w:t>
            </w:r>
            <w:r>
              <w:rPr>
                <w:sz w:val="24"/>
              </w:rPr>
              <w:t>institucional.</w:t>
            </w:r>
          </w:p>
          <w:p>
            <w:pPr>
              <w:pStyle w:val="TableParagraph"/>
              <w:numPr>
                <w:ilvl w:val="0"/>
                <w:numId w:val="54"/>
              </w:numPr>
              <w:tabs>
                <w:tab w:pos="789" w:val="left" w:leader="none"/>
                <w:tab w:pos="790" w:val="left" w:leader="none"/>
              </w:tabs>
              <w:spacing w:line="240" w:lineRule="auto" w:before="39" w:after="0"/>
              <w:ind w:left="789" w:right="0" w:hanging="360"/>
              <w:jc w:val="left"/>
              <w:rPr>
                <w:sz w:val="24"/>
              </w:rPr>
            </w:pPr>
            <w:r>
              <w:rPr>
                <w:sz w:val="24"/>
              </w:rPr>
              <w:t>Desarrollo de actividades</w:t>
            </w:r>
            <w:r>
              <w:rPr>
                <w:spacing w:val="-2"/>
                <w:sz w:val="24"/>
              </w:rPr>
              <w:t> </w:t>
            </w:r>
            <w:r>
              <w:rPr>
                <w:sz w:val="24"/>
              </w:rPr>
              <w:t>académicas</w:t>
            </w:r>
          </w:p>
          <w:p>
            <w:pPr>
              <w:pStyle w:val="TableParagraph"/>
              <w:numPr>
                <w:ilvl w:val="0"/>
                <w:numId w:val="54"/>
              </w:numPr>
              <w:tabs>
                <w:tab w:pos="789" w:val="left" w:leader="none"/>
                <w:tab w:pos="790" w:val="left" w:leader="none"/>
              </w:tabs>
              <w:spacing w:line="310" w:lineRule="atLeast" w:before="24" w:after="0"/>
              <w:ind w:left="789" w:right="1037" w:hanging="360"/>
              <w:jc w:val="left"/>
              <w:rPr>
                <w:sz w:val="24"/>
              </w:rPr>
            </w:pPr>
            <w:r>
              <w:rPr>
                <w:sz w:val="24"/>
              </w:rPr>
              <w:t>Zona 1. Jornada cultural , deportiva y encuentro de</w:t>
            </w:r>
            <w:r>
              <w:rPr>
                <w:spacing w:val="-3"/>
                <w:sz w:val="24"/>
              </w:rPr>
              <w:t> </w:t>
            </w:r>
            <w:r>
              <w:rPr>
                <w:sz w:val="24"/>
              </w:rPr>
              <w:t>saberes</w:t>
            </w:r>
          </w:p>
        </w:tc>
      </w:tr>
      <w:tr>
        <w:trPr>
          <w:trHeight w:val="633" w:hRule="atLeast"/>
        </w:trPr>
        <w:tc>
          <w:tcPr>
            <w:tcW w:w="8971" w:type="dxa"/>
            <w:gridSpan w:val="3"/>
          </w:tcPr>
          <w:p>
            <w:pPr>
              <w:pStyle w:val="TableParagraph"/>
              <w:spacing w:before="1"/>
              <w:rPr>
                <w:rFonts w:ascii="Trebuchet MS"/>
                <w:sz w:val="27"/>
              </w:rPr>
            </w:pPr>
          </w:p>
          <w:p>
            <w:pPr>
              <w:pStyle w:val="TableParagraph"/>
              <w:ind w:left="3531" w:right="3529"/>
              <w:jc w:val="center"/>
              <w:rPr>
                <w:b/>
                <w:sz w:val="24"/>
              </w:rPr>
            </w:pPr>
            <w:r>
              <w:rPr>
                <w:b/>
                <w:sz w:val="24"/>
              </w:rPr>
              <w:t>MAYO</w:t>
            </w:r>
          </w:p>
        </w:tc>
      </w:tr>
      <w:tr>
        <w:trPr>
          <w:trHeight w:val="635" w:hRule="atLeast"/>
        </w:trPr>
        <w:tc>
          <w:tcPr>
            <w:tcW w:w="967" w:type="dxa"/>
          </w:tcPr>
          <w:p>
            <w:pPr>
              <w:pStyle w:val="TableParagraph"/>
              <w:spacing w:before="156"/>
              <w:ind w:right="57"/>
              <w:jc w:val="right"/>
              <w:rPr>
                <w:b/>
                <w:sz w:val="24"/>
              </w:rPr>
            </w:pPr>
            <w:r>
              <w:rPr>
                <w:b/>
                <w:sz w:val="24"/>
              </w:rPr>
              <w:t>FECHA</w:t>
            </w:r>
          </w:p>
        </w:tc>
        <w:tc>
          <w:tcPr>
            <w:tcW w:w="2072" w:type="dxa"/>
          </w:tcPr>
          <w:p>
            <w:pPr>
              <w:pStyle w:val="TableParagraph"/>
              <w:spacing w:before="156"/>
              <w:ind w:left="50" w:right="46"/>
              <w:jc w:val="center"/>
              <w:rPr>
                <w:b/>
                <w:sz w:val="24"/>
              </w:rPr>
            </w:pPr>
            <w:r>
              <w:rPr>
                <w:b/>
                <w:sz w:val="24"/>
              </w:rPr>
              <w:t>ITEM</w:t>
            </w:r>
          </w:p>
        </w:tc>
        <w:tc>
          <w:tcPr>
            <w:tcW w:w="5932" w:type="dxa"/>
          </w:tcPr>
          <w:p>
            <w:pPr>
              <w:pStyle w:val="TableParagraph"/>
              <w:spacing w:before="3"/>
              <w:rPr>
                <w:rFonts w:ascii="Trebuchet MS"/>
                <w:sz w:val="27"/>
              </w:rPr>
            </w:pPr>
          </w:p>
          <w:p>
            <w:pPr>
              <w:pStyle w:val="TableParagraph"/>
              <w:ind w:left="686" w:right="684"/>
              <w:jc w:val="center"/>
              <w:rPr>
                <w:b/>
                <w:sz w:val="24"/>
              </w:rPr>
            </w:pPr>
            <w:r>
              <w:rPr>
                <w:b/>
                <w:sz w:val="24"/>
              </w:rPr>
              <w:t>ACTIVIDADES</w:t>
            </w:r>
          </w:p>
        </w:tc>
      </w:tr>
    </w:tbl>
    <w:p>
      <w:pPr>
        <w:spacing w:after="0"/>
        <w:jc w:val="center"/>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375">
            <wp:simplePos x="0" y="0"/>
            <wp:positionH relativeFrom="page">
              <wp:posOffset>303911</wp:posOffset>
            </wp:positionH>
            <wp:positionV relativeFrom="page">
              <wp:posOffset>303911</wp:posOffset>
            </wp:positionV>
            <wp:extent cx="7166864" cy="9452559"/>
            <wp:effectExtent l="0" t="0" r="0" b="0"/>
            <wp:wrapNone/>
            <wp:docPr id="245" name="image1.png" descr=""/>
            <wp:cNvGraphicFramePr>
              <a:graphicFrameLocks noChangeAspect="1"/>
            </wp:cNvGraphicFramePr>
            <a:graphic>
              <a:graphicData uri="http://schemas.openxmlformats.org/drawingml/2006/picture">
                <pic:pic>
                  <pic:nvPicPr>
                    <pic:cNvPr id="24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351">
            <wp:simplePos x="0" y="0"/>
            <wp:positionH relativeFrom="page">
              <wp:posOffset>1097914</wp:posOffset>
            </wp:positionH>
            <wp:positionV relativeFrom="paragraph">
              <wp:posOffset>724626</wp:posOffset>
            </wp:positionV>
            <wp:extent cx="5486392" cy="6565392"/>
            <wp:effectExtent l="0" t="0" r="0" b="0"/>
            <wp:wrapNone/>
            <wp:docPr id="247" name="image2.png" descr=""/>
            <wp:cNvGraphicFramePr>
              <a:graphicFrameLocks noChangeAspect="1"/>
            </wp:cNvGraphicFramePr>
            <a:graphic>
              <a:graphicData uri="http://schemas.openxmlformats.org/drawingml/2006/picture">
                <pic:pic>
                  <pic:nvPicPr>
                    <pic:cNvPr id="248"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4214"/>
        <w:gridCol w:w="256"/>
        <w:gridCol w:w="1176"/>
        <w:gridCol w:w="290"/>
      </w:tblGrid>
      <w:tr>
        <w:trPr>
          <w:trHeight w:val="666" w:hRule="atLeast"/>
        </w:trPr>
        <w:tc>
          <w:tcPr>
            <w:tcW w:w="967" w:type="dxa"/>
            <w:tcBorders>
              <w:top w:val="nil"/>
            </w:tcBorders>
          </w:tcPr>
          <w:p>
            <w:pPr>
              <w:pStyle w:val="TableParagraph"/>
              <w:spacing w:before="173"/>
              <w:ind w:right="58"/>
              <w:jc w:val="right"/>
              <w:rPr>
                <w:sz w:val="24"/>
              </w:rPr>
            </w:pPr>
            <w:r>
              <w:rPr>
                <w:w w:val="99"/>
                <w:sz w:val="24"/>
              </w:rPr>
              <w:t>1</w:t>
            </w:r>
          </w:p>
        </w:tc>
        <w:tc>
          <w:tcPr>
            <w:tcW w:w="2072" w:type="dxa"/>
            <w:tcBorders>
              <w:top w:val="nil"/>
            </w:tcBorders>
          </w:tcPr>
          <w:p>
            <w:pPr>
              <w:pStyle w:val="TableParagraph"/>
              <w:spacing w:before="173"/>
              <w:ind w:left="69"/>
              <w:rPr>
                <w:sz w:val="24"/>
              </w:rPr>
            </w:pPr>
            <w:r>
              <w:rPr>
                <w:sz w:val="24"/>
              </w:rPr>
              <w:t>Día del trabajo</w:t>
            </w:r>
          </w:p>
        </w:tc>
        <w:tc>
          <w:tcPr>
            <w:tcW w:w="5936" w:type="dxa"/>
            <w:gridSpan w:val="4"/>
            <w:tcBorders>
              <w:top w:val="nil"/>
            </w:tcBorders>
          </w:tcPr>
          <w:p>
            <w:pPr>
              <w:pStyle w:val="TableParagraph"/>
              <w:numPr>
                <w:ilvl w:val="0"/>
                <w:numId w:val="55"/>
              </w:numPr>
              <w:tabs>
                <w:tab w:pos="789" w:val="left" w:leader="none"/>
                <w:tab w:pos="790" w:val="left" w:leader="none"/>
              </w:tabs>
              <w:spacing w:line="290" w:lineRule="exact" w:before="0" w:after="0"/>
              <w:ind w:left="789" w:right="0" w:hanging="360"/>
              <w:jc w:val="left"/>
              <w:rPr>
                <w:sz w:val="24"/>
              </w:rPr>
            </w:pPr>
            <w:r>
              <w:rPr>
                <w:sz w:val="24"/>
              </w:rPr>
              <w:t>Participación en celebración</w:t>
            </w:r>
            <w:r>
              <w:rPr>
                <w:spacing w:val="-6"/>
                <w:sz w:val="24"/>
              </w:rPr>
              <w:t> </w:t>
            </w:r>
            <w:r>
              <w:rPr>
                <w:sz w:val="24"/>
              </w:rPr>
              <w:t>interinstitucional.</w:t>
            </w:r>
          </w:p>
          <w:p>
            <w:pPr>
              <w:pStyle w:val="TableParagraph"/>
              <w:numPr>
                <w:ilvl w:val="0"/>
                <w:numId w:val="55"/>
              </w:numPr>
              <w:tabs>
                <w:tab w:pos="789" w:val="left" w:leader="none"/>
                <w:tab w:pos="790" w:val="left" w:leader="none"/>
              </w:tabs>
              <w:spacing w:line="240" w:lineRule="auto" w:before="39" w:after="0"/>
              <w:ind w:left="789" w:right="0" w:hanging="360"/>
              <w:jc w:val="left"/>
              <w:rPr>
                <w:sz w:val="24"/>
              </w:rPr>
            </w:pPr>
            <w:r>
              <w:rPr>
                <w:sz w:val="24"/>
              </w:rPr>
              <w:t>Suspensión de actividades</w:t>
            </w:r>
            <w:r>
              <w:rPr>
                <w:spacing w:val="-6"/>
                <w:sz w:val="24"/>
              </w:rPr>
              <w:t> </w:t>
            </w:r>
            <w:r>
              <w:rPr>
                <w:sz w:val="24"/>
              </w:rPr>
              <w:t>académicas</w:t>
            </w:r>
          </w:p>
        </w:tc>
      </w:tr>
      <w:tr>
        <w:trPr>
          <w:trHeight w:val="952" w:hRule="atLeast"/>
        </w:trPr>
        <w:tc>
          <w:tcPr>
            <w:tcW w:w="967" w:type="dxa"/>
          </w:tcPr>
          <w:p>
            <w:pPr>
              <w:pStyle w:val="TableParagraph"/>
              <w:spacing w:before="3"/>
              <w:rPr>
                <w:rFonts w:ascii="Trebuchet MS"/>
                <w:sz w:val="27"/>
              </w:rPr>
            </w:pPr>
          </w:p>
          <w:p>
            <w:pPr>
              <w:pStyle w:val="TableParagraph"/>
              <w:ind w:left="6"/>
              <w:jc w:val="center"/>
              <w:rPr>
                <w:sz w:val="24"/>
              </w:rPr>
            </w:pPr>
            <w:r>
              <w:rPr>
                <w:w w:val="99"/>
                <w:sz w:val="24"/>
              </w:rPr>
              <w:t>4</w:t>
            </w:r>
          </w:p>
        </w:tc>
        <w:tc>
          <w:tcPr>
            <w:tcW w:w="2072" w:type="dxa"/>
          </w:tcPr>
          <w:p>
            <w:pPr>
              <w:pStyle w:val="TableParagraph"/>
              <w:spacing w:line="276" w:lineRule="auto"/>
              <w:ind w:left="69" w:right="719"/>
              <w:rPr>
                <w:sz w:val="24"/>
              </w:rPr>
            </w:pPr>
            <w:r>
              <w:rPr>
                <w:sz w:val="24"/>
              </w:rPr>
              <w:t>Visitas de Directivos a</w:t>
            </w:r>
          </w:p>
          <w:p>
            <w:pPr>
              <w:pStyle w:val="TableParagraph"/>
              <w:spacing w:line="275" w:lineRule="exact"/>
              <w:ind w:left="69"/>
              <w:rPr>
                <w:sz w:val="24"/>
              </w:rPr>
            </w:pPr>
            <w:r>
              <w:rPr>
                <w:sz w:val="24"/>
              </w:rPr>
              <w:t>sedes</w:t>
            </w:r>
          </w:p>
        </w:tc>
        <w:tc>
          <w:tcPr>
            <w:tcW w:w="5936" w:type="dxa"/>
            <w:gridSpan w:val="4"/>
          </w:tcPr>
          <w:p>
            <w:pPr>
              <w:pStyle w:val="TableParagraph"/>
              <w:numPr>
                <w:ilvl w:val="0"/>
                <w:numId w:val="56"/>
              </w:numPr>
              <w:tabs>
                <w:tab w:pos="789" w:val="left" w:leader="none"/>
                <w:tab w:pos="790" w:val="left" w:leader="none"/>
              </w:tabs>
              <w:spacing w:line="273" w:lineRule="auto" w:before="147" w:after="0"/>
              <w:ind w:left="789" w:right="67" w:hanging="360"/>
              <w:jc w:val="left"/>
              <w:rPr>
                <w:sz w:val="24"/>
              </w:rPr>
            </w:pPr>
            <w:r>
              <w:rPr>
                <w:sz w:val="24"/>
              </w:rPr>
              <w:t>Reunión con padres de familia en alguna sede de la Institución</w:t>
            </w:r>
            <w:r>
              <w:rPr>
                <w:spacing w:val="-4"/>
                <w:sz w:val="24"/>
              </w:rPr>
              <w:t> </w:t>
            </w:r>
            <w:r>
              <w:rPr>
                <w:sz w:val="24"/>
              </w:rPr>
              <w:t>Educativa</w:t>
            </w:r>
          </w:p>
        </w:tc>
      </w:tr>
      <w:tr>
        <w:trPr>
          <w:trHeight w:val="953" w:hRule="atLeast"/>
        </w:trPr>
        <w:tc>
          <w:tcPr>
            <w:tcW w:w="967" w:type="dxa"/>
          </w:tcPr>
          <w:p>
            <w:pPr>
              <w:pStyle w:val="TableParagraph"/>
              <w:spacing w:before="3"/>
              <w:rPr>
                <w:rFonts w:ascii="Trebuchet MS"/>
                <w:sz w:val="27"/>
              </w:rPr>
            </w:pPr>
          </w:p>
          <w:p>
            <w:pPr>
              <w:pStyle w:val="TableParagraph"/>
              <w:ind w:right="55"/>
              <w:jc w:val="right"/>
              <w:rPr>
                <w:sz w:val="24"/>
              </w:rPr>
            </w:pPr>
            <w:r>
              <w:rPr>
                <w:sz w:val="24"/>
              </w:rPr>
              <w:t>2 – 31</w:t>
            </w:r>
          </w:p>
        </w:tc>
        <w:tc>
          <w:tcPr>
            <w:tcW w:w="2072" w:type="dxa"/>
          </w:tcPr>
          <w:p>
            <w:pPr>
              <w:pStyle w:val="TableParagraph"/>
              <w:spacing w:line="274" w:lineRule="exact"/>
              <w:ind w:left="69"/>
              <w:rPr>
                <w:sz w:val="24"/>
              </w:rPr>
            </w:pPr>
            <w:r>
              <w:rPr>
                <w:sz w:val="24"/>
              </w:rPr>
              <w:t>Continuación</w:t>
            </w:r>
          </w:p>
          <w:p>
            <w:pPr>
              <w:pStyle w:val="TableParagraph"/>
              <w:spacing w:line="310" w:lineRule="atLeast" w:before="9"/>
              <w:ind w:left="69" w:right="144"/>
              <w:rPr>
                <w:sz w:val="24"/>
              </w:rPr>
            </w:pPr>
            <w:r>
              <w:rPr>
                <w:sz w:val="24"/>
              </w:rPr>
              <w:t>Segundo periodo Escolar</w:t>
            </w:r>
          </w:p>
        </w:tc>
        <w:tc>
          <w:tcPr>
            <w:tcW w:w="5936" w:type="dxa"/>
            <w:gridSpan w:val="4"/>
          </w:tcPr>
          <w:p>
            <w:pPr>
              <w:pStyle w:val="TableParagraph"/>
              <w:spacing w:before="3"/>
              <w:rPr>
                <w:rFonts w:ascii="Trebuchet MS"/>
                <w:sz w:val="26"/>
              </w:rPr>
            </w:pPr>
          </w:p>
          <w:p>
            <w:pPr>
              <w:pStyle w:val="TableParagraph"/>
              <w:numPr>
                <w:ilvl w:val="0"/>
                <w:numId w:val="57"/>
              </w:numPr>
              <w:tabs>
                <w:tab w:pos="789" w:val="left" w:leader="none"/>
                <w:tab w:pos="790" w:val="left" w:leader="none"/>
              </w:tabs>
              <w:spacing w:line="240" w:lineRule="auto" w:before="1" w:after="0"/>
              <w:ind w:left="789" w:right="0" w:hanging="360"/>
              <w:jc w:val="left"/>
              <w:rPr>
                <w:sz w:val="24"/>
              </w:rPr>
            </w:pPr>
            <w:r>
              <w:rPr>
                <w:sz w:val="24"/>
              </w:rPr>
              <w:t>Actividades</w:t>
            </w:r>
            <w:r>
              <w:rPr>
                <w:spacing w:val="-1"/>
                <w:sz w:val="24"/>
              </w:rPr>
              <w:t> </w:t>
            </w:r>
            <w:r>
              <w:rPr>
                <w:sz w:val="24"/>
              </w:rPr>
              <w:t>Académicas</w:t>
            </w:r>
          </w:p>
        </w:tc>
      </w:tr>
      <w:tr>
        <w:trPr>
          <w:trHeight w:val="333" w:hRule="atLeast"/>
        </w:trPr>
        <w:tc>
          <w:tcPr>
            <w:tcW w:w="967" w:type="dxa"/>
          </w:tcPr>
          <w:p>
            <w:pPr>
              <w:pStyle w:val="TableParagraph"/>
              <w:spacing w:before="7"/>
              <w:ind w:right="55"/>
              <w:jc w:val="right"/>
              <w:rPr>
                <w:sz w:val="24"/>
              </w:rPr>
            </w:pPr>
            <w:r>
              <w:rPr>
                <w:w w:val="95"/>
                <w:sz w:val="24"/>
              </w:rPr>
              <w:t>15</w:t>
            </w:r>
          </w:p>
        </w:tc>
        <w:tc>
          <w:tcPr>
            <w:tcW w:w="2072" w:type="dxa"/>
          </w:tcPr>
          <w:p>
            <w:pPr>
              <w:pStyle w:val="TableParagraph"/>
              <w:spacing w:before="7"/>
              <w:ind w:left="69"/>
              <w:rPr>
                <w:sz w:val="24"/>
              </w:rPr>
            </w:pPr>
            <w:r>
              <w:rPr>
                <w:sz w:val="24"/>
              </w:rPr>
              <w:t>Día del educador</w:t>
            </w:r>
          </w:p>
        </w:tc>
        <w:tc>
          <w:tcPr>
            <w:tcW w:w="5936" w:type="dxa"/>
            <w:gridSpan w:val="4"/>
          </w:tcPr>
          <w:p>
            <w:pPr>
              <w:pStyle w:val="TableParagraph"/>
              <w:numPr>
                <w:ilvl w:val="0"/>
                <w:numId w:val="58"/>
              </w:numPr>
              <w:tabs>
                <w:tab w:pos="789" w:val="left" w:leader="none"/>
                <w:tab w:pos="790" w:val="left" w:leader="none"/>
              </w:tabs>
              <w:spacing w:line="290" w:lineRule="exact" w:before="0" w:after="0"/>
              <w:ind w:left="789" w:right="0" w:hanging="360"/>
              <w:jc w:val="left"/>
              <w:rPr>
                <w:sz w:val="24"/>
              </w:rPr>
            </w:pPr>
            <w:r>
              <w:rPr>
                <w:sz w:val="24"/>
              </w:rPr>
              <w:t>Celebración</w:t>
            </w:r>
            <w:r>
              <w:rPr>
                <w:spacing w:val="-3"/>
                <w:sz w:val="24"/>
              </w:rPr>
              <w:t> </w:t>
            </w:r>
            <w:r>
              <w:rPr>
                <w:sz w:val="24"/>
              </w:rPr>
              <w:t>institucional</w:t>
            </w:r>
          </w:p>
        </w:tc>
      </w:tr>
      <w:tr>
        <w:trPr>
          <w:trHeight w:val="952" w:hRule="atLeast"/>
        </w:trPr>
        <w:tc>
          <w:tcPr>
            <w:tcW w:w="967" w:type="dxa"/>
          </w:tcPr>
          <w:p>
            <w:pPr>
              <w:pStyle w:val="TableParagraph"/>
              <w:spacing w:before="3"/>
              <w:rPr>
                <w:rFonts w:ascii="Trebuchet MS"/>
                <w:sz w:val="27"/>
              </w:rPr>
            </w:pPr>
          </w:p>
          <w:p>
            <w:pPr>
              <w:pStyle w:val="TableParagraph"/>
              <w:ind w:right="58"/>
              <w:jc w:val="right"/>
              <w:rPr>
                <w:sz w:val="24"/>
              </w:rPr>
            </w:pPr>
            <w:r>
              <w:rPr>
                <w:w w:val="99"/>
                <w:sz w:val="24"/>
              </w:rPr>
              <w:t>8</w:t>
            </w:r>
          </w:p>
        </w:tc>
        <w:tc>
          <w:tcPr>
            <w:tcW w:w="2072" w:type="dxa"/>
          </w:tcPr>
          <w:p>
            <w:pPr>
              <w:pStyle w:val="TableParagraph"/>
              <w:spacing w:line="276" w:lineRule="auto"/>
              <w:ind w:left="69" w:right="185"/>
              <w:rPr>
                <w:sz w:val="24"/>
              </w:rPr>
            </w:pPr>
            <w:r>
              <w:rPr>
                <w:sz w:val="24"/>
              </w:rPr>
              <w:t>Continuación del 2º</w:t>
            </w:r>
            <w:r>
              <w:rPr>
                <w:spacing w:val="64"/>
                <w:sz w:val="24"/>
              </w:rPr>
              <w:t> </w:t>
            </w:r>
            <w:r>
              <w:rPr>
                <w:sz w:val="24"/>
              </w:rPr>
              <w:t>periodo</w:t>
            </w:r>
          </w:p>
          <w:p>
            <w:pPr>
              <w:pStyle w:val="TableParagraph"/>
              <w:spacing w:line="275" w:lineRule="exact"/>
              <w:ind w:left="69"/>
              <w:rPr>
                <w:sz w:val="24"/>
              </w:rPr>
            </w:pPr>
            <w:r>
              <w:rPr>
                <w:sz w:val="24"/>
              </w:rPr>
              <w:t>escolar</w:t>
            </w:r>
          </w:p>
        </w:tc>
        <w:tc>
          <w:tcPr>
            <w:tcW w:w="5936" w:type="dxa"/>
            <w:gridSpan w:val="4"/>
          </w:tcPr>
          <w:p>
            <w:pPr>
              <w:pStyle w:val="TableParagraph"/>
              <w:spacing w:before="3"/>
              <w:rPr>
                <w:rFonts w:ascii="Trebuchet MS"/>
                <w:sz w:val="26"/>
              </w:rPr>
            </w:pPr>
          </w:p>
          <w:p>
            <w:pPr>
              <w:pStyle w:val="TableParagraph"/>
              <w:numPr>
                <w:ilvl w:val="0"/>
                <w:numId w:val="59"/>
              </w:numPr>
              <w:tabs>
                <w:tab w:pos="789" w:val="left" w:leader="none"/>
                <w:tab w:pos="790" w:val="left" w:leader="none"/>
              </w:tabs>
              <w:spacing w:line="240" w:lineRule="auto" w:before="1" w:after="0"/>
              <w:ind w:left="789" w:right="0" w:hanging="360"/>
              <w:jc w:val="left"/>
              <w:rPr>
                <w:sz w:val="24"/>
              </w:rPr>
            </w:pPr>
            <w:r>
              <w:rPr>
                <w:sz w:val="24"/>
              </w:rPr>
              <w:t>Reunión General de</w:t>
            </w:r>
            <w:r>
              <w:rPr>
                <w:spacing w:val="58"/>
                <w:sz w:val="24"/>
              </w:rPr>
              <w:t> </w:t>
            </w:r>
            <w:r>
              <w:rPr>
                <w:sz w:val="24"/>
              </w:rPr>
              <w:t>docentes</w:t>
            </w:r>
          </w:p>
        </w:tc>
      </w:tr>
      <w:tr>
        <w:trPr>
          <w:trHeight w:val="635" w:hRule="atLeast"/>
        </w:trPr>
        <w:tc>
          <w:tcPr>
            <w:tcW w:w="967" w:type="dxa"/>
          </w:tcPr>
          <w:p>
            <w:pPr>
              <w:pStyle w:val="TableParagraph"/>
              <w:spacing w:before="158"/>
              <w:ind w:right="58"/>
              <w:jc w:val="right"/>
              <w:rPr>
                <w:sz w:val="24"/>
              </w:rPr>
            </w:pPr>
            <w:r>
              <w:rPr>
                <w:w w:val="99"/>
                <w:sz w:val="24"/>
              </w:rPr>
              <w:t>5</w:t>
            </w:r>
          </w:p>
        </w:tc>
        <w:tc>
          <w:tcPr>
            <w:tcW w:w="2072" w:type="dxa"/>
          </w:tcPr>
          <w:p>
            <w:pPr>
              <w:pStyle w:val="TableParagraph"/>
              <w:spacing w:line="274" w:lineRule="exact"/>
              <w:ind w:left="69"/>
              <w:rPr>
                <w:sz w:val="24"/>
              </w:rPr>
            </w:pPr>
            <w:r>
              <w:rPr>
                <w:sz w:val="24"/>
              </w:rPr>
              <w:t>Escuela de</w:t>
            </w:r>
          </w:p>
          <w:p>
            <w:pPr>
              <w:pStyle w:val="TableParagraph"/>
              <w:spacing w:before="43"/>
              <w:ind w:left="69"/>
              <w:rPr>
                <w:sz w:val="24"/>
              </w:rPr>
            </w:pPr>
            <w:r>
              <w:rPr>
                <w:sz w:val="24"/>
              </w:rPr>
              <w:t>padres</w:t>
            </w:r>
          </w:p>
        </w:tc>
        <w:tc>
          <w:tcPr>
            <w:tcW w:w="5936" w:type="dxa"/>
            <w:gridSpan w:val="4"/>
          </w:tcPr>
          <w:p>
            <w:pPr>
              <w:pStyle w:val="TableParagraph"/>
              <w:numPr>
                <w:ilvl w:val="0"/>
                <w:numId w:val="60"/>
              </w:numPr>
              <w:tabs>
                <w:tab w:pos="856" w:val="left" w:leader="none"/>
                <w:tab w:pos="857" w:val="left" w:leader="none"/>
              </w:tabs>
              <w:spacing w:line="240" w:lineRule="auto" w:before="147" w:after="0"/>
              <w:ind w:left="856" w:right="0" w:hanging="427"/>
              <w:jc w:val="left"/>
              <w:rPr>
                <w:sz w:val="24"/>
              </w:rPr>
            </w:pPr>
            <w:r>
              <w:rPr>
                <w:sz w:val="24"/>
              </w:rPr>
              <w:t>Reunión de padres de</w:t>
            </w:r>
            <w:r>
              <w:rPr>
                <w:spacing w:val="-5"/>
                <w:sz w:val="24"/>
              </w:rPr>
              <w:t> </w:t>
            </w:r>
            <w:r>
              <w:rPr>
                <w:sz w:val="24"/>
              </w:rPr>
              <w:t>familia.</w:t>
            </w:r>
          </w:p>
        </w:tc>
      </w:tr>
      <w:tr>
        <w:trPr>
          <w:trHeight w:val="650" w:hRule="atLeast"/>
        </w:trPr>
        <w:tc>
          <w:tcPr>
            <w:tcW w:w="967" w:type="dxa"/>
          </w:tcPr>
          <w:p>
            <w:pPr>
              <w:pStyle w:val="TableParagraph"/>
              <w:spacing w:before="5"/>
              <w:ind w:left="374"/>
              <w:rPr>
                <w:sz w:val="24"/>
              </w:rPr>
            </w:pPr>
            <w:r>
              <w:rPr>
                <w:sz w:val="24"/>
              </w:rPr>
              <w:t>11 al</w:t>
            </w:r>
          </w:p>
          <w:p>
            <w:pPr>
              <w:pStyle w:val="TableParagraph"/>
              <w:spacing w:before="43"/>
              <w:ind w:left="630"/>
              <w:rPr>
                <w:sz w:val="24"/>
              </w:rPr>
            </w:pPr>
            <w:r>
              <w:rPr>
                <w:sz w:val="24"/>
              </w:rPr>
              <w:t>15</w:t>
            </w:r>
          </w:p>
        </w:tc>
        <w:tc>
          <w:tcPr>
            <w:tcW w:w="2072" w:type="dxa"/>
          </w:tcPr>
          <w:p>
            <w:pPr>
              <w:pStyle w:val="TableParagraph"/>
              <w:spacing w:before="5"/>
              <w:ind w:left="69"/>
              <w:rPr>
                <w:sz w:val="24"/>
              </w:rPr>
            </w:pPr>
            <w:r>
              <w:rPr>
                <w:sz w:val="24"/>
              </w:rPr>
              <w:t>Proyección de</w:t>
            </w:r>
          </w:p>
          <w:p>
            <w:pPr>
              <w:pStyle w:val="TableParagraph"/>
              <w:spacing w:before="43"/>
              <w:ind w:left="69"/>
              <w:rPr>
                <w:sz w:val="24"/>
              </w:rPr>
            </w:pPr>
            <w:r>
              <w:rPr>
                <w:sz w:val="24"/>
              </w:rPr>
              <w:t>cupos</w:t>
            </w:r>
          </w:p>
        </w:tc>
        <w:tc>
          <w:tcPr>
            <w:tcW w:w="5936" w:type="dxa"/>
            <w:gridSpan w:val="4"/>
          </w:tcPr>
          <w:p>
            <w:pPr>
              <w:pStyle w:val="TableParagraph"/>
              <w:numPr>
                <w:ilvl w:val="0"/>
                <w:numId w:val="61"/>
              </w:numPr>
              <w:tabs>
                <w:tab w:pos="789" w:val="left" w:leader="none"/>
                <w:tab w:pos="790" w:val="left" w:leader="none"/>
              </w:tabs>
              <w:spacing w:line="290" w:lineRule="exact" w:before="0" w:after="0"/>
              <w:ind w:left="789" w:right="0" w:hanging="360"/>
              <w:jc w:val="left"/>
              <w:rPr>
                <w:sz w:val="24"/>
              </w:rPr>
            </w:pPr>
            <w:r>
              <w:rPr>
                <w:sz w:val="24"/>
              </w:rPr>
              <w:t>Inicio de la determinación de la oferta</w:t>
            </w:r>
            <w:r>
              <w:rPr>
                <w:spacing w:val="-31"/>
                <w:sz w:val="24"/>
              </w:rPr>
              <w:t> </w:t>
            </w:r>
            <w:r>
              <w:rPr>
                <w:sz w:val="24"/>
              </w:rPr>
              <w:t>educativa</w:t>
            </w:r>
          </w:p>
          <w:p>
            <w:pPr>
              <w:pStyle w:val="TableParagraph"/>
              <w:spacing w:before="41"/>
              <w:ind w:left="789"/>
              <w:rPr>
                <w:sz w:val="24"/>
              </w:rPr>
            </w:pPr>
            <w:r>
              <w:rPr>
                <w:sz w:val="24"/>
              </w:rPr>
              <w:t>para el siguiente año</w:t>
            </w:r>
          </w:p>
        </w:tc>
      </w:tr>
      <w:tr>
        <w:trPr>
          <w:trHeight w:val="652" w:hRule="atLeast"/>
        </w:trPr>
        <w:tc>
          <w:tcPr>
            <w:tcW w:w="967" w:type="dxa"/>
          </w:tcPr>
          <w:p>
            <w:pPr>
              <w:pStyle w:val="TableParagraph"/>
              <w:spacing w:before="166"/>
              <w:ind w:right="55"/>
              <w:jc w:val="right"/>
              <w:rPr>
                <w:sz w:val="24"/>
              </w:rPr>
            </w:pPr>
            <w:r>
              <w:rPr>
                <w:w w:val="95"/>
                <w:sz w:val="24"/>
              </w:rPr>
              <w:t>14</w:t>
            </w:r>
          </w:p>
        </w:tc>
        <w:tc>
          <w:tcPr>
            <w:tcW w:w="2072" w:type="dxa"/>
          </w:tcPr>
          <w:p>
            <w:pPr>
              <w:pStyle w:val="TableParagraph"/>
              <w:spacing w:before="166"/>
              <w:ind w:left="69"/>
              <w:rPr>
                <w:sz w:val="24"/>
              </w:rPr>
            </w:pPr>
            <w:r>
              <w:rPr>
                <w:sz w:val="24"/>
              </w:rPr>
              <w:t>Jornada Cultural</w:t>
            </w:r>
          </w:p>
        </w:tc>
        <w:tc>
          <w:tcPr>
            <w:tcW w:w="4214" w:type="dxa"/>
            <w:tcBorders>
              <w:right w:val="nil"/>
            </w:tcBorders>
          </w:tcPr>
          <w:p>
            <w:pPr>
              <w:pStyle w:val="TableParagraph"/>
              <w:numPr>
                <w:ilvl w:val="0"/>
                <w:numId w:val="62"/>
              </w:numPr>
              <w:tabs>
                <w:tab w:pos="789" w:val="left" w:leader="none"/>
                <w:tab w:pos="790" w:val="left" w:leader="none"/>
                <w:tab w:pos="1714" w:val="left" w:leader="none"/>
                <w:tab w:pos="3344" w:val="left" w:leader="none"/>
              </w:tabs>
              <w:spacing w:line="290" w:lineRule="exact" w:before="0" w:after="0"/>
              <w:ind w:left="789" w:right="0" w:hanging="360"/>
              <w:jc w:val="left"/>
              <w:rPr>
                <w:sz w:val="24"/>
              </w:rPr>
            </w:pPr>
            <w:r>
              <w:rPr>
                <w:sz w:val="24"/>
              </w:rPr>
              <w:t>Zona</w:t>
              <w:tab/>
              <w:t>5. </w:t>
            </w:r>
            <w:r>
              <w:rPr>
                <w:spacing w:val="51"/>
                <w:sz w:val="24"/>
              </w:rPr>
              <w:t> </w:t>
            </w:r>
            <w:r>
              <w:rPr>
                <w:sz w:val="24"/>
              </w:rPr>
              <w:t>Jornada</w:t>
              <w:tab/>
              <w:t>cultural</w:t>
            </w:r>
          </w:p>
          <w:p>
            <w:pPr>
              <w:pStyle w:val="TableParagraph"/>
              <w:spacing w:before="41"/>
              <w:ind w:left="789"/>
              <w:rPr>
                <w:sz w:val="24"/>
              </w:rPr>
            </w:pPr>
            <w:r>
              <w:rPr>
                <w:sz w:val="24"/>
              </w:rPr>
              <w:t>encuentro de saberes</w:t>
            </w:r>
          </w:p>
        </w:tc>
        <w:tc>
          <w:tcPr>
            <w:tcW w:w="256" w:type="dxa"/>
            <w:tcBorders>
              <w:left w:val="nil"/>
              <w:right w:val="nil"/>
            </w:tcBorders>
          </w:tcPr>
          <w:p>
            <w:pPr>
              <w:pStyle w:val="TableParagraph"/>
              <w:spacing w:before="12"/>
              <w:ind w:left="5"/>
              <w:jc w:val="center"/>
              <w:rPr>
                <w:sz w:val="24"/>
              </w:rPr>
            </w:pPr>
            <w:r>
              <w:rPr>
                <w:w w:val="100"/>
                <w:sz w:val="24"/>
              </w:rPr>
              <w:t>,</w:t>
            </w:r>
          </w:p>
        </w:tc>
        <w:tc>
          <w:tcPr>
            <w:tcW w:w="1176" w:type="dxa"/>
            <w:tcBorders>
              <w:left w:val="nil"/>
              <w:right w:val="nil"/>
            </w:tcBorders>
          </w:tcPr>
          <w:p>
            <w:pPr>
              <w:pStyle w:val="TableParagraph"/>
              <w:spacing w:before="12"/>
              <w:ind w:left="98"/>
              <w:rPr>
                <w:sz w:val="24"/>
              </w:rPr>
            </w:pPr>
            <w:r>
              <w:rPr>
                <w:sz w:val="24"/>
              </w:rPr>
              <w:t>deportiva</w:t>
            </w:r>
          </w:p>
        </w:tc>
        <w:tc>
          <w:tcPr>
            <w:tcW w:w="290" w:type="dxa"/>
            <w:tcBorders>
              <w:left w:val="nil"/>
            </w:tcBorders>
          </w:tcPr>
          <w:p>
            <w:pPr>
              <w:pStyle w:val="TableParagraph"/>
              <w:spacing w:before="12"/>
              <w:ind w:left="96"/>
              <w:rPr>
                <w:sz w:val="24"/>
              </w:rPr>
            </w:pPr>
            <w:r>
              <w:rPr>
                <w:sz w:val="24"/>
              </w:rPr>
              <w:t>y</w:t>
            </w:r>
          </w:p>
        </w:tc>
      </w:tr>
      <w:tr>
        <w:trPr>
          <w:trHeight w:val="333" w:hRule="atLeast"/>
        </w:trPr>
        <w:tc>
          <w:tcPr>
            <w:tcW w:w="967" w:type="dxa"/>
          </w:tcPr>
          <w:p>
            <w:pPr>
              <w:pStyle w:val="TableParagraph"/>
              <w:spacing w:before="5"/>
              <w:ind w:right="55"/>
              <w:jc w:val="right"/>
              <w:rPr>
                <w:sz w:val="24"/>
              </w:rPr>
            </w:pPr>
            <w:r>
              <w:rPr>
                <w:w w:val="95"/>
                <w:sz w:val="24"/>
              </w:rPr>
              <w:t>22</w:t>
            </w:r>
          </w:p>
        </w:tc>
        <w:tc>
          <w:tcPr>
            <w:tcW w:w="2072" w:type="dxa"/>
          </w:tcPr>
          <w:p>
            <w:pPr>
              <w:pStyle w:val="TableParagraph"/>
              <w:spacing w:before="5"/>
              <w:ind w:left="69"/>
              <w:rPr>
                <w:sz w:val="24"/>
              </w:rPr>
            </w:pPr>
            <w:r>
              <w:rPr>
                <w:sz w:val="24"/>
              </w:rPr>
              <w:t>Consejo Directivo</w:t>
            </w:r>
          </w:p>
        </w:tc>
        <w:tc>
          <w:tcPr>
            <w:tcW w:w="5936" w:type="dxa"/>
            <w:gridSpan w:val="4"/>
          </w:tcPr>
          <w:p>
            <w:pPr>
              <w:pStyle w:val="TableParagraph"/>
              <w:numPr>
                <w:ilvl w:val="0"/>
                <w:numId w:val="63"/>
              </w:numPr>
              <w:tabs>
                <w:tab w:pos="789" w:val="left" w:leader="none"/>
                <w:tab w:pos="790" w:val="left" w:leader="none"/>
              </w:tabs>
              <w:spacing w:line="291" w:lineRule="exact" w:before="0" w:after="0"/>
              <w:ind w:left="789" w:right="0" w:hanging="360"/>
              <w:jc w:val="left"/>
              <w:rPr>
                <w:sz w:val="24"/>
              </w:rPr>
            </w:pPr>
            <w:r>
              <w:rPr>
                <w:sz w:val="24"/>
              </w:rPr>
              <w:t>Reunión del Consejo</w:t>
            </w:r>
            <w:r>
              <w:rPr>
                <w:spacing w:val="-4"/>
                <w:sz w:val="24"/>
              </w:rPr>
              <w:t> </w:t>
            </w:r>
            <w:r>
              <w:rPr>
                <w:sz w:val="24"/>
              </w:rPr>
              <w:t>Directivo.</w:t>
            </w:r>
          </w:p>
        </w:tc>
      </w:tr>
      <w:tr>
        <w:trPr>
          <w:trHeight w:val="952" w:hRule="atLeast"/>
        </w:trPr>
        <w:tc>
          <w:tcPr>
            <w:tcW w:w="967" w:type="dxa"/>
          </w:tcPr>
          <w:p>
            <w:pPr>
              <w:pStyle w:val="TableParagraph"/>
              <w:spacing w:before="1"/>
              <w:rPr>
                <w:rFonts w:ascii="Trebuchet MS"/>
                <w:sz w:val="27"/>
              </w:rPr>
            </w:pPr>
          </w:p>
          <w:p>
            <w:pPr>
              <w:pStyle w:val="TableParagraph"/>
              <w:ind w:left="201" w:right="189"/>
              <w:jc w:val="center"/>
              <w:rPr>
                <w:sz w:val="24"/>
              </w:rPr>
            </w:pPr>
            <w:r>
              <w:rPr>
                <w:sz w:val="24"/>
              </w:rPr>
              <w:t>26</w:t>
            </w:r>
          </w:p>
        </w:tc>
        <w:tc>
          <w:tcPr>
            <w:tcW w:w="2072" w:type="dxa"/>
          </w:tcPr>
          <w:p>
            <w:pPr>
              <w:pStyle w:val="TableParagraph"/>
              <w:spacing w:line="276" w:lineRule="auto"/>
              <w:ind w:left="69" w:right="719"/>
              <w:rPr>
                <w:sz w:val="24"/>
              </w:rPr>
            </w:pPr>
            <w:r>
              <w:rPr>
                <w:sz w:val="24"/>
              </w:rPr>
              <w:t>Visitas de Directivos a</w:t>
            </w:r>
          </w:p>
          <w:p>
            <w:pPr>
              <w:pStyle w:val="TableParagraph"/>
              <w:spacing w:line="275" w:lineRule="exact"/>
              <w:ind w:left="69"/>
              <w:rPr>
                <w:sz w:val="24"/>
              </w:rPr>
            </w:pPr>
            <w:r>
              <w:rPr>
                <w:sz w:val="24"/>
              </w:rPr>
              <w:t>sedes</w:t>
            </w:r>
          </w:p>
        </w:tc>
        <w:tc>
          <w:tcPr>
            <w:tcW w:w="5936" w:type="dxa"/>
            <w:gridSpan w:val="4"/>
          </w:tcPr>
          <w:p>
            <w:pPr>
              <w:pStyle w:val="TableParagraph"/>
              <w:numPr>
                <w:ilvl w:val="0"/>
                <w:numId w:val="64"/>
              </w:numPr>
              <w:tabs>
                <w:tab w:pos="789" w:val="left" w:leader="none"/>
                <w:tab w:pos="790" w:val="left" w:leader="none"/>
              </w:tabs>
              <w:spacing w:line="273" w:lineRule="auto" w:before="147" w:after="0"/>
              <w:ind w:left="789" w:right="67" w:hanging="360"/>
              <w:jc w:val="left"/>
              <w:rPr>
                <w:sz w:val="24"/>
              </w:rPr>
            </w:pPr>
            <w:r>
              <w:rPr>
                <w:sz w:val="24"/>
              </w:rPr>
              <w:t>Reunión con padres de familia en alguna sede de la Institución</w:t>
            </w:r>
            <w:r>
              <w:rPr>
                <w:spacing w:val="-4"/>
                <w:sz w:val="24"/>
              </w:rPr>
              <w:t> </w:t>
            </w:r>
            <w:r>
              <w:rPr>
                <w:sz w:val="24"/>
              </w:rPr>
              <w:t>Educativa</w:t>
            </w:r>
          </w:p>
        </w:tc>
      </w:tr>
      <w:tr>
        <w:trPr>
          <w:trHeight w:val="633" w:hRule="atLeast"/>
        </w:trPr>
        <w:tc>
          <w:tcPr>
            <w:tcW w:w="8975" w:type="dxa"/>
            <w:gridSpan w:val="6"/>
          </w:tcPr>
          <w:p>
            <w:pPr>
              <w:pStyle w:val="TableParagraph"/>
              <w:spacing w:before="1"/>
              <w:rPr>
                <w:rFonts w:ascii="Trebuchet MS"/>
                <w:sz w:val="27"/>
              </w:rPr>
            </w:pPr>
          </w:p>
          <w:p>
            <w:pPr>
              <w:pStyle w:val="TableParagraph"/>
              <w:ind w:left="4095" w:right="4095"/>
              <w:jc w:val="center"/>
              <w:rPr>
                <w:b/>
                <w:sz w:val="24"/>
              </w:rPr>
            </w:pPr>
            <w:r>
              <w:rPr>
                <w:b/>
                <w:sz w:val="24"/>
              </w:rPr>
              <w:t>JUNIO</w:t>
            </w:r>
          </w:p>
        </w:tc>
      </w:tr>
      <w:tr>
        <w:trPr>
          <w:trHeight w:val="354" w:hRule="atLeast"/>
        </w:trPr>
        <w:tc>
          <w:tcPr>
            <w:tcW w:w="967" w:type="dxa"/>
          </w:tcPr>
          <w:p>
            <w:pPr>
              <w:pStyle w:val="TableParagraph"/>
              <w:spacing w:before="17"/>
              <w:ind w:right="57"/>
              <w:jc w:val="right"/>
              <w:rPr>
                <w:b/>
                <w:sz w:val="24"/>
              </w:rPr>
            </w:pPr>
            <w:r>
              <w:rPr>
                <w:b/>
                <w:sz w:val="24"/>
              </w:rPr>
              <w:t>FECHA</w:t>
            </w:r>
          </w:p>
        </w:tc>
        <w:tc>
          <w:tcPr>
            <w:tcW w:w="2072" w:type="dxa"/>
          </w:tcPr>
          <w:p>
            <w:pPr>
              <w:pStyle w:val="TableParagraph"/>
              <w:spacing w:before="17"/>
              <w:ind w:left="50" w:right="46"/>
              <w:jc w:val="center"/>
              <w:rPr>
                <w:b/>
                <w:sz w:val="24"/>
              </w:rPr>
            </w:pPr>
            <w:r>
              <w:rPr>
                <w:b/>
                <w:sz w:val="24"/>
              </w:rPr>
              <w:t>ITEM</w:t>
            </w:r>
          </w:p>
        </w:tc>
        <w:tc>
          <w:tcPr>
            <w:tcW w:w="5936" w:type="dxa"/>
            <w:gridSpan w:val="4"/>
          </w:tcPr>
          <w:p>
            <w:pPr>
              <w:pStyle w:val="TableParagraph"/>
              <w:spacing w:before="17"/>
              <w:ind w:left="2129" w:right="2130"/>
              <w:jc w:val="center"/>
              <w:rPr>
                <w:b/>
                <w:sz w:val="24"/>
              </w:rPr>
            </w:pPr>
            <w:r>
              <w:rPr>
                <w:b/>
                <w:sz w:val="24"/>
              </w:rPr>
              <w:t>ACTIVIDADES</w:t>
            </w:r>
          </w:p>
        </w:tc>
      </w:tr>
      <w:tr>
        <w:trPr>
          <w:trHeight w:val="952" w:hRule="atLeast"/>
        </w:trPr>
        <w:tc>
          <w:tcPr>
            <w:tcW w:w="967" w:type="dxa"/>
          </w:tcPr>
          <w:p>
            <w:pPr>
              <w:pStyle w:val="TableParagraph"/>
              <w:spacing w:before="3"/>
              <w:rPr>
                <w:rFonts w:ascii="Trebuchet MS"/>
                <w:sz w:val="27"/>
              </w:rPr>
            </w:pPr>
          </w:p>
          <w:p>
            <w:pPr>
              <w:pStyle w:val="TableParagraph"/>
              <w:ind w:right="56"/>
              <w:jc w:val="right"/>
              <w:rPr>
                <w:sz w:val="24"/>
              </w:rPr>
            </w:pPr>
            <w:r>
              <w:rPr>
                <w:sz w:val="24"/>
              </w:rPr>
              <w:t>1 al 15</w:t>
            </w:r>
          </w:p>
        </w:tc>
        <w:tc>
          <w:tcPr>
            <w:tcW w:w="2072" w:type="dxa"/>
          </w:tcPr>
          <w:p>
            <w:pPr>
              <w:pStyle w:val="TableParagraph"/>
              <w:ind w:left="69"/>
              <w:rPr>
                <w:sz w:val="24"/>
              </w:rPr>
            </w:pPr>
            <w:r>
              <w:rPr>
                <w:sz w:val="24"/>
              </w:rPr>
              <w:t>Continuación</w:t>
            </w:r>
          </w:p>
          <w:p>
            <w:pPr>
              <w:pStyle w:val="TableParagraph"/>
              <w:spacing w:line="310" w:lineRule="atLeast" w:before="7"/>
              <w:ind w:left="69" w:right="184"/>
              <w:rPr>
                <w:sz w:val="24"/>
              </w:rPr>
            </w:pPr>
            <w:r>
              <w:rPr>
                <w:sz w:val="24"/>
              </w:rPr>
              <w:t>segundo periodo escolar</w:t>
            </w:r>
          </w:p>
        </w:tc>
        <w:tc>
          <w:tcPr>
            <w:tcW w:w="5936" w:type="dxa"/>
            <w:gridSpan w:val="4"/>
          </w:tcPr>
          <w:p>
            <w:pPr>
              <w:pStyle w:val="TableParagraph"/>
              <w:spacing w:before="3"/>
              <w:rPr>
                <w:rFonts w:ascii="Trebuchet MS"/>
                <w:sz w:val="26"/>
              </w:rPr>
            </w:pPr>
          </w:p>
          <w:p>
            <w:pPr>
              <w:pStyle w:val="TableParagraph"/>
              <w:numPr>
                <w:ilvl w:val="0"/>
                <w:numId w:val="65"/>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3"/>
                <w:sz w:val="24"/>
              </w:rPr>
              <w:t> </w:t>
            </w:r>
            <w:r>
              <w:rPr>
                <w:sz w:val="24"/>
              </w:rPr>
              <w:t>académicas</w:t>
            </w:r>
          </w:p>
        </w:tc>
      </w:tr>
      <w:tr>
        <w:trPr>
          <w:trHeight w:val="953" w:hRule="atLeast"/>
        </w:trPr>
        <w:tc>
          <w:tcPr>
            <w:tcW w:w="967" w:type="dxa"/>
          </w:tcPr>
          <w:p>
            <w:pPr>
              <w:pStyle w:val="TableParagraph"/>
              <w:spacing w:before="4"/>
              <w:rPr>
                <w:rFonts w:ascii="Trebuchet MS"/>
                <w:sz w:val="27"/>
              </w:rPr>
            </w:pPr>
          </w:p>
          <w:p>
            <w:pPr>
              <w:pStyle w:val="TableParagraph"/>
              <w:ind w:left="201" w:right="189"/>
              <w:jc w:val="center"/>
              <w:rPr>
                <w:sz w:val="24"/>
              </w:rPr>
            </w:pPr>
            <w:r>
              <w:rPr>
                <w:sz w:val="24"/>
              </w:rPr>
              <w:t>10</w:t>
            </w:r>
          </w:p>
        </w:tc>
        <w:tc>
          <w:tcPr>
            <w:tcW w:w="2072" w:type="dxa"/>
          </w:tcPr>
          <w:p>
            <w:pPr>
              <w:pStyle w:val="TableParagraph"/>
              <w:spacing w:line="274" w:lineRule="exact"/>
              <w:ind w:left="69"/>
              <w:rPr>
                <w:sz w:val="24"/>
              </w:rPr>
            </w:pPr>
            <w:r>
              <w:rPr>
                <w:sz w:val="24"/>
              </w:rPr>
              <w:t>Visitas de</w:t>
            </w:r>
          </w:p>
          <w:p>
            <w:pPr>
              <w:pStyle w:val="TableParagraph"/>
              <w:spacing w:line="310" w:lineRule="atLeast" w:before="10"/>
              <w:ind w:left="69" w:right="719"/>
              <w:rPr>
                <w:sz w:val="24"/>
              </w:rPr>
            </w:pPr>
            <w:r>
              <w:rPr>
                <w:sz w:val="24"/>
              </w:rPr>
              <w:t>Directivos a sedes</w:t>
            </w:r>
          </w:p>
        </w:tc>
        <w:tc>
          <w:tcPr>
            <w:tcW w:w="5936" w:type="dxa"/>
            <w:gridSpan w:val="4"/>
          </w:tcPr>
          <w:p>
            <w:pPr>
              <w:pStyle w:val="TableParagraph"/>
              <w:numPr>
                <w:ilvl w:val="0"/>
                <w:numId w:val="66"/>
              </w:numPr>
              <w:tabs>
                <w:tab w:pos="789" w:val="left" w:leader="none"/>
                <w:tab w:pos="790" w:val="left" w:leader="none"/>
              </w:tabs>
              <w:spacing w:line="273" w:lineRule="auto" w:before="148" w:after="0"/>
              <w:ind w:left="789" w:right="67" w:hanging="360"/>
              <w:jc w:val="left"/>
              <w:rPr>
                <w:sz w:val="24"/>
              </w:rPr>
            </w:pPr>
            <w:r>
              <w:rPr>
                <w:sz w:val="24"/>
              </w:rPr>
              <w:t>Reunión con padres de familia en alguna sede de la Institución</w:t>
            </w:r>
            <w:r>
              <w:rPr>
                <w:spacing w:val="-4"/>
                <w:sz w:val="24"/>
              </w:rPr>
              <w:t> </w:t>
            </w:r>
            <w:r>
              <w:rPr>
                <w:sz w:val="24"/>
              </w:rPr>
              <w:t>Educativa</w:t>
            </w:r>
          </w:p>
        </w:tc>
      </w:tr>
      <w:tr>
        <w:trPr>
          <w:trHeight w:val="1285" w:hRule="atLeast"/>
        </w:trPr>
        <w:tc>
          <w:tcPr>
            <w:tcW w:w="967" w:type="dxa"/>
          </w:tcPr>
          <w:p>
            <w:pPr>
              <w:pStyle w:val="TableParagraph"/>
              <w:rPr>
                <w:rFonts w:ascii="Trebuchet MS"/>
                <w:sz w:val="26"/>
              </w:rPr>
            </w:pPr>
          </w:p>
          <w:p>
            <w:pPr>
              <w:pStyle w:val="TableParagraph"/>
              <w:spacing w:before="180"/>
              <w:ind w:right="55"/>
              <w:jc w:val="right"/>
              <w:rPr>
                <w:sz w:val="24"/>
              </w:rPr>
            </w:pPr>
            <w:r>
              <w:rPr>
                <w:w w:val="95"/>
                <w:sz w:val="24"/>
              </w:rPr>
              <w:t>12</w:t>
            </w:r>
          </w:p>
        </w:tc>
        <w:tc>
          <w:tcPr>
            <w:tcW w:w="2072" w:type="dxa"/>
          </w:tcPr>
          <w:p>
            <w:pPr>
              <w:pStyle w:val="TableParagraph"/>
              <w:spacing w:line="276" w:lineRule="auto" w:before="7"/>
              <w:ind w:left="69" w:right="612"/>
              <w:rPr>
                <w:sz w:val="24"/>
              </w:rPr>
            </w:pPr>
            <w:r>
              <w:rPr>
                <w:sz w:val="24"/>
              </w:rPr>
              <w:t>Comisión Evaluación y Promoción,</w:t>
            </w:r>
          </w:p>
          <w:p>
            <w:pPr>
              <w:pStyle w:val="TableParagraph"/>
              <w:spacing w:line="274" w:lineRule="exact"/>
              <w:ind w:left="69"/>
              <w:rPr>
                <w:sz w:val="24"/>
              </w:rPr>
            </w:pPr>
            <w:r>
              <w:rPr>
                <w:sz w:val="24"/>
              </w:rPr>
              <w:t>Consejo</w:t>
            </w:r>
          </w:p>
        </w:tc>
        <w:tc>
          <w:tcPr>
            <w:tcW w:w="5936" w:type="dxa"/>
            <w:gridSpan w:val="4"/>
          </w:tcPr>
          <w:p>
            <w:pPr>
              <w:pStyle w:val="TableParagraph"/>
              <w:numPr>
                <w:ilvl w:val="0"/>
                <w:numId w:val="67"/>
              </w:numPr>
              <w:tabs>
                <w:tab w:pos="790" w:val="left" w:leader="none"/>
              </w:tabs>
              <w:spacing w:line="276" w:lineRule="auto" w:before="0" w:after="0"/>
              <w:ind w:left="789" w:right="64" w:hanging="360"/>
              <w:jc w:val="both"/>
              <w:rPr>
                <w:sz w:val="24"/>
              </w:rPr>
            </w:pPr>
            <w:r>
              <w:rPr>
                <w:sz w:val="24"/>
              </w:rPr>
              <w:t>Reunión de la comisión de evaluación y promoción, Consejo Académico, Comité de Convivencia y diligenciamiento de</w:t>
            </w:r>
            <w:r>
              <w:rPr>
                <w:spacing w:val="2"/>
                <w:sz w:val="24"/>
              </w:rPr>
              <w:t> </w:t>
            </w:r>
            <w:r>
              <w:rPr>
                <w:sz w:val="24"/>
              </w:rPr>
              <w:t>actas</w:t>
            </w:r>
          </w:p>
          <w:p>
            <w:pPr>
              <w:pStyle w:val="TableParagraph"/>
              <w:spacing w:line="274" w:lineRule="exact"/>
              <w:ind w:left="789"/>
              <w:rPr>
                <w:sz w:val="24"/>
              </w:rPr>
            </w:pPr>
            <w:r>
              <w:rPr>
                <w:sz w:val="24"/>
              </w:rPr>
              <w:t>respectivas</w:t>
            </w:r>
          </w:p>
        </w:tc>
      </w:tr>
    </w:tbl>
    <w:p>
      <w:pPr>
        <w:spacing w:after="0" w:line="274" w:lineRule="exac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423">
            <wp:simplePos x="0" y="0"/>
            <wp:positionH relativeFrom="page">
              <wp:posOffset>303911</wp:posOffset>
            </wp:positionH>
            <wp:positionV relativeFrom="page">
              <wp:posOffset>303911</wp:posOffset>
            </wp:positionV>
            <wp:extent cx="7166864" cy="9452559"/>
            <wp:effectExtent l="0" t="0" r="0" b="0"/>
            <wp:wrapNone/>
            <wp:docPr id="249" name="image1.png" descr=""/>
            <wp:cNvGraphicFramePr>
              <a:graphicFrameLocks noChangeAspect="1"/>
            </wp:cNvGraphicFramePr>
            <a:graphic>
              <a:graphicData uri="http://schemas.openxmlformats.org/drawingml/2006/picture">
                <pic:pic>
                  <pic:nvPicPr>
                    <pic:cNvPr id="25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399">
            <wp:simplePos x="0" y="0"/>
            <wp:positionH relativeFrom="page">
              <wp:posOffset>1097914</wp:posOffset>
            </wp:positionH>
            <wp:positionV relativeFrom="paragraph">
              <wp:posOffset>724626</wp:posOffset>
            </wp:positionV>
            <wp:extent cx="5486392" cy="6565392"/>
            <wp:effectExtent l="0" t="0" r="0" b="0"/>
            <wp:wrapNone/>
            <wp:docPr id="251" name="image2.png" descr=""/>
            <wp:cNvGraphicFramePr>
              <a:graphicFrameLocks noChangeAspect="1"/>
            </wp:cNvGraphicFramePr>
            <a:graphic>
              <a:graphicData uri="http://schemas.openxmlformats.org/drawingml/2006/picture">
                <pic:pic>
                  <pic:nvPicPr>
                    <pic:cNvPr id="252"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1228"/>
        <w:gridCol w:w="1948"/>
        <w:gridCol w:w="1157"/>
        <w:gridCol w:w="1235"/>
        <w:gridCol w:w="364"/>
      </w:tblGrid>
      <w:tr>
        <w:trPr>
          <w:trHeight w:val="952" w:hRule="atLeast"/>
        </w:trPr>
        <w:tc>
          <w:tcPr>
            <w:tcW w:w="967" w:type="dxa"/>
            <w:tcBorders>
              <w:top w:val="nil"/>
            </w:tcBorders>
          </w:tcPr>
          <w:p>
            <w:pPr>
              <w:pStyle w:val="TableParagraph"/>
              <w:rPr>
                <w:rFonts w:ascii="Times New Roman"/>
                <w:sz w:val="22"/>
              </w:rPr>
            </w:pPr>
          </w:p>
        </w:tc>
        <w:tc>
          <w:tcPr>
            <w:tcW w:w="2072" w:type="dxa"/>
            <w:tcBorders>
              <w:top w:val="nil"/>
            </w:tcBorders>
          </w:tcPr>
          <w:p>
            <w:pPr>
              <w:pStyle w:val="TableParagraph"/>
              <w:spacing w:line="274" w:lineRule="exact"/>
              <w:ind w:left="69"/>
              <w:rPr>
                <w:sz w:val="24"/>
              </w:rPr>
            </w:pPr>
            <w:r>
              <w:rPr>
                <w:sz w:val="24"/>
              </w:rPr>
              <w:t>Académico,</w:t>
            </w:r>
          </w:p>
          <w:p>
            <w:pPr>
              <w:pStyle w:val="TableParagraph"/>
              <w:spacing w:line="310" w:lineRule="atLeast" w:before="9"/>
              <w:ind w:left="69" w:right="52"/>
              <w:rPr>
                <w:sz w:val="24"/>
              </w:rPr>
            </w:pPr>
            <w:r>
              <w:rPr>
                <w:sz w:val="24"/>
              </w:rPr>
              <w:t>Comité de </w:t>
            </w:r>
            <w:r>
              <w:rPr>
                <w:w w:val="95"/>
                <w:sz w:val="24"/>
              </w:rPr>
              <w:t>Convivencia.</w:t>
            </w:r>
          </w:p>
        </w:tc>
        <w:tc>
          <w:tcPr>
            <w:tcW w:w="5932" w:type="dxa"/>
            <w:gridSpan w:val="5"/>
            <w:tcBorders>
              <w:top w:val="nil"/>
            </w:tcBorders>
          </w:tcPr>
          <w:p>
            <w:pPr>
              <w:pStyle w:val="TableParagraph"/>
              <w:numPr>
                <w:ilvl w:val="0"/>
                <w:numId w:val="68"/>
              </w:numPr>
              <w:tabs>
                <w:tab w:pos="789" w:val="left" w:leader="none"/>
                <w:tab w:pos="790" w:val="left" w:leader="none"/>
              </w:tabs>
              <w:spacing w:line="290" w:lineRule="exact" w:before="0" w:after="0"/>
              <w:ind w:left="789" w:right="0" w:hanging="360"/>
              <w:jc w:val="left"/>
              <w:rPr>
                <w:sz w:val="24"/>
              </w:rPr>
            </w:pPr>
            <w:r>
              <w:rPr>
                <w:sz w:val="24"/>
              </w:rPr>
              <w:t>Elaboración de</w:t>
            </w:r>
            <w:r>
              <w:rPr>
                <w:spacing w:val="-1"/>
                <w:sz w:val="24"/>
              </w:rPr>
              <w:t> </w:t>
            </w:r>
            <w:r>
              <w:rPr>
                <w:sz w:val="24"/>
              </w:rPr>
              <w:t>informes.</w:t>
            </w:r>
          </w:p>
        </w:tc>
      </w:tr>
      <w:tr>
        <w:trPr>
          <w:trHeight w:val="985" w:hRule="atLeast"/>
        </w:trPr>
        <w:tc>
          <w:tcPr>
            <w:tcW w:w="967" w:type="dxa"/>
          </w:tcPr>
          <w:p>
            <w:pPr>
              <w:pStyle w:val="TableParagraph"/>
              <w:spacing w:before="173"/>
              <w:ind w:left="429"/>
              <w:rPr>
                <w:sz w:val="24"/>
              </w:rPr>
            </w:pPr>
            <w:r>
              <w:rPr>
                <w:sz w:val="24"/>
              </w:rPr>
              <w:t>12 –</w:t>
            </w:r>
          </w:p>
          <w:p>
            <w:pPr>
              <w:pStyle w:val="TableParagraph"/>
              <w:spacing w:before="41"/>
              <w:ind w:left="630"/>
              <w:rPr>
                <w:sz w:val="24"/>
              </w:rPr>
            </w:pPr>
            <w:r>
              <w:rPr>
                <w:sz w:val="24"/>
              </w:rPr>
              <w:t>19</w:t>
            </w:r>
          </w:p>
        </w:tc>
        <w:tc>
          <w:tcPr>
            <w:tcW w:w="2072" w:type="dxa"/>
          </w:tcPr>
          <w:p>
            <w:pPr>
              <w:pStyle w:val="TableParagraph"/>
              <w:spacing w:line="276" w:lineRule="auto" w:before="173"/>
              <w:ind w:left="69" w:right="545"/>
              <w:rPr>
                <w:sz w:val="24"/>
              </w:rPr>
            </w:pPr>
            <w:r>
              <w:rPr>
                <w:sz w:val="24"/>
              </w:rPr>
              <w:t>Aplicación de Nivelaciones</w:t>
            </w:r>
          </w:p>
        </w:tc>
        <w:tc>
          <w:tcPr>
            <w:tcW w:w="5932" w:type="dxa"/>
            <w:gridSpan w:val="5"/>
          </w:tcPr>
          <w:p>
            <w:pPr>
              <w:pStyle w:val="TableParagraph"/>
              <w:numPr>
                <w:ilvl w:val="0"/>
                <w:numId w:val="69"/>
              </w:numPr>
              <w:tabs>
                <w:tab w:pos="789" w:val="left" w:leader="none"/>
                <w:tab w:pos="790" w:val="left" w:leader="none"/>
              </w:tabs>
              <w:spacing w:line="273" w:lineRule="auto" w:before="0" w:after="0"/>
              <w:ind w:left="789" w:right="64" w:hanging="360"/>
              <w:jc w:val="left"/>
              <w:rPr>
                <w:sz w:val="24"/>
              </w:rPr>
            </w:pPr>
            <w:r>
              <w:rPr>
                <w:sz w:val="24"/>
              </w:rPr>
              <w:t>Desarrollo de actividades pedagógicas para la recuperación de</w:t>
            </w:r>
            <w:r>
              <w:rPr>
                <w:spacing w:val="-1"/>
                <w:sz w:val="24"/>
              </w:rPr>
              <w:t> </w:t>
            </w:r>
            <w:r>
              <w:rPr>
                <w:sz w:val="24"/>
              </w:rPr>
              <w:t>Logros.</w:t>
            </w:r>
          </w:p>
          <w:p>
            <w:pPr>
              <w:pStyle w:val="TableParagraph"/>
              <w:numPr>
                <w:ilvl w:val="0"/>
                <w:numId w:val="69"/>
              </w:numPr>
              <w:tabs>
                <w:tab w:pos="789" w:val="left" w:leader="none"/>
                <w:tab w:pos="790" w:val="left" w:leader="none"/>
              </w:tabs>
              <w:spacing w:line="240" w:lineRule="auto" w:before="0" w:after="0"/>
              <w:ind w:left="789" w:right="0" w:hanging="360"/>
              <w:jc w:val="left"/>
              <w:rPr>
                <w:sz w:val="24"/>
              </w:rPr>
            </w:pPr>
            <w:r>
              <w:rPr>
                <w:sz w:val="24"/>
              </w:rPr>
              <w:t>Actividades de Refuerzo y</w:t>
            </w:r>
            <w:r>
              <w:rPr>
                <w:spacing w:val="-4"/>
                <w:sz w:val="24"/>
              </w:rPr>
              <w:t> </w:t>
            </w:r>
            <w:r>
              <w:rPr>
                <w:sz w:val="24"/>
              </w:rPr>
              <w:t>recuperación.</w:t>
            </w:r>
          </w:p>
        </w:tc>
      </w:tr>
      <w:tr>
        <w:trPr>
          <w:trHeight w:val="667" w:hRule="atLeast"/>
        </w:trPr>
        <w:tc>
          <w:tcPr>
            <w:tcW w:w="967" w:type="dxa"/>
          </w:tcPr>
          <w:p>
            <w:pPr>
              <w:pStyle w:val="TableParagraph"/>
              <w:spacing w:before="173"/>
              <w:ind w:right="58"/>
              <w:jc w:val="right"/>
              <w:rPr>
                <w:sz w:val="24"/>
              </w:rPr>
            </w:pPr>
            <w:r>
              <w:rPr>
                <w:w w:val="99"/>
                <w:sz w:val="24"/>
              </w:rPr>
              <w:t>5</w:t>
            </w:r>
          </w:p>
        </w:tc>
        <w:tc>
          <w:tcPr>
            <w:tcW w:w="2072" w:type="dxa"/>
          </w:tcPr>
          <w:p>
            <w:pPr>
              <w:pStyle w:val="TableParagraph"/>
              <w:spacing w:before="12"/>
              <w:ind w:left="69"/>
              <w:rPr>
                <w:sz w:val="24"/>
              </w:rPr>
            </w:pPr>
            <w:r>
              <w:rPr>
                <w:sz w:val="24"/>
              </w:rPr>
              <w:t>Día del medio</w:t>
            </w:r>
          </w:p>
          <w:p>
            <w:pPr>
              <w:pStyle w:val="TableParagraph"/>
              <w:spacing w:before="44"/>
              <w:ind w:left="69"/>
              <w:rPr>
                <w:sz w:val="24"/>
              </w:rPr>
            </w:pPr>
            <w:r>
              <w:rPr>
                <w:sz w:val="24"/>
              </w:rPr>
              <w:t>ambiente.</w:t>
            </w:r>
          </w:p>
        </w:tc>
        <w:tc>
          <w:tcPr>
            <w:tcW w:w="5932" w:type="dxa"/>
            <w:gridSpan w:val="5"/>
          </w:tcPr>
          <w:p>
            <w:pPr>
              <w:pStyle w:val="TableParagraph"/>
              <w:numPr>
                <w:ilvl w:val="0"/>
                <w:numId w:val="70"/>
              </w:numPr>
              <w:tabs>
                <w:tab w:pos="789" w:val="left" w:leader="none"/>
                <w:tab w:pos="790" w:val="left" w:leader="none"/>
              </w:tabs>
              <w:spacing w:line="290" w:lineRule="exact" w:before="0" w:after="0"/>
              <w:ind w:left="789" w:right="0" w:hanging="360"/>
              <w:jc w:val="left"/>
              <w:rPr>
                <w:sz w:val="24"/>
              </w:rPr>
            </w:pPr>
            <w:r>
              <w:rPr>
                <w:sz w:val="24"/>
              </w:rPr>
              <w:t>Celebración</w:t>
            </w:r>
            <w:r>
              <w:rPr>
                <w:spacing w:val="-3"/>
                <w:sz w:val="24"/>
              </w:rPr>
              <w:t> </w:t>
            </w:r>
            <w:r>
              <w:rPr>
                <w:sz w:val="24"/>
              </w:rPr>
              <w:t>institucional.</w:t>
            </w:r>
          </w:p>
          <w:p>
            <w:pPr>
              <w:pStyle w:val="TableParagraph"/>
              <w:numPr>
                <w:ilvl w:val="0"/>
                <w:numId w:val="70"/>
              </w:numPr>
              <w:tabs>
                <w:tab w:pos="789" w:val="left" w:leader="none"/>
                <w:tab w:pos="790" w:val="left" w:leader="none"/>
              </w:tabs>
              <w:spacing w:line="240" w:lineRule="auto" w:before="40" w:after="0"/>
              <w:ind w:left="789" w:right="0" w:hanging="360"/>
              <w:jc w:val="left"/>
              <w:rPr>
                <w:sz w:val="24"/>
              </w:rPr>
            </w:pPr>
            <w:r>
              <w:rPr>
                <w:sz w:val="24"/>
              </w:rPr>
              <w:t>Desarrollo de actividades</w:t>
            </w:r>
            <w:r>
              <w:rPr>
                <w:spacing w:val="-4"/>
                <w:sz w:val="24"/>
              </w:rPr>
              <w:t> </w:t>
            </w:r>
            <w:r>
              <w:rPr>
                <w:sz w:val="24"/>
              </w:rPr>
              <w:t>académicas</w:t>
            </w:r>
          </w:p>
        </w:tc>
      </w:tr>
      <w:tr>
        <w:trPr>
          <w:trHeight w:val="633" w:hRule="atLeast"/>
        </w:trPr>
        <w:tc>
          <w:tcPr>
            <w:tcW w:w="967" w:type="dxa"/>
          </w:tcPr>
          <w:p>
            <w:pPr>
              <w:pStyle w:val="TableParagraph"/>
              <w:spacing w:before="156"/>
              <w:ind w:right="58"/>
              <w:jc w:val="right"/>
              <w:rPr>
                <w:sz w:val="24"/>
              </w:rPr>
            </w:pPr>
            <w:r>
              <w:rPr>
                <w:w w:val="99"/>
                <w:sz w:val="24"/>
              </w:rPr>
              <w:t>5</w:t>
            </w:r>
          </w:p>
        </w:tc>
        <w:tc>
          <w:tcPr>
            <w:tcW w:w="2072" w:type="dxa"/>
          </w:tcPr>
          <w:p>
            <w:pPr>
              <w:pStyle w:val="TableParagraph"/>
              <w:spacing w:line="274" w:lineRule="exact"/>
              <w:ind w:left="69"/>
              <w:rPr>
                <w:sz w:val="24"/>
              </w:rPr>
            </w:pPr>
            <w:r>
              <w:rPr>
                <w:sz w:val="24"/>
              </w:rPr>
              <w:t>Día del</w:t>
            </w:r>
          </w:p>
          <w:p>
            <w:pPr>
              <w:pStyle w:val="TableParagraph"/>
              <w:spacing w:before="41"/>
              <w:ind w:left="69"/>
              <w:rPr>
                <w:sz w:val="24"/>
              </w:rPr>
            </w:pPr>
            <w:r>
              <w:rPr>
                <w:sz w:val="24"/>
              </w:rPr>
              <w:t>Estudiante</w:t>
            </w:r>
          </w:p>
        </w:tc>
        <w:tc>
          <w:tcPr>
            <w:tcW w:w="5932" w:type="dxa"/>
            <w:gridSpan w:val="5"/>
          </w:tcPr>
          <w:p>
            <w:pPr>
              <w:pStyle w:val="TableParagraph"/>
              <w:numPr>
                <w:ilvl w:val="0"/>
                <w:numId w:val="71"/>
              </w:numPr>
              <w:tabs>
                <w:tab w:pos="789" w:val="left" w:leader="none"/>
                <w:tab w:pos="790" w:val="left" w:leader="none"/>
              </w:tabs>
              <w:spacing w:line="240" w:lineRule="auto" w:before="147" w:after="0"/>
              <w:ind w:left="789" w:right="0" w:hanging="360"/>
              <w:jc w:val="left"/>
              <w:rPr>
                <w:sz w:val="24"/>
              </w:rPr>
            </w:pPr>
            <w:r>
              <w:rPr>
                <w:sz w:val="24"/>
              </w:rPr>
              <w:t>Celebración</w:t>
            </w:r>
            <w:r>
              <w:rPr>
                <w:spacing w:val="-3"/>
                <w:sz w:val="24"/>
              </w:rPr>
              <w:t> </w:t>
            </w:r>
            <w:r>
              <w:rPr>
                <w:sz w:val="24"/>
              </w:rPr>
              <w:t>institucional.</w:t>
            </w:r>
          </w:p>
        </w:tc>
      </w:tr>
      <w:tr>
        <w:trPr>
          <w:trHeight w:val="1139" w:hRule="atLeast"/>
        </w:trPr>
        <w:tc>
          <w:tcPr>
            <w:tcW w:w="967" w:type="dxa"/>
          </w:tcPr>
          <w:p>
            <w:pPr>
              <w:pStyle w:val="TableParagraph"/>
              <w:spacing w:before="4"/>
              <w:rPr>
                <w:rFonts w:ascii="Trebuchet MS"/>
                <w:sz w:val="35"/>
              </w:rPr>
            </w:pPr>
          </w:p>
          <w:p>
            <w:pPr>
              <w:pStyle w:val="TableParagraph"/>
              <w:ind w:right="55"/>
              <w:jc w:val="right"/>
              <w:rPr>
                <w:sz w:val="24"/>
              </w:rPr>
            </w:pPr>
            <w:r>
              <w:rPr>
                <w:w w:val="95"/>
                <w:sz w:val="24"/>
              </w:rPr>
              <w:t>16</w:t>
            </w:r>
          </w:p>
        </w:tc>
        <w:tc>
          <w:tcPr>
            <w:tcW w:w="2072" w:type="dxa"/>
          </w:tcPr>
          <w:p>
            <w:pPr>
              <w:pStyle w:val="TableParagraph"/>
              <w:spacing w:before="4"/>
              <w:rPr>
                <w:rFonts w:ascii="Trebuchet MS"/>
                <w:sz w:val="35"/>
              </w:rPr>
            </w:pPr>
          </w:p>
          <w:p>
            <w:pPr>
              <w:pStyle w:val="TableParagraph"/>
              <w:ind w:left="69"/>
              <w:rPr>
                <w:sz w:val="24"/>
              </w:rPr>
            </w:pPr>
            <w:r>
              <w:rPr>
                <w:sz w:val="24"/>
              </w:rPr>
              <w:t>Consejo Directivo</w:t>
            </w:r>
          </w:p>
        </w:tc>
        <w:tc>
          <w:tcPr>
            <w:tcW w:w="5932" w:type="dxa"/>
            <w:gridSpan w:val="5"/>
          </w:tcPr>
          <w:p>
            <w:pPr>
              <w:pStyle w:val="TableParagraph"/>
              <w:spacing w:before="4"/>
              <w:rPr>
                <w:rFonts w:ascii="Trebuchet MS"/>
                <w:sz w:val="34"/>
              </w:rPr>
            </w:pPr>
          </w:p>
          <w:p>
            <w:pPr>
              <w:pStyle w:val="TableParagraph"/>
              <w:numPr>
                <w:ilvl w:val="0"/>
                <w:numId w:val="72"/>
              </w:numPr>
              <w:tabs>
                <w:tab w:pos="789" w:val="left" w:leader="none"/>
                <w:tab w:pos="790" w:val="left" w:leader="none"/>
              </w:tabs>
              <w:spacing w:line="240" w:lineRule="auto" w:before="0" w:after="0"/>
              <w:ind w:left="789" w:right="0" w:hanging="360"/>
              <w:jc w:val="left"/>
              <w:rPr>
                <w:sz w:val="24"/>
              </w:rPr>
            </w:pPr>
            <w:r>
              <w:rPr>
                <w:sz w:val="24"/>
              </w:rPr>
              <w:t>Reunión del Consejo</w:t>
            </w:r>
            <w:r>
              <w:rPr>
                <w:spacing w:val="-4"/>
                <w:sz w:val="24"/>
              </w:rPr>
              <w:t> </w:t>
            </w:r>
            <w:r>
              <w:rPr>
                <w:sz w:val="24"/>
              </w:rPr>
              <w:t>Directivo.</w:t>
            </w:r>
          </w:p>
        </w:tc>
      </w:tr>
      <w:tr>
        <w:trPr>
          <w:trHeight w:val="1302" w:hRule="atLeast"/>
        </w:trPr>
        <w:tc>
          <w:tcPr>
            <w:tcW w:w="967" w:type="dxa"/>
          </w:tcPr>
          <w:p>
            <w:pPr>
              <w:pStyle w:val="TableParagraph"/>
              <w:rPr>
                <w:rFonts w:ascii="Trebuchet MS"/>
                <w:sz w:val="26"/>
              </w:rPr>
            </w:pPr>
          </w:p>
          <w:p>
            <w:pPr>
              <w:pStyle w:val="TableParagraph"/>
              <w:spacing w:before="190"/>
              <w:ind w:right="55"/>
              <w:jc w:val="right"/>
              <w:rPr>
                <w:sz w:val="24"/>
              </w:rPr>
            </w:pPr>
            <w:r>
              <w:rPr>
                <w:w w:val="95"/>
                <w:sz w:val="24"/>
              </w:rPr>
              <w:t>17</w:t>
            </w:r>
          </w:p>
        </w:tc>
        <w:tc>
          <w:tcPr>
            <w:tcW w:w="2072" w:type="dxa"/>
          </w:tcPr>
          <w:p>
            <w:pPr>
              <w:pStyle w:val="TableParagraph"/>
              <w:rPr>
                <w:rFonts w:ascii="Trebuchet MS"/>
                <w:sz w:val="26"/>
              </w:rPr>
            </w:pPr>
          </w:p>
          <w:p>
            <w:pPr>
              <w:pStyle w:val="TableParagraph"/>
              <w:spacing w:before="190"/>
              <w:ind w:left="69"/>
              <w:rPr>
                <w:sz w:val="24"/>
              </w:rPr>
            </w:pPr>
            <w:r>
              <w:rPr>
                <w:sz w:val="24"/>
              </w:rPr>
              <w:t>Jornada cultural</w:t>
            </w:r>
          </w:p>
        </w:tc>
        <w:tc>
          <w:tcPr>
            <w:tcW w:w="3176" w:type="dxa"/>
            <w:gridSpan w:val="2"/>
            <w:tcBorders>
              <w:right w:val="nil"/>
            </w:tcBorders>
          </w:tcPr>
          <w:p>
            <w:pPr>
              <w:pStyle w:val="TableParagraph"/>
              <w:numPr>
                <w:ilvl w:val="0"/>
                <w:numId w:val="73"/>
              </w:numPr>
              <w:tabs>
                <w:tab w:pos="789" w:val="left" w:leader="none"/>
                <w:tab w:pos="790" w:val="left" w:leader="none"/>
                <w:tab w:pos="1671" w:val="left" w:leader="none"/>
              </w:tabs>
              <w:spacing w:line="273" w:lineRule="auto" w:before="0" w:after="0"/>
              <w:ind w:left="789" w:right="57" w:hanging="360"/>
              <w:jc w:val="left"/>
              <w:rPr>
                <w:sz w:val="24"/>
              </w:rPr>
            </w:pPr>
            <w:r>
              <w:rPr>
                <w:sz w:val="24"/>
              </w:rPr>
              <w:t>Zona</w:t>
              <w:tab/>
              <w:t>4. Jornada encuentro de</w:t>
            </w:r>
            <w:r>
              <w:rPr>
                <w:spacing w:val="-7"/>
                <w:sz w:val="24"/>
              </w:rPr>
              <w:t> </w:t>
            </w:r>
            <w:r>
              <w:rPr>
                <w:sz w:val="24"/>
              </w:rPr>
              <w:t>saberes</w:t>
            </w:r>
          </w:p>
          <w:p>
            <w:pPr>
              <w:pStyle w:val="TableParagraph"/>
              <w:numPr>
                <w:ilvl w:val="0"/>
                <w:numId w:val="73"/>
              </w:numPr>
              <w:tabs>
                <w:tab w:pos="789" w:val="left" w:leader="none"/>
                <w:tab w:pos="790" w:val="left" w:leader="none"/>
                <w:tab w:pos="1671" w:val="left" w:leader="none"/>
              </w:tabs>
              <w:spacing w:line="240" w:lineRule="auto" w:before="0" w:after="0"/>
              <w:ind w:left="789" w:right="0" w:hanging="360"/>
              <w:jc w:val="left"/>
              <w:rPr>
                <w:sz w:val="24"/>
              </w:rPr>
            </w:pPr>
            <w:r>
              <w:rPr>
                <w:sz w:val="24"/>
              </w:rPr>
              <w:t>Zona</w:t>
              <w:tab/>
              <w:t>6.</w:t>
            </w:r>
            <w:r>
              <w:rPr>
                <w:spacing w:val="32"/>
                <w:sz w:val="24"/>
              </w:rPr>
              <w:t> </w:t>
            </w:r>
            <w:r>
              <w:rPr>
                <w:sz w:val="24"/>
              </w:rPr>
              <w:t>Jornada</w:t>
            </w:r>
          </w:p>
          <w:p>
            <w:pPr>
              <w:pStyle w:val="TableParagraph"/>
              <w:spacing w:before="40"/>
              <w:ind w:left="789"/>
              <w:rPr>
                <w:sz w:val="24"/>
              </w:rPr>
            </w:pPr>
            <w:r>
              <w:rPr>
                <w:sz w:val="24"/>
              </w:rPr>
              <w:t>encuentro de saberes</w:t>
            </w:r>
          </w:p>
        </w:tc>
        <w:tc>
          <w:tcPr>
            <w:tcW w:w="1157" w:type="dxa"/>
            <w:tcBorders>
              <w:left w:val="nil"/>
              <w:right w:val="nil"/>
            </w:tcBorders>
          </w:tcPr>
          <w:p>
            <w:pPr>
              <w:pStyle w:val="TableParagraph"/>
              <w:spacing w:before="14"/>
              <w:ind w:left="68"/>
              <w:rPr>
                <w:sz w:val="24"/>
              </w:rPr>
            </w:pPr>
            <w:r>
              <w:rPr>
                <w:sz w:val="24"/>
              </w:rPr>
              <w:t>cultural </w:t>
            </w:r>
            <w:r>
              <w:rPr>
                <w:spacing w:val="33"/>
                <w:sz w:val="24"/>
              </w:rPr>
              <w:t> </w:t>
            </w:r>
            <w:r>
              <w:rPr>
                <w:sz w:val="24"/>
              </w:rPr>
              <w:t>,</w:t>
            </w:r>
          </w:p>
          <w:p>
            <w:pPr>
              <w:pStyle w:val="TableParagraph"/>
              <w:spacing w:before="3"/>
              <w:rPr>
                <w:rFonts w:ascii="Trebuchet MS"/>
                <w:sz w:val="32"/>
              </w:rPr>
            </w:pPr>
          </w:p>
          <w:p>
            <w:pPr>
              <w:pStyle w:val="TableParagraph"/>
              <w:ind w:left="68"/>
              <w:rPr>
                <w:sz w:val="24"/>
              </w:rPr>
            </w:pPr>
            <w:r>
              <w:rPr>
                <w:sz w:val="24"/>
              </w:rPr>
              <w:t>cultural </w:t>
            </w:r>
            <w:r>
              <w:rPr>
                <w:spacing w:val="33"/>
                <w:sz w:val="24"/>
              </w:rPr>
              <w:t> </w:t>
            </w:r>
            <w:r>
              <w:rPr>
                <w:sz w:val="24"/>
              </w:rPr>
              <w:t>,</w:t>
            </w:r>
          </w:p>
        </w:tc>
        <w:tc>
          <w:tcPr>
            <w:tcW w:w="1235" w:type="dxa"/>
            <w:tcBorders>
              <w:left w:val="nil"/>
              <w:right w:val="nil"/>
            </w:tcBorders>
          </w:tcPr>
          <w:p>
            <w:pPr>
              <w:pStyle w:val="TableParagraph"/>
              <w:spacing w:before="14"/>
              <w:ind w:left="88"/>
              <w:rPr>
                <w:sz w:val="24"/>
              </w:rPr>
            </w:pPr>
            <w:r>
              <w:rPr>
                <w:sz w:val="24"/>
              </w:rPr>
              <w:t>deportiva</w:t>
            </w:r>
          </w:p>
          <w:p>
            <w:pPr>
              <w:pStyle w:val="TableParagraph"/>
              <w:spacing w:before="3"/>
              <w:rPr>
                <w:rFonts w:ascii="Trebuchet MS"/>
                <w:sz w:val="32"/>
              </w:rPr>
            </w:pPr>
          </w:p>
          <w:p>
            <w:pPr>
              <w:pStyle w:val="TableParagraph"/>
              <w:ind w:left="88"/>
              <w:rPr>
                <w:sz w:val="24"/>
              </w:rPr>
            </w:pPr>
            <w:r>
              <w:rPr>
                <w:sz w:val="24"/>
              </w:rPr>
              <w:t>deportiva</w:t>
            </w:r>
          </w:p>
        </w:tc>
        <w:tc>
          <w:tcPr>
            <w:tcW w:w="364" w:type="dxa"/>
            <w:tcBorders>
              <w:left w:val="nil"/>
            </w:tcBorders>
          </w:tcPr>
          <w:p>
            <w:pPr>
              <w:pStyle w:val="TableParagraph"/>
              <w:spacing w:before="14"/>
              <w:ind w:left="172"/>
              <w:rPr>
                <w:sz w:val="24"/>
              </w:rPr>
            </w:pPr>
            <w:r>
              <w:rPr>
                <w:sz w:val="24"/>
              </w:rPr>
              <w:t>y</w:t>
            </w:r>
          </w:p>
          <w:p>
            <w:pPr>
              <w:pStyle w:val="TableParagraph"/>
              <w:spacing w:before="3"/>
              <w:rPr>
                <w:rFonts w:ascii="Trebuchet MS"/>
                <w:sz w:val="32"/>
              </w:rPr>
            </w:pPr>
          </w:p>
          <w:p>
            <w:pPr>
              <w:pStyle w:val="TableParagraph"/>
              <w:ind w:left="172"/>
              <w:rPr>
                <w:sz w:val="24"/>
              </w:rPr>
            </w:pPr>
            <w:r>
              <w:rPr>
                <w:sz w:val="24"/>
              </w:rPr>
              <w:t>y</w:t>
            </w:r>
          </w:p>
        </w:tc>
      </w:tr>
      <w:tr>
        <w:trPr>
          <w:trHeight w:val="1140" w:hRule="atLeast"/>
        </w:trPr>
        <w:tc>
          <w:tcPr>
            <w:tcW w:w="967" w:type="dxa"/>
          </w:tcPr>
          <w:p>
            <w:pPr>
              <w:pStyle w:val="TableParagraph"/>
              <w:spacing w:before="4"/>
              <w:rPr>
                <w:rFonts w:ascii="Trebuchet MS"/>
                <w:sz w:val="35"/>
              </w:rPr>
            </w:pPr>
          </w:p>
          <w:p>
            <w:pPr>
              <w:pStyle w:val="TableParagraph"/>
              <w:ind w:right="55"/>
              <w:jc w:val="right"/>
              <w:rPr>
                <w:sz w:val="24"/>
              </w:rPr>
            </w:pPr>
            <w:r>
              <w:rPr>
                <w:w w:val="95"/>
                <w:sz w:val="24"/>
              </w:rPr>
              <w:t>18</w:t>
            </w:r>
          </w:p>
        </w:tc>
        <w:tc>
          <w:tcPr>
            <w:tcW w:w="2072" w:type="dxa"/>
          </w:tcPr>
          <w:p>
            <w:pPr>
              <w:pStyle w:val="TableParagraph"/>
              <w:spacing w:before="8"/>
              <w:rPr>
                <w:rFonts w:ascii="Trebuchet MS"/>
                <w:sz w:val="21"/>
              </w:rPr>
            </w:pPr>
          </w:p>
          <w:p>
            <w:pPr>
              <w:pStyle w:val="TableParagraph"/>
              <w:spacing w:line="276" w:lineRule="auto" w:before="1"/>
              <w:ind w:left="69" w:right="959"/>
              <w:rPr>
                <w:sz w:val="24"/>
              </w:rPr>
            </w:pPr>
            <w:r>
              <w:rPr>
                <w:sz w:val="24"/>
              </w:rPr>
              <w:t>Invitación municipal</w:t>
            </w:r>
          </w:p>
        </w:tc>
        <w:tc>
          <w:tcPr>
            <w:tcW w:w="1228" w:type="dxa"/>
            <w:tcBorders>
              <w:right w:val="nil"/>
            </w:tcBorders>
          </w:tcPr>
          <w:p>
            <w:pPr>
              <w:pStyle w:val="TableParagraph"/>
              <w:spacing w:before="4"/>
              <w:rPr>
                <w:rFonts w:ascii="Trebuchet MS"/>
                <w:sz w:val="34"/>
              </w:rPr>
            </w:pPr>
          </w:p>
          <w:p>
            <w:pPr>
              <w:pStyle w:val="TableParagraph"/>
              <w:numPr>
                <w:ilvl w:val="0"/>
                <w:numId w:val="74"/>
              </w:numPr>
              <w:tabs>
                <w:tab w:pos="789" w:val="left" w:leader="none"/>
                <w:tab w:pos="790" w:val="left" w:leader="none"/>
              </w:tabs>
              <w:spacing w:line="240" w:lineRule="auto" w:before="1" w:after="0"/>
              <w:ind w:left="789" w:right="0" w:hanging="360"/>
              <w:jc w:val="left"/>
              <w:rPr>
                <w:sz w:val="24"/>
              </w:rPr>
            </w:pPr>
            <w:r>
              <w:rPr>
                <w:sz w:val="24"/>
              </w:rPr>
              <w:t>Día</w:t>
            </w:r>
          </w:p>
        </w:tc>
        <w:tc>
          <w:tcPr>
            <w:tcW w:w="1948" w:type="dxa"/>
            <w:tcBorders>
              <w:left w:val="nil"/>
              <w:right w:val="nil"/>
            </w:tcBorders>
          </w:tcPr>
          <w:p>
            <w:pPr>
              <w:pStyle w:val="TableParagraph"/>
              <w:spacing w:before="9"/>
              <w:rPr>
                <w:rFonts w:ascii="Trebuchet MS"/>
                <w:sz w:val="35"/>
              </w:rPr>
            </w:pPr>
          </w:p>
          <w:p>
            <w:pPr>
              <w:pStyle w:val="TableParagraph"/>
              <w:ind w:left="72"/>
              <w:rPr>
                <w:sz w:val="24"/>
              </w:rPr>
            </w:pPr>
            <w:r>
              <w:rPr>
                <w:sz w:val="24"/>
              </w:rPr>
              <w:t>del Sanjuanerito.</w:t>
            </w:r>
          </w:p>
        </w:tc>
        <w:tc>
          <w:tcPr>
            <w:tcW w:w="1157" w:type="dxa"/>
            <w:tcBorders>
              <w:left w:val="nil"/>
              <w:right w:val="nil"/>
            </w:tcBorders>
          </w:tcPr>
          <w:p>
            <w:pPr>
              <w:pStyle w:val="TableParagraph"/>
              <w:rPr>
                <w:rFonts w:ascii="Times New Roman"/>
                <w:sz w:val="22"/>
              </w:rPr>
            </w:pPr>
          </w:p>
        </w:tc>
        <w:tc>
          <w:tcPr>
            <w:tcW w:w="1235" w:type="dxa"/>
            <w:tcBorders>
              <w:left w:val="nil"/>
              <w:right w:val="nil"/>
            </w:tcBorders>
          </w:tcPr>
          <w:p>
            <w:pPr>
              <w:pStyle w:val="TableParagraph"/>
              <w:rPr>
                <w:rFonts w:ascii="Times New Roman"/>
                <w:sz w:val="22"/>
              </w:rPr>
            </w:pPr>
          </w:p>
        </w:tc>
        <w:tc>
          <w:tcPr>
            <w:tcW w:w="364" w:type="dxa"/>
            <w:tcBorders>
              <w:left w:val="nil"/>
            </w:tcBorders>
          </w:tcPr>
          <w:p>
            <w:pPr>
              <w:pStyle w:val="TableParagraph"/>
              <w:rPr>
                <w:rFonts w:ascii="Times New Roman"/>
                <w:sz w:val="22"/>
              </w:rPr>
            </w:pPr>
          </w:p>
        </w:tc>
      </w:tr>
      <w:tr>
        <w:trPr>
          <w:trHeight w:val="1319" w:hRule="atLeast"/>
        </w:trPr>
        <w:tc>
          <w:tcPr>
            <w:tcW w:w="967" w:type="dxa"/>
          </w:tcPr>
          <w:p>
            <w:pPr>
              <w:pStyle w:val="TableParagraph"/>
              <w:rPr>
                <w:rFonts w:ascii="Trebuchet MS"/>
                <w:sz w:val="26"/>
              </w:rPr>
            </w:pPr>
          </w:p>
          <w:p>
            <w:pPr>
              <w:pStyle w:val="TableParagraph"/>
              <w:spacing w:before="197"/>
              <w:ind w:right="55"/>
              <w:jc w:val="right"/>
              <w:rPr>
                <w:sz w:val="24"/>
              </w:rPr>
            </w:pPr>
            <w:r>
              <w:rPr>
                <w:w w:val="95"/>
                <w:sz w:val="24"/>
              </w:rPr>
              <w:t>19</w:t>
            </w:r>
          </w:p>
        </w:tc>
        <w:tc>
          <w:tcPr>
            <w:tcW w:w="2072" w:type="dxa"/>
          </w:tcPr>
          <w:p>
            <w:pPr>
              <w:pStyle w:val="TableParagraph"/>
              <w:spacing w:line="276" w:lineRule="auto" w:before="182"/>
              <w:ind w:left="69" w:right="184"/>
              <w:rPr>
                <w:sz w:val="24"/>
              </w:rPr>
            </w:pPr>
            <w:r>
              <w:rPr>
                <w:sz w:val="24"/>
              </w:rPr>
              <w:t>Terminación segundo periodo escolar</w:t>
            </w:r>
          </w:p>
        </w:tc>
        <w:tc>
          <w:tcPr>
            <w:tcW w:w="5932" w:type="dxa"/>
            <w:gridSpan w:val="5"/>
          </w:tcPr>
          <w:p>
            <w:pPr>
              <w:pStyle w:val="TableParagraph"/>
              <w:numPr>
                <w:ilvl w:val="0"/>
                <w:numId w:val="75"/>
              </w:numPr>
              <w:tabs>
                <w:tab w:pos="789" w:val="left" w:leader="none"/>
                <w:tab w:pos="790" w:val="left" w:leader="none"/>
              </w:tabs>
              <w:spacing w:line="290" w:lineRule="exact" w:before="0"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75"/>
              </w:numPr>
              <w:tabs>
                <w:tab w:pos="789" w:val="left" w:leader="none"/>
                <w:tab w:pos="790" w:val="left" w:leader="none"/>
              </w:tabs>
              <w:spacing w:line="240" w:lineRule="auto" w:before="39" w:after="0"/>
              <w:ind w:left="789" w:right="0" w:hanging="360"/>
              <w:jc w:val="left"/>
              <w:rPr>
                <w:sz w:val="24"/>
              </w:rPr>
            </w:pPr>
            <w:r>
              <w:rPr>
                <w:sz w:val="24"/>
              </w:rPr>
              <w:t>Elaboración de</w:t>
            </w:r>
            <w:r>
              <w:rPr>
                <w:spacing w:val="-1"/>
                <w:sz w:val="24"/>
              </w:rPr>
              <w:t> </w:t>
            </w:r>
            <w:r>
              <w:rPr>
                <w:sz w:val="24"/>
              </w:rPr>
              <w:t>informes</w:t>
            </w:r>
          </w:p>
          <w:p>
            <w:pPr>
              <w:pStyle w:val="TableParagraph"/>
              <w:numPr>
                <w:ilvl w:val="0"/>
                <w:numId w:val="75"/>
              </w:numPr>
              <w:tabs>
                <w:tab w:pos="789" w:val="left" w:leader="none"/>
                <w:tab w:pos="790" w:val="left" w:leader="none"/>
                <w:tab w:pos="3120" w:val="left" w:leader="none"/>
              </w:tabs>
              <w:spacing w:line="310" w:lineRule="atLeast" w:before="24" w:after="0"/>
              <w:ind w:left="789" w:right="58" w:hanging="360"/>
              <w:jc w:val="left"/>
              <w:rPr>
                <w:sz w:val="24"/>
              </w:rPr>
            </w:pPr>
            <w:r>
              <w:rPr>
                <w:sz w:val="24"/>
              </w:rPr>
              <w:t>Diligenciamiento</w:t>
            </w:r>
            <w:r>
              <w:rPr>
                <w:spacing w:val="32"/>
                <w:sz w:val="24"/>
              </w:rPr>
              <w:t> </w:t>
            </w:r>
            <w:r>
              <w:rPr>
                <w:sz w:val="24"/>
              </w:rPr>
              <w:t>de</w:t>
              <w:tab/>
              <w:t>planillas de evaluaciones por áreas o grupos de</w:t>
            </w:r>
            <w:r>
              <w:rPr>
                <w:spacing w:val="-3"/>
                <w:sz w:val="24"/>
              </w:rPr>
              <w:t> </w:t>
            </w:r>
            <w:r>
              <w:rPr>
                <w:sz w:val="24"/>
              </w:rPr>
              <w:t>áreas.</w:t>
            </w:r>
          </w:p>
        </w:tc>
      </w:tr>
      <w:tr>
        <w:trPr>
          <w:trHeight w:val="633" w:hRule="atLeast"/>
        </w:trPr>
        <w:tc>
          <w:tcPr>
            <w:tcW w:w="967" w:type="dxa"/>
          </w:tcPr>
          <w:p>
            <w:pPr>
              <w:pStyle w:val="TableParagraph"/>
              <w:spacing w:line="274" w:lineRule="exact"/>
              <w:ind w:left="374"/>
              <w:rPr>
                <w:sz w:val="24"/>
              </w:rPr>
            </w:pPr>
            <w:r>
              <w:rPr>
                <w:sz w:val="24"/>
              </w:rPr>
              <w:t>22 al</w:t>
            </w:r>
          </w:p>
          <w:p>
            <w:pPr>
              <w:pStyle w:val="TableParagraph"/>
              <w:spacing w:before="41"/>
              <w:ind w:left="628"/>
              <w:rPr>
                <w:sz w:val="24"/>
              </w:rPr>
            </w:pPr>
            <w:r>
              <w:rPr>
                <w:sz w:val="24"/>
              </w:rPr>
              <w:t>30</w:t>
            </w:r>
          </w:p>
        </w:tc>
        <w:tc>
          <w:tcPr>
            <w:tcW w:w="2072" w:type="dxa"/>
          </w:tcPr>
          <w:p>
            <w:pPr>
              <w:pStyle w:val="TableParagraph"/>
              <w:spacing w:line="274" w:lineRule="exact"/>
              <w:ind w:left="69"/>
              <w:rPr>
                <w:sz w:val="24"/>
              </w:rPr>
            </w:pPr>
            <w:r>
              <w:rPr>
                <w:sz w:val="24"/>
              </w:rPr>
              <w:t>Receso</w:t>
            </w:r>
          </w:p>
          <w:p>
            <w:pPr>
              <w:pStyle w:val="TableParagraph"/>
              <w:spacing w:before="41"/>
              <w:ind w:left="69"/>
              <w:rPr>
                <w:sz w:val="24"/>
              </w:rPr>
            </w:pPr>
            <w:r>
              <w:rPr>
                <w:sz w:val="24"/>
              </w:rPr>
              <w:t>estudiantil</w:t>
            </w:r>
          </w:p>
        </w:tc>
        <w:tc>
          <w:tcPr>
            <w:tcW w:w="5932" w:type="dxa"/>
            <w:gridSpan w:val="5"/>
          </w:tcPr>
          <w:p>
            <w:pPr>
              <w:pStyle w:val="TableParagraph"/>
              <w:spacing w:before="156"/>
              <w:ind w:left="2491"/>
              <w:rPr>
                <w:b/>
                <w:sz w:val="24"/>
              </w:rPr>
            </w:pPr>
            <w:r>
              <w:rPr>
                <w:b/>
                <w:sz w:val="24"/>
              </w:rPr>
              <w:t>1 SEMANA</w:t>
            </w:r>
          </w:p>
        </w:tc>
      </w:tr>
      <w:tr>
        <w:trPr>
          <w:trHeight w:val="1269" w:hRule="atLeast"/>
        </w:trPr>
        <w:tc>
          <w:tcPr>
            <w:tcW w:w="967" w:type="dxa"/>
          </w:tcPr>
          <w:p>
            <w:pPr>
              <w:pStyle w:val="TableParagraph"/>
              <w:spacing w:before="4"/>
              <w:rPr>
                <w:rFonts w:ascii="Trebuchet MS"/>
                <w:sz w:val="27"/>
              </w:rPr>
            </w:pPr>
          </w:p>
          <w:p>
            <w:pPr>
              <w:pStyle w:val="TableParagraph"/>
              <w:ind w:left="374"/>
              <w:rPr>
                <w:sz w:val="24"/>
              </w:rPr>
            </w:pPr>
            <w:r>
              <w:rPr>
                <w:sz w:val="24"/>
              </w:rPr>
              <w:t>22 al</w:t>
            </w:r>
          </w:p>
          <w:p>
            <w:pPr>
              <w:pStyle w:val="TableParagraph"/>
              <w:spacing w:before="41"/>
              <w:ind w:left="630"/>
              <w:rPr>
                <w:sz w:val="24"/>
              </w:rPr>
            </w:pPr>
            <w:r>
              <w:rPr>
                <w:sz w:val="24"/>
              </w:rPr>
              <w:t>30</w:t>
            </w:r>
          </w:p>
        </w:tc>
        <w:tc>
          <w:tcPr>
            <w:tcW w:w="2072" w:type="dxa"/>
          </w:tcPr>
          <w:p>
            <w:pPr>
              <w:pStyle w:val="TableParagraph"/>
              <w:spacing w:line="276" w:lineRule="auto"/>
              <w:ind w:left="69" w:right="398"/>
              <w:rPr>
                <w:sz w:val="24"/>
              </w:rPr>
            </w:pPr>
            <w:r>
              <w:rPr>
                <w:sz w:val="24"/>
              </w:rPr>
              <w:t>Vacaciones de docentes y directivos</w:t>
            </w:r>
          </w:p>
          <w:p>
            <w:pPr>
              <w:pStyle w:val="TableParagraph"/>
              <w:ind w:left="69"/>
              <w:rPr>
                <w:sz w:val="24"/>
              </w:rPr>
            </w:pPr>
            <w:r>
              <w:rPr>
                <w:sz w:val="24"/>
              </w:rPr>
              <w:t>docentes</w:t>
            </w:r>
          </w:p>
        </w:tc>
        <w:tc>
          <w:tcPr>
            <w:tcW w:w="5932" w:type="dxa"/>
            <w:gridSpan w:val="5"/>
          </w:tcPr>
          <w:p>
            <w:pPr>
              <w:pStyle w:val="TableParagraph"/>
              <w:rPr>
                <w:rFonts w:ascii="Trebuchet MS"/>
                <w:sz w:val="26"/>
              </w:rPr>
            </w:pPr>
          </w:p>
          <w:p>
            <w:pPr>
              <w:pStyle w:val="TableParagraph"/>
              <w:spacing w:before="174"/>
              <w:ind w:left="688" w:right="318"/>
              <w:jc w:val="center"/>
              <w:rPr>
                <w:b/>
                <w:sz w:val="24"/>
              </w:rPr>
            </w:pPr>
            <w:r>
              <w:rPr>
                <w:b/>
                <w:sz w:val="24"/>
              </w:rPr>
              <w:t>1 SEMANA</w:t>
            </w:r>
          </w:p>
        </w:tc>
      </w:tr>
      <w:tr>
        <w:trPr>
          <w:trHeight w:val="652" w:hRule="atLeast"/>
        </w:trPr>
        <w:tc>
          <w:tcPr>
            <w:tcW w:w="967" w:type="dxa"/>
          </w:tcPr>
          <w:p>
            <w:pPr>
              <w:pStyle w:val="TableParagraph"/>
              <w:spacing w:before="166"/>
              <w:ind w:right="55"/>
              <w:jc w:val="right"/>
              <w:rPr>
                <w:sz w:val="24"/>
              </w:rPr>
            </w:pPr>
            <w:r>
              <w:rPr>
                <w:sz w:val="24"/>
              </w:rPr>
              <w:t>22 – 30</w:t>
            </w:r>
          </w:p>
        </w:tc>
        <w:tc>
          <w:tcPr>
            <w:tcW w:w="2072" w:type="dxa"/>
          </w:tcPr>
          <w:p>
            <w:pPr>
              <w:pStyle w:val="TableParagraph"/>
              <w:spacing w:before="7"/>
              <w:ind w:left="69"/>
              <w:rPr>
                <w:sz w:val="24"/>
              </w:rPr>
            </w:pPr>
            <w:r>
              <w:rPr>
                <w:sz w:val="24"/>
              </w:rPr>
              <w:t>Plataforma</w:t>
            </w:r>
            <w:r>
              <w:rPr>
                <w:spacing w:val="-3"/>
                <w:sz w:val="24"/>
              </w:rPr>
              <w:t> </w:t>
            </w:r>
            <w:r>
              <w:rPr>
                <w:sz w:val="24"/>
              </w:rPr>
              <w:t>de</w:t>
            </w:r>
          </w:p>
          <w:p>
            <w:pPr>
              <w:pStyle w:val="TableParagraph"/>
              <w:spacing w:before="41"/>
              <w:ind w:left="69"/>
              <w:rPr>
                <w:sz w:val="24"/>
              </w:rPr>
            </w:pPr>
            <w:r>
              <w:rPr>
                <w:sz w:val="24"/>
              </w:rPr>
              <w:t>Calificaciones</w:t>
            </w:r>
          </w:p>
        </w:tc>
        <w:tc>
          <w:tcPr>
            <w:tcW w:w="5932" w:type="dxa"/>
            <w:gridSpan w:val="5"/>
          </w:tcPr>
          <w:p>
            <w:pPr>
              <w:pStyle w:val="TableParagraph"/>
              <w:numPr>
                <w:ilvl w:val="0"/>
                <w:numId w:val="76"/>
              </w:numPr>
              <w:tabs>
                <w:tab w:pos="789" w:val="left" w:leader="none"/>
                <w:tab w:pos="790" w:val="left" w:leader="none"/>
              </w:tabs>
              <w:spacing w:line="293" w:lineRule="exact" w:before="0" w:after="0"/>
              <w:ind w:left="789" w:right="0" w:hanging="360"/>
              <w:jc w:val="left"/>
              <w:rPr>
                <w:sz w:val="24"/>
              </w:rPr>
            </w:pPr>
            <w:r>
              <w:rPr>
                <w:sz w:val="24"/>
              </w:rPr>
              <w:t>Diligenciamiento virtual de las calificaciones del</w:t>
            </w:r>
          </w:p>
          <w:p>
            <w:pPr>
              <w:pStyle w:val="TableParagraph"/>
              <w:spacing w:before="39"/>
              <w:ind w:left="789"/>
              <w:rPr>
                <w:sz w:val="24"/>
              </w:rPr>
            </w:pPr>
            <w:r>
              <w:rPr>
                <w:sz w:val="24"/>
              </w:rPr>
              <w:t>segundo</w:t>
            </w:r>
            <w:r>
              <w:rPr>
                <w:spacing w:val="-9"/>
                <w:sz w:val="24"/>
              </w:rPr>
              <w:t> </w:t>
            </w:r>
            <w:r>
              <w:rPr>
                <w:sz w:val="24"/>
              </w:rPr>
              <w:t>periodo.</w:t>
            </w:r>
          </w:p>
        </w:tc>
      </w:tr>
      <w:tr>
        <w:trPr>
          <w:trHeight w:val="635" w:hRule="atLeast"/>
        </w:trPr>
        <w:tc>
          <w:tcPr>
            <w:tcW w:w="8971" w:type="dxa"/>
            <w:gridSpan w:val="7"/>
          </w:tcPr>
          <w:p>
            <w:pPr>
              <w:pStyle w:val="TableParagraph"/>
              <w:spacing w:before="1"/>
              <w:rPr>
                <w:rFonts w:ascii="Trebuchet MS"/>
                <w:sz w:val="27"/>
              </w:rPr>
            </w:pPr>
          </w:p>
          <w:p>
            <w:pPr>
              <w:pStyle w:val="TableParagraph"/>
              <w:ind w:left="3536" w:right="3529"/>
              <w:jc w:val="center"/>
              <w:rPr>
                <w:b/>
                <w:sz w:val="24"/>
              </w:rPr>
            </w:pPr>
            <w:r>
              <w:rPr>
                <w:b/>
                <w:sz w:val="24"/>
              </w:rPr>
              <w:t>JULIO</w:t>
            </w:r>
          </w:p>
        </w:tc>
      </w:tr>
    </w:tbl>
    <w:p>
      <w:pPr>
        <w:spacing w:after="0"/>
        <w:jc w:val="center"/>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471">
            <wp:simplePos x="0" y="0"/>
            <wp:positionH relativeFrom="page">
              <wp:posOffset>303911</wp:posOffset>
            </wp:positionH>
            <wp:positionV relativeFrom="page">
              <wp:posOffset>303911</wp:posOffset>
            </wp:positionV>
            <wp:extent cx="7166864" cy="9452559"/>
            <wp:effectExtent l="0" t="0" r="0" b="0"/>
            <wp:wrapNone/>
            <wp:docPr id="253" name="image1.png" descr=""/>
            <wp:cNvGraphicFramePr>
              <a:graphicFrameLocks noChangeAspect="1"/>
            </wp:cNvGraphicFramePr>
            <a:graphic>
              <a:graphicData uri="http://schemas.openxmlformats.org/drawingml/2006/picture">
                <pic:pic>
                  <pic:nvPicPr>
                    <pic:cNvPr id="25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447">
            <wp:simplePos x="0" y="0"/>
            <wp:positionH relativeFrom="page">
              <wp:posOffset>1097914</wp:posOffset>
            </wp:positionH>
            <wp:positionV relativeFrom="paragraph">
              <wp:posOffset>724626</wp:posOffset>
            </wp:positionV>
            <wp:extent cx="5486392" cy="6565392"/>
            <wp:effectExtent l="0" t="0" r="0" b="0"/>
            <wp:wrapNone/>
            <wp:docPr id="255" name="image2.png" descr=""/>
            <wp:cNvGraphicFramePr>
              <a:graphicFrameLocks noChangeAspect="1"/>
            </wp:cNvGraphicFramePr>
            <a:graphic>
              <a:graphicData uri="http://schemas.openxmlformats.org/drawingml/2006/picture">
                <pic:pic>
                  <pic:nvPicPr>
                    <pic:cNvPr id="256"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318" w:hRule="atLeast"/>
        </w:trPr>
        <w:tc>
          <w:tcPr>
            <w:tcW w:w="967" w:type="dxa"/>
            <w:tcBorders>
              <w:top w:val="nil"/>
            </w:tcBorders>
          </w:tcPr>
          <w:p>
            <w:pPr>
              <w:pStyle w:val="TableParagraph"/>
              <w:spacing w:line="274" w:lineRule="exact"/>
              <w:ind w:right="57"/>
              <w:jc w:val="right"/>
              <w:rPr>
                <w:b/>
                <w:sz w:val="24"/>
              </w:rPr>
            </w:pPr>
            <w:r>
              <w:rPr>
                <w:b/>
                <w:sz w:val="24"/>
              </w:rPr>
              <w:t>FECHA</w:t>
            </w:r>
          </w:p>
        </w:tc>
        <w:tc>
          <w:tcPr>
            <w:tcW w:w="2072" w:type="dxa"/>
            <w:tcBorders>
              <w:top w:val="nil"/>
            </w:tcBorders>
          </w:tcPr>
          <w:p>
            <w:pPr>
              <w:pStyle w:val="TableParagraph"/>
              <w:spacing w:line="274" w:lineRule="exact"/>
              <w:ind w:left="50" w:right="46"/>
              <w:jc w:val="center"/>
              <w:rPr>
                <w:b/>
                <w:sz w:val="24"/>
              </w:rPr>
            </w:pPr>
            <w:r>
              <w:rPr>
                <w:b/>
                <w:sz w:val="24"/>
              </w:rPr>
              <w:t>ITEM</w:t>
            </w:r>
          </w:p>
        </w:tc>
        <w:tc>
          <w:tcPr>
            <w:tcW w:w="5932" w:type="dxa"/>
            <w:tcBorders>
              <w:top w:val="nil"/>
            </w:tcBorders>
          </w:tcPr>
          <w:p>
            <w:pPr>
              <w:pStyle w:val="TableParagraph"/>
              <w:spacing w:line="274" w:lineRule="exact"/>
              <w:ind w:left="686" w:right="684"/>
              <w:jc w:val="center"/>
              <w:rPr>
                <w:b/>
                <w:sz w:val="24"/>
              </w:rPr>
            </w:pPr>
            <w:r>
              <w:rPr>
                <w:b/>
                <w:sz w:val="24"/>
              </w:rPr>
              <w:t>ACTIVIDADES</w:t>
            </w:r>
          </w:p>
        </w:tc>
      </w:tr>
      <w:tr>
        <w:trPr>
          <w:trHeight w:val="633" w:hRule="atLeast"/>
        </w:trPr>
        <w:tc>
          <w:tcPr>
            <w:tcW w:w="967" w:type="dxa"/>
          </w:tcPr>
          <w:p>
            <w:pPr>
              <w:pStyle w:val="TableParagraph"/>
              <w:spacing w:before="156"/>
              <w:ind w:right="56"/>
              <w:jc w:val="right"/>
              <w:rPr>
                <w:sz w:val="24"/>
              </w:rPr>
            </w:pPr>
            <w:r>
              <w:rPr>
                <w:sz w:val="24"/>
              </w:rPr>
              <w:t>1 al 12</w:t>
            </w:r>
          </w:p>
        </w:tc>
        <w:tc>
          <w:tcPr>
            <w:tcW w:w="2072" w:type="dxa"/>
          </w:tcPr>
          <w:p>
            <w:pPr>
              <w:pStyle w:val="TableParagraph"/>
              <w:spacing w:line="274" w:lineRule="exact"/>
              <w:ind w:left="69"/>
              <w:rPr>
                <w:sz w:val="24"/>
              </w:rPr>
            </w:pPr>
            <w:r>
              <w:rPr>
                <w:sz w:val="24"/>
              </w:rPr>
              <w:t>Receso</w:t>
            </w:r>
          </w:p>
          <w:p>
            <w:pPr>
              <w:pStyle w:val="TableParagraph"/>
              <w:spacing w:before="41"/>
              <w:ind w:left="69"/>
              <w:rPr>
                <w:sz w:val="24"/>
              </w:rPr>
            </w:pPr>
            <w:r>
              <w:rPr>
                <w:sz w:val="24"/>
              </w:rPr>
              <w:t>estudiantil</w:t>
            </w:r>
          </w:p>
        </w:tc>
        <w:tc>
          <w:tcPr>
            <w:tcW w:w="5932" w:type="dxa"/>
          </w:tcPr>
          <w:p>
            <w:pPr>
              <w:pStyle w:val="TableParagraph"/>
              <w:spacing w:before="156"/>
              <w:ind w:left="688" w:right="324"/>
              <w:jc w:val="center"/>
              <w:rPr>
                <w:b/>
                <w:sz w:val="24"/>
              </w:rPr>
            </w:pPr>
            <w:r>
              <w:rPr>
                <w:b/>
                <w:sz w:val="24"/>
              </w:rPr>
              <w:t>2 SEMANAS</w:t>
            </w:r>
          </w:p>
        </w:tc>
      </w:tr>
      <w:tr>
        <w:trPr>
          <w:trHeight w:val="1269" w:hRule="atLeast"/>
        </w:trPr>
        <w:tc>
          <w:tcPr>
            <w:tcW w:w="967" w:type="dxa"/>
          </w:tcPr>
          <w:p>
            <w:pPr>
              <w:pStyle w:val="TableParagraph"/>
              <w:rPr>
                <w:rFonts w:ascii="Trebuchet MS"/>
                <w:sz w:val="26"/>
              </w:rPr>
            </w:pPr>
          </w:p>
          <w:p>
            <w:pPr>
              <w:pStyle w:val="TableParagraph"/>
              <w:spacing w:before="173"/>
              <w:ind w:right="59"/>
              <w:jc w:val="right"/>
              <w:rPr>
                <w:sz w:val="24"/>
              </w:rPr>
            </w:pPr>
            <w:r>
              <w:rPr>
                <w:sz w:val="24"/>
              </w:rPr>
              <w:t>1 al 12</w:t>
            </w:r>
          </w:p>
        </w:tc>
        <w:tc>
          <w:tcPr>
            <w:tcW w:w="2072" w:type="dxa"/>
          </w:tcPr>
          <w:p>
            <w:pPr>
              <w:pStyle w:val="TableParagraph"/>
              <w:spacing w:line="276" w:lineRule="auto"/>
              <w:ind w:left="69" w:right="732"/>
              <w:rPr>
                <w:sz w:val="24"/>
              </w:rPr>
            </w:pPr>
            <w:r>
              <w:rPr>
                <w:sz w:val="24"/>
              </w:rPr>
              <w:t>Vacaciones docentes y directivos</w:t>
            </w:r>
          </w:p>
          <w:p>
            <w:pPr>
              <w:pStyle w:val="TableParagraph"/>
              <w:spacing w:line="274" w:lineRule="exact"/>
              <w:ind w:left="69"/>
              <w:rPr>
                <w:sz w:val="24"/>
              </w:rPr>
            </w:pPr>
            <w:r>
              <w:rPr>
                <w:sz w:val="24"/>
              </w:rPr>
              <w:t>docentes</w:t>
            </w:r>
          </w:p>
        </w:tc>
        <w:tc>
          <w:tcPr>
            <w:tcW w:w="5932" w:type="dxa"/>
          </w:tcPr>
          <w:p>
            <w:pPr>
              <w:pStyle w:val="TableParagraph"/>
              <w:rPr>
                <w:rFonts w:ascii="Trebuchet MS"/>
                <w:sz w:val="26"/>
              </w:rPr>
            </w:pPr>
          </w:p>
          <w:p>
            <w:pPr>
              <w:pStyle w:val="TableParagraph"/>
              <w:spacing w:before="173"/>
              <w:ind w:left="688" w:right="324"/>
              <w:jc w:val="center"/>
              <w:rPr>
                <w:b/>
                <w:sz w:val="24"/>
              </w:rPr>
            </w:pPr>
            <w:r>
              <w:rPr>
                <w:b/>
                <w:sz w:val="24"/>
              </w:rPr>
              <w:t>2 SEMANAS</w:t>
            </w:r>
          </w:p>
        </w:tc>
      </w:tr>
      <w:tr>
        <w:trPr>
          <w:trHeight w:val="952" w:hRule="atLeast"/>
        </w:trPr>
        <w:tc>
          <w:tcPr>
            <w:tcW w:w="967" w:type="dxa"/>
          </w:tcPr>
          <w:p>
            <w:pPr>
              <w:pStyle w:val="TableParagraph"/>
              <w:spacing w:line="276" w:lineRule="auto" w:before="159"/>
              <w:ind w:left="630" w:right="40" w:hanging="322"/>
              <w:rPr>
                <w:sz w:val="24"/>
              </w:rPr>
            </w:pPr>
            <w:r>
              <w:rPr>
                <w:sz w:val="24"/>
              </w:rPr>
              <w:t>13 al 31</w:t>
            </w:r>
          </w:p>
        </w:tc>
        <w:tc>
          <w:tcPr>
            <w:tcW w:w="2072" w:type="dxa"/>
          </w:tcPr>
          <w:p>
            <w:pPr>
              <w:pStyle w:val="TableParagraph"/>
              <w:spacing w:line="276" w:lineRule="auto" w:before="1"/>
              <w:ind w:left="69" w:right="492"/>
              <w:rPr>
                <w:sz w:val="24"/>
              </w:rPr>
            </w:pPr>
            <w:r>
              <w:rPr>
                <w:sz w:val="24"/>
              </w:rPr>
              <w:t>Desarrollo del tercer periodo</w:t>
            </w:r>
          </w:p>
          <w:p>
            <w:pPr>
              <w:pStyle w:val="TableParagraph"/>
              <w:spacing w:line="275" w:lineRule="exact"/>
              <w:ind w:left="69"/>
              <w:rPr>
                <w:sz w:val="24"/>
              </w:rPr>
            </w:pPr>
            <w:r>
              <w:rPr>
                <w:sz w:val="24"/>
              </w:rPr>
              <w:t>escolar</w:t>
            </w:r>
          </w:p>
        </w:tc>
        <w:tc>
          <w:tcPr>
            <w:tcW w:w="5932" w:type="dxa"/>
          </w:tcPr>
          <w:p>
            <w:pPr>
              <w:pStyle w:val="TableParagraph"/>
              <w:spacing w:before="6"/>
              <w:rPr>
                <w:rFonts w:ascii="Trebuchet MS"/>
                <w:sz w:val="26"/>
              </w:rPr>
            </w:pPr>
          </w:p>
          <w:p>
            <w:pPr>
              <w:pStyle w:val="TableParagraph"/>
              <w:numPr>
                <w:ilvl w:val="0"/>
                <w:numId w:val="77"/>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4"/>
                <w:sz w:val="24"/>
              </w:rPr>
              <w:t> </w:t>
            </w:r>
            <w:r>
              <w:rPr>
                <w:sz w:val="24"/>
              </w:rPr>
              <w:t>académicas</w:t>
            </w:r>
          </w:p>
        </w:tc>
      </w:tr>
      <w:tr>
        <w:trPr>
          <w:trHeight w:val="952" w:hRule="atLeast"/>
        </w:trPr>
        <w:tc>
          <w:tcPr>
            <w:tcW w:w="967" w:type="dxa"/>
          </w:tcPr>
          <w:p>
            <w:pPr>
              <w:pStyle w:val="TableParagraph"/>
              <w:spacing w:before="3"/>
              <w:rPr>
                <w:rFonts w:ascii="Trebuchet MS"/>
                <w:sz w:val="27"/>
              </w:rPr>
            </w:pPr>
          </w:p>
          <w:p>
            <w:pPr>
              <w:pStyle w:val="TableParagraph"/>
              <w:ind w:right="55"/>
              <w:jc w:val="right"/>
              <w:rPr>
                <w:sz w:val="24"/>
              </w:rPr>
            </w:pPr>
            <w:r>
              <w:rPr>
                <w:w w:val="95"/>
                <w:sz w:val="24"/>
              </w:rPr>
              <w:t>20</w:t>
            </w:r>
          </w:p>
        </w:tc>
        <w:tc>
          <w:tcPr>
            <w:tcW w:w="2072" w:type="dxa"/>
          </w:tcPr>
          <w:p>
            <w:pPr>
              <w:pStyle w:val="TableParagraph"/>
              <w:spacing w:line="276" w:lineRule="auto"/>
              <w:ind w:left="69" w:right="559"/>
              <w:rPr>
                <w:sz w:val="24"/>
              </w:rPr>
            </w:pPr>
            <w:r>
              <w:rPr>
                <w:sz w:val="24"/>
              </w:rPr>
              <w:t>Fiesta Patria. Día de la</w:t>
            </w:r>
          </w:p>
          <w:p>
            <w:pPr>
              <w:pStyle w:val="TableParagraph"/>
              <w:spacing w:line="275" w:lineRule="exact"/>
              <w:ind w:left="69"/>
              <w:rPr>
                <w:sz w:val="24"/>
              </w:rPr>
            </w:pPr>
            <w:r>
              <w:rPr>
                <w:sz w:val="24"/>
              </w:rPr>
              <w:t>independencia</w:t>
            </w:r>
          </w:p>
        </w:tc>
        <w:tc>
          <w:tcPr>
            <w:tcW w:w="5932" w:type="dxa"/>
          </w:tcPr>
          <w:p>
            <w:pPr>
              <w:pStyle w:val="TableParagraph"/>
              <w:spacing w:before="3"/>
              <w:rPr>
                <w:rFonts w:ascii="Trebuchet MS"/>
                <w:sz w:val="26"/>
              </w:rPr>
            </w:pPr>
          </w:p>
          <w:p>
            <w:pPr>
              <w:pStyle w:val="TableParagraph"/>
              <w:numPr>
                <w:ilvl w:val="0"/>
                <w:numId w:val="78"/>
              </w:numPr>
              <w:tabs>
                <w:tab w:pos="789" w:val="left" w:leader="none"/>
                <w:tab w:pos="790" w:val="left" w:leader="none"/>
              </w:tabs>
              <w:spacing w:line="240" w:lineRule="auto" w:before="1" w:after="0"/>
              <w:ind w:left="789" w:right="0" w:hanging="360"/>
              <w:jc w:val="left"/>
              <w:rPr>
                <w:sz w:val="24"/>
              </w:rPr>
            </w:pPr>
            <w:r>
              <w:rPr>
                <w:sz w:val="24"/>
              </w:rPr>
              <w:t>Suspensión de actividades</w:t>
            </w:r>
            <w:r>
              <w:rPr>
                <w:spacing w:val="60"/>
                <w:sz w:val="24"/>
              </w:rPr>
              <w:t> </w:t>
            </w:r>
            <w:r>
              <w:rPr>
                <w:sz w:val="24"/>
              </w:rPr>
              <w:t>académicas.</w:t>
            </w:r>
          </w:p>
        </w:tc>
      </w:tr>
      <w:tr>
        <w:trPr>
          <w:trHeight w:val="952" w:hRule="atLeast"/>
        </w:trPr>
        <w:tc>
          <w:tcPr>
            <w:tcW w:w="967" w:type="dxa"/>
          </w:tcPr>
          <w:p>
            <w:pPr>
              <w:pStyle w:val="TableParagraph"/>
              <w:spacing w:before="3"/>
              <w:rPr>
                <w:rFonts w:ascii="Trebuchet MS"/>
                <w:sz w:val="27"/>
              </w:rPr>
            </w:pPr>
          </w:p>
          <w:p>
            <w:pPr>
              <w:pStyle w:val="TableParagraph"/>
              <w:ind w:left="201" w:right="189"/>
              <w:jc w:val="center"/>
              <w:rPr>
                <w:sz w:val="24"/>
              </w:rPr>
            </w:pPr>
            <w:r>
              <w:rPr>
                <w:sz w:val="24"/>
              </w:rPr>
              <w:t>22</w:t>
            </w:r>
          </w:p>
        </w:tc>
        <w:tc>
          <w:tcPr>
            <w:tcW w:w="2072" w:type="dxa"/>
          </w:tcPr>
          <w:p>
            <w:pPr>
              <w:pStyle w:val="TableParagraph"/>
              <w:spacing w:line="274" w:lineRule="exact"/>
              <w:ind w:left="69"/>
              <w:rPr>
                <w:sz w:val="24"/>
              </w:rPr>
            </w:pPr>
            <w:r>
              <w:rPr>
                <w:sz w:val="24"/>
              </w:rPr>
              <w:t>Visitas de</w:t>
            </w:r>
          </w:p>
          <w:p>
            <w:pPr>
              <w:pStyle w:val="TableParagraph"/>
              <w:spacing w:line="310" w:lineRule="atLeast" w:before="9"/>
              <w:ind w:left="69" w:right="719"/>
              <w:rPr>
                <w:sz w:val="24"/>
              </w:rPr>
            </w:pPr>
            <w:r>
              <w:rPr>
                <w:sz w:val="24"/>
              </w:rPr>
              <w:t>Directivos a sedes</w:t>
            </w:r>
          </w:p>
        </w:tc>
        <w:tc>
          <w:tcPr>
            <w:tcW w:w="5932" w:type="dxa"/>
          </w:tcPr>
          <w:p>
            <w:pPr>
              <w:pStyle w:val="TableParagraph"/>
              <w:numPr>
                <w:ilvl w:val="0"/>
                <w:numId w:val="79"/>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635" w:hRule="atLeast"/>
        </w:trPr>
        <w:tc>
          <w:tcPr>
            <w:tcW w:w="967" w:type="dxa"/>
          </w:tcPr>
          <w:p>
            <w:pPr>
              <w:pStyle w:val="TableParagraph"/>
              <w:spacing w:before="156"/>
              <w:ind w:right="55"/>
              <w:jc w:val="right"/>
              <w:rPr>
                <w:sz w:val="24"/>
              </w:rPr>
            </w:pPr>
            <w:r>
              <w:rPr>
                <w:w w:val="95"/>
                <w:sz w:val="24"/>
              </w:rPr>
              <w:t>24</w:t>
            </w:r>
          </w:p>
        </w:tc>
        <w:tc>
          <w:tcPr>
            <w:tcW w:w="2072" w:type="dxa"/>
          </w:tcPr>
          <w:p>
            <w:pPr>
              <w:pStyle w:val="TableParagraph"/>
              <w:spacing w:line="274" w:lineRule="exact"/>
              <w:ind w:left="69"/>
              <w:rPr>
                <w:sz w:val="24"/>
              </w:rPr>
            </w:pPr>
            <w:r>
              <w:rPr>
                <w:sz w:val="24"/>
              </w:rPr>
              <w:t>Día de la</w:t>
            </w:r>
          </w:p>
          <w:p>
            <w:pPr>
              <w:pStyle w:val="TableParagraph"/>
              <w:spacing w:before="43"/>
              <w:ind w:left="69"/>
              <w:rPr>
                <w:sz w:val="24"/>
              </w:rPr>
            </w:pPr>
            <w:r>
              <w:rPr>
                <w:sz w:val="24"/>
              </w:rPr>
              <w:t>independencia</w:t>
            </w:r>
          </w:p>
        </w:tc>
        <w:tc>
          <w:tcPr>
            <w:tcW w:w="5932" w:type="dxa"/>
          </w:tcPr>
          <w:p>
            <w:pPr>
              <w:pStyle w:val="TableParagraph"/>
              <w:numPr>
                <w:ilvl w:val="0"/>
                <w:numId w:val="80"/>
              </w:numPr>
              <w:tabs>
                <w:tab w:pos="789" w:val="left" w:leader="none"/>
                <w:tab w:pos="790" w:val="left" w:leader="none"/>
              </w:tabs>
              <w:spacing w:line="240" w:lineRule="auto" w:before="147" w:after="0"/>
              <w:ind w:left="789" w:right="0" w:hanging="360"/>
              <w:jc w:val="left"/>
              <w:rPr>
                <w:sz w:val="24"/>
              </w:rPr>
            </w:pPr>
            <w:r>
              <w:rPr>
                <w:sz w:val="24"/>
              </w:rPr>
              <w:t>Celebración</w:t>
            </w:r>
            <w:r>
              <w:rPr>
                <w:spacing w:val="-3"/>
                <w:sz w:val="24"/>
              </w:rPr>
              <w:t> </w:t>
            </w:r>
            <w:r>
              <w:rPr>
                <w:sz w:val="24"/>
              </w:rPr>
              <w:t>institucional.</w:t>
            </w:r>
          </w:p>
        </w:tc>
      </w:tr>
      <w:tr>
        <w:trPr>
          <w:trHeight w:val="1300" w:hRule="atLeast"/>
        </w:trPr>
        <w:tc>
          <w:tcPr>
            <w:tcW w:w="967" w:type="dxa"/>
          </w:tcPr>
          <w:p>
            <w:pPr>
              <w:pStyle w:val="TableParagraph"/>
              <w:spacing w:before="6"/>
              <w:rPr>
                <w:rFonts w:ascii="Trebuchet MS"/>
                <w:sz w:val="28"/>
              </w:rPr>
            </w:pPr>
          </w:p>
          <w:p>
            <w:pPr>
              <w:pStyle w:val="TableParagraph"/>
              <w:ind w:left="374"/>
              <w:rPr>
                <w:sz w:val="24"/>
              </w:rPr>
            </w:pPr>
            <w:r>
              <w:rPr>
                <w:sz w:val="24"/>
              </w:rPr>
              <w:t>23 al</w:t>
            </w:r>
          </w:p>
          <w:p>
            <w:pPr>
              <w:pStyle w:val="TableParagraph"/>
              <w:spacing w:before="41"/>
              <w:ind w:left="630"/>
              <w:rPr>
                <w:sz w:val="24"/>
              </w:rPr>
            </w:pPr>
            <w:r>
              <w:rPr>
                <w:sz w:val="24"/>
              </w:rPr>
              <w:t>27</w:t>
            </w:r>
          </w:p>
        </w:tc>
        <w:tc>
          <w:tcPr>
            <w:tcW w:w="2072" w:type="dxa"/>
          </w:tcPr>
          <w:p>
            <w:pPr>
              <w:pStyle w:val="TableParagraph"/>
              <w:spacing w:line="276" w:lineRule="auto" w:before="15"/>
              <w:ind w:left="69" w:right="184"/>
              <w:rPr>
                <w:sz w:val="24"/>
              </w:rPr>
            </w:pPr>
            <w:r>
              <w:rPr>
                <w:sz w:val="24"/>
              </w:rPr>
              <w:t>Entrega de informes del segundo periodo</w:t>
            </w:r>
          </w:p>
          <w:p>
            <w:pPr>
              <w:pStyle w:val="TableParagraph"/>
              <w:spacing w:line="274" w:lineRule="exact"/>
              <w:ind w:left="69"/>
              <w:rPr>
                <w:sz w:val="24"/>
              </w:rPr>
            </w:pPr>
            <w:r>
              <w:rPr>
                <w:sz w:val="24"/>
              </w:rPr>
              <w:t>escolar</w:t>
            </w:r>
          </w:p>
        </w:tc>
        <w:tc>
          <w:tcPr>
            <w:tcW w:w="5932" w:type="dxa"/>
          </w:tcPr>
          <w:p>
            <w:pPr>
              <w:pStyle w:val="TableParagraph"/>
              <w:numPr>
                <w:ilvl w:val="0"/>
                <w:numId w:val="81"/>
              </w:numPr>
              <w:tabs>
                <w:tab w:pos="790" w:val="left" w:leader="none"/>
              </w:tabs>
              <w:spacing w:line="273" w:lineRule="auto" w:before="0" w:after="0"/>
              <w:ind w:left="789" w:right="62" w:hanging="360"/>
              <w:jc w:val="both"/>
              <w:rPr>
                <w:sz w:val="24"/>
              </w:rPr>
            </w:pPr>
            <w:r>
              <w:rPr>
                <w:sz w:val="24"/>
              </w:rPr>
              <w:t>Reunión de padres de familia para entrega de resultados académicos de los educandos en jornadas</w:t>
            </w:r>
            <w:r>
              <w:rPr>
                <w:spacing w:val="-4"/>
                <w:sz w:val="24"/>
              </w:rPr>
              <w:t> </w:t>
            </w:r>
            <w:r>
              <w:rPr>
                <w:sz w:val="24"/>
              </w:rPr>
              <w:t>contrarias.</w:t>
            </w:r>
          </w:p>
          <w:p>
            <w:pPr>
              <w:pStyle w:val="TableParagraph"/>
              <w:numPr>
                <w:ilvl w:val="0"/>
                <w:numId w:val="81"/>
              </w:numPr>
              <w:tabs>
                <w:tab w:pos="789" w:val="left" w:leader="none"/>
                <w:tab w:pos="790" w:val="left" w:leader="none"/>
              </w:tabs>
              <w:spacing w:line="240" w:lineRule="auto" w:before="0" w:after="0"/>
              <w:ind w:left="789" w:right="0" w:hanging="360"/>
              <w:jc w:val="left"/>
              <w:rPr>
                <w:sz w:val="24"/>
              </w:rPr>
            </w:pPr>
            <w:r>
              <w:rPr>
                <w:sz w:val="24"/>
              </w:rPr>
              <w:t>Desarrollo de actividades</w:t>
            </w:r>
            <w:r>
              <w:rPr>
                <w:spacing w:val="-4"/>
                <w:sz w:val="24"/>
              </w:rPr>
              <w:t> </w:t>
            </w:r>
            <w:r>
              <w:rPr>
                <w:sz w:val="24"/>
              </w:rPr>
              <w:t>académicas.</w:t>
            </w:r>
          </w:p>
        </w:tc>
      </w:tr>
      <w:tr>
        <w:trPr>
          <w:trHeight w:val="961" w:hRule="atLeast"/>
        </w:trPr>
        <w:tc>
          <w:tcPr>
            <w:tcW w:w="967" w:type="dxa"/>
          </w:tcPr>
          <w:p>
            <w:pPr>
              <w:pStyle w:val="TableParagraph"/>
              <w:spacing w:before="5"/>
              <w:rPr>
                <w:rFonts w:ascii="Trebuchet MS"/>
                <w:sz w:val="27"/>
              </w:rPr>
            </w:pPr>
          </w:p>
          <w:p>
            <w:pPr>
              <w:pStyle w:val="TableParagraph"/>
              <w:spacing w:before="1"/>
              <w:ind w:right="55"/>
              <w:jc w:val="right"/>
              <w:rPr>
                <w:sz w:val="24"/>
              </w:rPr>
            </w:pPr>
            <w:r>
              <w:rPr>
                <w:w w:val="95"/>
                <w:sz w:val="24"/>
              </w:rPr>
              <w:t>28</w:t>
            </w:r>
          </w:p>
        </w:tc>
        <w:tc>
          <w:tcPr>
            <w:tcW w:w="2072" w:type="dxa"/>
          </w:tcPr>
          <w:p>
            <w:pPr>
              <w:pStyle w:val="TableParagraph"/>
              <w:spacing w:before="5"/>
              <w:rPr>
                <w:rFonts w:ascii="Trebuchet MS"/>
                <w:sz w:val="27"/>
              </w:rPr>
            </w:pPr>
          </w:p>
          <w:p>
            <w:pPr>
              <w:pStyle w:val="TableParagraph"/>
              <w:spacing w:before="1"/>
              <w:ind w:left="50" w:right="91"/>
              <w:jc w:val="center"/>
              <w:rPr>
                <w:sz w:val="24"/>
              </w:rPr>
            </w:pPr>
            <w:r>
              <w:rPr>
                <w:sz w:val="24"/>
              </w:rPr>
              <w:t>Consejo Directivo</w:t>
            </w:r>
          </w:p>
        </w:tc>
        <w:tc>
          <w:tcPr>
            <w:tcW w:w="5932" w:type="dxa"/>
          </w:tcPr>
          <w:p>
            <w:pPr>
              <w:pStyle w:val="TableParagraph"/>
              <w:spacing w:before="8"/>
              <w:rPr>
                <w:rFonts w:ascii="Trebuchet MS"/>
                <w:sz w:val="26"/>
              </w:rPr>
            </w:pPr>
          </w:p>
          <w:p>
            <w:pPr>
              <w:pStyle w:val="TableParagraph"/>
              <w:numPr>
                <w:ilvl w:val="0"/>
                <w:numId w:val="82"/>
              </w:numPr>
              <w:tabs>
                <w:tab w:pos="789" w:val="left" w:leader="none"/>
                <w:tab w:pos="790" w:val="left" w:leader="none"/>
              </w:tabs>
              <w:spacing w:line="240" w:lineRule="auto" w:before="0" w:after="0"/>
              <w:ind w:left="789" w:right="0" w:hanging="360"/>
              <w:jc w:val="left"/>
              <w:rPr>
                <w:sz w:val="24"/>
              </w:rPr>
            </w:pPr>
            <w:r>
              <w:rPr>
                <w:sz w:val="24"/>
              </w:rPr>
              <w:t>Reunión del Consejo</w:t>
            </w:r>
            <w:r>
              <w:rPr>
                <w:spacing w:val="-4"/>
                <w:sz w:val="24"/>
              </w:rPr>
              <w:t> </w:t>
            </w:r>
            <w:r>
              <w:rPr>
                <w:sz w:val="24"/>
              </w:rPr>
              <w:t>Directivo.</w:t>
            </w:r>
          </w:p>
        </w:tc>
      </w:tr>
      <w:tr>
        <w:trPr>
          <w:trHeight w:val="959" w:hRule="atLeast"/>
        </w:trPr>
        <w:tc>
          <w:tcPr>
            <w:tcW w:w="967" w:type="dxa"/>
          </w:tcPr>
          <w:p>
            <w:pPr>
              <w:pStyle w:val="TableParagraph"/>
              <w:spacing w:before="5"/>
              <w:rPr>
                <w:rFonts w:ascii="Trebuchet MS"/>
                <w:sz w:val="27"/>
              </w:rPr>
            </w:pPr>
          </w:p>
          <w:p>
            <w:pPr>
              <w:pStyle w:val="TableParagraph"/>
              <w:spacing w:before="1"/>
              <w:ind w:right="55"/>
              <w:jc w:val="right"/>
              <w:rPr>
                <w:sz w:val="24"/>
              </w:rPr>
            </w:pPr>
            <w:r>
              <w:rPr>
                <w:w w:val="95"/>
                <w:sz w:val="24"/>
              </w:rPr>
              <w:t>31</w:t>
            </w:r>
          </w:p>
        </w:tc>
        <w:tc>
          <w:tcPr>
            <w:tcW w:w="2072" w:type="dxa"/>
          </w:tcPr>
          <w:p>
            <w:pPr>
              <w:pStyle w:val="TableParagraph"/>
              <w:spacing w:line="278" w:lineRule="auto" w:before="158"/>
              <w:ind w:left="69" w:right="572"/>
              <w:rPr>
                <w:sz w:val="24"/>
              </w:rPr>
            </w:pPr>
            <w:r>
              <w:rPr>
                <w:sz w:val="24"/>
              </w:rPr>
              <w:t>Rendición de Cuentas</w:t>
            </w:r>
          </w:p>
        </w:tc>
        <w:tc>
          <w:tcPr>
            <w:tcW w:w="5932" w:type="dxa"/>
          </w:tcPr>
          <w:p>
            <w:pPr>
              <w:pStyle w:val="TableParagraph"/>
              <w:spacing w:before="6"/>
              <w:rPr>
                <w:rFonts w:ascii="Trebuchet MS"/>
                <w:sz w:val="26"/>
              </w:rPr>
            </w:pPr>
          </w:p>
          <w:p>
            <w:pPr>
              <w:pStyle w:val="TableParagraph"/>
              <w:numPr>
                <w:ilvl w:val="0"/>
                <w:numId w:val="83"/>
              </w:numPr>
              <w:tabs>
                <w:tab w:pos="789" w:val="left" w:leader="none"/>
                <w:tab w:pos="790" w:val="left" w:leader="none"/>
              </w:tabs>
              <w:spacing w:line="240" w:lineRule="auto" w:before="0" w:after="0"/>
              <w:ind w:left="789" w:right="0" w:hanging="360"/>
              <w:jc w:val="left"/>
              <w:rPr>
                <w:sz w:val="24"/>
              </w:rPr>
            </w:pPr>
            <w:r>
              <w:rPr>
                <w:sz w:val="24"/>
              </w:rPr>
              <w:t>Reunión de rendición de</w:t>
            </w:r>
            <w:r>
              <w:rPr>
                <w:spacing w:val="-6"/>
                <w:sz w:val="24"/>
              </w:rPr>
              <w:t> </w:t>
            </w:r>
            <w:r>
              <w:rPr>
                <w:sz w:val="24"/>
              </w:rPr>
              <w:t>cuentas.</w:t>
            </w:r>
          </w:p>
        </w:tc>
      </w:tr>
      <w:tr>
        <w:trPr>
          <w:trHeight w:val="953" w:hRule="atLeast"/>
        </w:trPr>
        <w:tc>
          <w:tcPr>
            <w:tcW w:w="8971" w:type="dxa"/>
            <w:gridSpan w:val="3"/>
          </w:tcPr>
          <w:p>
            <w:pPr>
              <w:pStyle w:val="TableParagraph"/>
              <w:spacing w:before="1"/>
              <w:rPr>
                <w:rFonts w:ascii="Trebuchet MS"/>
                <w:sz w:val="27"/>
              </w:rPr>
            </w:pPr>
          </w:p>
          <w:p>
            <w:pPr>
              <w:pStyle w:val="TableParagraph"/>
              <w:ind w:left="3536" w:right="3529"/>
              <w:jc w:val="center"/>
              <w:rPr>
                <w:b/>
                <w:sz w:val="24"/>
              </w:rPr>
            </w:pPr>
            <w:r>
              <w:rPr>
                <w:b/>
                <w:sz w:val="24"/>
              </w:rPr>
              <w:t>AGOSTO</w:t>
            </w:r>
          </w:p>
        </w:tc>
      </w:tr>
      <w:tr>
        <w:trPr>
          <w:trHeight w:val="633" w:hRule="atLeast"/>
        </w:trPr>
        <w:tc>
          <w:tcPr>
            <w:tcW w:w="967" w:type="dxa"/>
          </w:tcPr>
          <w:p>
            <w:pPr>
              <w:pStyle w:val="TableParagraph"/>
              <w:spacing w:before="156"/>
              <w:ind w:right="57"/>
              <w:jc w:val="right"/>
              <w:rPr>
                <w:b/>
                <w:sz w:val="24"/>
              </w:rPr>
            </w:pPr>
            <w:r>
              <w:rPr>
                <w:b/>
                <w:sz w:val="24"/>
              </w:rPr>
              <w:t>FECHA</w:t>
            </w:r>
          </w:p>
        </w:tc>
        <w:tc>
          <w:tcPr>
            <w:tcW w:w="2072" w:type="dxa"/>
          </w:tcPr>
          <w:p>
            <w:pPr>
              <w:pStyle w:val="TableParagraph"/>
              <w:spacing w:before="156"/>
              <w:ind w:left="50" w:right="46"/>
              <w:jc w:val="center"/>
              <w:rPr>
                <w:b/>
                <w:sz w:val="24"/>
              </w:rPr>
            </w:pPr>
            <w:r>
              <w:rPr>
                <w:b/>
                <w:sz w:val="24"/>
              </w:rPr>
              <w:t>ITEM</w:t>
            </w:r>
          </w:p>
        </w:tc>
        <w:tc>
          <w:tcPr>
            <w:tcW w:w="5932" w:type="dxa"/>
          </w:tcPr>
          <w:p>
            <w:pPr>
              <w:pStyle w:val="TableParagraph"/>
              <w:spacing w:line="274" w:lineRule="exact"/>
              <w:ind w:left="686" w:right="684"/>
              <w:jc w:val="center"/>
              <w:rPr>
                <w:b/>
                <w:sz w:val="24"/>
              </w:rPr>
            </w:pPr>
            <w:r>
              <w:rPr>
                <w:b/>
                <w:sz w:val="24"/>
              </w:rPr>
              <w:t>ACTIVIDADES</w:t>
            </w:r>
          </w:p>
        </w:tc>
      </w:tr>
      <w:tr>
        <w:trPr>
          <w:trHeight w:val="952" w:hRule="atLeast"/>
        </w:trPr>
        <w:tc>
          <w:tcPr>
            <w:tcW w:w="967" w:type="dxa"/>
          </w:tcPr>
          <w:p>
            <w:pPr>
              <w:pStyle w:val="TableParagraph"/>
              <w:spacing w:before="3"/>
              <w:rPr>
                <w:rFonts w:ascii="Trebuchet MS"/>
                <w:sz w:val="27"/>
              </w:rPr>
            </w:pPr>
          </w:p>
          <w:p>
            <w:pPr>
              <w:pStyle w:val="TableParagraph"/>
              <w:ind w:right="56"/>
              <w:jc w:val="right"/>
              <w:rPr>
                <w:sz w:val="24"/>
              </w:rPr>
            </w:pPr>
            <w:r>
              <w:rPr>
                <w:sz w:val="24"/>
              </w:rPr>
              <w:t>1 al 31</w:t>
            </w:r>
          </w:p>
        </w:tc>
        <w:tc>
          <w:tcPr>
            <w:tcW w:w="2072" w:type="dxa"/>
          </w:tcPr>
          <w:p>
            <w:pPr>
              <w:pStyle w:val="TableParagraph"/>
              <w:spacing w:line="274" w:lineRule="exact"/>
              <w:ind w:left="69"/>
              <w:rPr>
                <w:sz w:val="24"/>
              </w:rPr>
            </w:pPr>
            <w:r>
              <w:rPr>
                <w:sz w:val="24"/>
              </w:rPr>
              <w:t>Continuación</w:t>
            </w:r>
          </w:p>
          <w:p>
            <w:pPr>
              <w:pStyle w:val="TableParagraph"/>
              <w:spacing w:line="310" w:lineRule="atLeast" w:before="9"/>
              <w:ind w:left="69" w:right="492"/>
              <w:rPr>
                <w:sz w:val="24"/>
              </w:rPr>
            </w:pPr>
            <w:r>
              <w:rPr>
                <w:sz w:val="24"/>
              </w:rPr>
              <w:t>tercer periodo escolar</w:t>
            </w:r>
          </w:p>
        </w:tc>
        <w:tc>
          <w:tcPr>
            <w:tcW w:w="5932" w:type="dxa"/>
          </w:tcPr>
          <w:p>
            <w:pPr>
              <w:pStyle w:val="TableParagraph"/>
              <w:spacing w:before="3"/>
              <w:rPr>
                <w:rFonts w:ascii="Trebuchet MS"/>
                <w:sz w:val="26"/>
              </w:rPr>
            </w:pPr>
          </w:p>
          <w:p>
            <w:pPr>
              <w:pStyle w:val="TableParagraph"/>
              <w:numPr>
                <w:ilvl w:val="0"/>
                <w:numId w:val="84"/>
              </w:numPr>
              <w:tabs>
                <w:tab w:pos="789" w:val="left" w:leader="none"/>
                <w:tab w:pos="790" w:val="left" w:leader="none"/>
              </w:tabs>
              <w:spacing w:line="240" w:lineRule="auto" w:before="0" w:after="0"/>
              <w:ind w:left="789" w:right="0" w:hanging="360"/>
              <w:jc w:val="left"/>
              <w:rPr>
                <w:sz w:val="24"/>
              </w:rPr>
            </w:pPr>
            <w:r>
              <w:rPr>
                <w:sz w:val="24"/>
              </w:rPr>
              <w:t>Desarrollo de actividades</w:t>
            </w:r>
            <w:r>
              <w:rPr>
                <w:spacing w:val="-4"/>
                <w:sz w:val="24"/>
              </w:rPr>
              <w:t> </w:t>
            </w:r>
            <w:r>
              <w:rPr>
                <w:sz w:val="24"/>
              </w:rPr>
              <w:t>académicas</w:t>
            </w:r>
          </w:p>
        </w:tc>
      </w:tr>
    </w:tbl>
    <w:p>
      <w:pPr>
        <w:spacing w:after="0" w:line="240"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519">
            <wp:simplePos x="0" y="0"/>
            <wp:positionH relativeFrom="page">
              <wp:posOffset>303911</wp:posOffset>
            </wp:positionH>
            <wp:positionV relativeFrom="page">
              <wp:posOffset>303911</wp:posOffset>
            </wp:positionV>
            <wp:extent cx="7166864" cy="9452559"/>
            <wp:effectExtent l="0" t="0" r="0" b="0"/>
            <wp:wrapNone/>
            <wp:docPr id="257" name="image1.png" descr=""/>
            <wp:cNvGraphicFramePr>
              <a:graphicFrameLocks noChangeAspect="1"/>
            </wp:cNvGraphicFramePr>
            <a:graphic>
              <a:graphicData uri="http://schemas.openxmlformats.org/drawingml/2006/picture">
                <pic:pic>
                  <pic:nvPicPr>
                    <pic:cNvPr id="25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495">
            <wp:simplePos x="0" y="0"/>
            <wp:positionH relativeFrom="page">
              <wp:posOffset>1097914</wp:posOffset>
            </wp:positionH>
            <wp:positionV relativeFrom="paragraph">
              <wp:posOffset>724626</wp:posOffset>
            </wp:positionV>
            <wp:extent cx="5486392" cy="6565392"/>
            <wp:effectExtent l="0" t="0" r="0" b="0"/>
            <wp:wrapNone/>
            <wp:docPr id="259" name="image2.png" descr=""/>
            <wp:cNvGraphicFramePr>
              <a:graphicFrameLocks noChangeAspect="1"/>
            </wp:cNvGraphicFramePr>
            <a:graphic>
              <a:graphicData uri="http://schemas.openxmlformats.org/drawingml/2006/picture">
                <pic:pic>
                  <pic:nvPicPr>
                    <pic:cNvPr id="260"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952" w:hRule="atLeast"/>
        </w:trPr>
        <w:tc>
          <w:tcPr>
            <w:tcW w:w="967" w:type="dxa"/>
            <w:tcBorders>
              <w:top w:val="nil"/>
            </w:tcBorders>
          </w:tcPr>
          <w:p>
            <w:pPr>
              <w:pStyle w:val="TableParagraph"/>
              <w:spacing w:before="3"/>
              <w:rPr>
                <w:rFonts w:ascii="Trebuchet MS"/>
                <w:sz w:val="27"/>
              </w:rPr>
            </w:pPr>
          </w:p>
          <w:p>
            <w:pPr>
              <w:pStyle w:val="TableParagraph"/>
              <w:ind w:left="6"/>
              <w:jc w:val="center"/>
              <w:rPr>
                <w:sz w:val="24"/>
              </w:rPr>
            </w:pPr>
            <w:r>
              <w:rPr>
                <w:w w:val="99"/>
                <w:sz w:val="24"/>
              </w:rPr>
              <w:t>4</w:t>
            </w:r>
          </w:p>
        </w:tc>
        <w:tc>
          <w:tcPr>
            <w:tcW w:w="2072" w:type="dxa"/>
            <w:tcBorders>
              <w:top w:val="nil"/>
            </w:tcBorders>
          </w:tcPr>
          <w:p>
            <w:pPr>
              <w:pStyle w:val="TableParagraph"/>
              <w:spacing w:line="274" w:lineRule="exact"/>
              <w:ind w:left="69"/>
              <w:rPr>
                <w:sz w:val="24"/>
              </w:rPr>
            </w:pPr>
            <w:r>
              <w:rPr>
                <w:sz w:val="24"/>
              </w:rPr>
              <w:t>Visitas de</w:t>
            </w:r>
          </w:p>
          <w:p>
            <w:pPr>
              <w:pStyle w:val="TableParagraph"/>
              <w:spacing w:line="310" w:lineRule="atLeast" w:before="9"/>
              <w:ind w:left="69" w:right="719"/>
              <w:rPr>
                <w:sz w:val="24"/>
              </w:rPr>
            </w:pPr>
            <w:r>
              <w:rPr>
                <w:sz w:val="24"/>
              </w:rPr>
              <w:t>Directivos a sedes</w:t>
            </w:r>
          </w:p>
        </w:tc>
        <w:tc>
          <w:tcPr>
            <w:tcW w:w="5932" w:type="dxa"/>
            <w:tcBorders>
              <w:top w:val="nil"/>
            </w:tcBorders>
          </w:tcPr>
          <w:p>
            <w:pPr>
              <w:pStyle w:val="TableParagraph"/>
              <w:numPr>
                <w:ilvl w:val="0"/>
                <w:numId w:val="85"/>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666" w:hRule="atLeast"/>
        </w:trPr>
        <w:tc>
          <w:tcPr>
            <w:tcW w:w="967" w:type="dxa"/>
          </w:tcPr>
          <w:p>
            <w:pPr>
              <w:pStyle w:val="TableParagraph"/>
              <w:spacing w:before="173"/>
              <w:ind w:right="58"/>
              <w:jc w:val="right"/>
              <w:rPr>
                <w:sz w:val="24"/>
              </w:rPr>
            </w:pPr>
            <w:r>
              <w:rPr>
                <w:w w:val="99"/>
                <w:sz w:val="24"/>
              </w:rPr>
              <w:t>6</w:t>
            </w:r>
          </w:p>
        </w:tc>
        <w:tc>
          <w:tcPr>
            <w:tcW w:w="2072" w:type="dxa"/>
          </w:tcPr>
          <w:p>
            <w:pPr>
              <w:pStyle w:val="TableParagraph"/>
              <w:spacing w:before="14"/>
              <w:ind w:left="69"/>
              <w:rPr>
                <w:sz w:val="24"/>
              </w:rPr>
            </w:pPr>
            <w:r>
              <w:rPr>
                <w:sz w:val="24"/>
              </w:rPr>
              <w:t>Día de encuentro</w:t>
            </w:r>
          </w:p>
          <w:p>
            <w:pPr>
              <w:pStyle w:val="TableParagraph"/>
              <w:spacing w:before="41"/>
              <w:ind w:left="69"/>
              <w:rPr>
                <w:sz w:val="24"/>
              </w:rPr>
            </w:pPr>
            <w:r>
              <w:rPr>
                <w:sz w:val="24"/>
              </w:rPr>
              <w:t>de saberes</w:t>
            </w:r>
          </w:p>
        </w:tc>
        <w:tc>
          <w:tcPr>
            <w:tcW w:w="5932" w:type="dxa"/>
          </w:tcPr>
          <w:p>
            <w:pPr>
              <w:pStyle w:val="TableParagraph"/>
              <w:numPr>
                <w:ilvl w:val="0"/>
                <w:numId w:val="86"/>
              </w:numPr>
              <w:tabs>
                <w:tab w:pos="789" w:val="left" w:leader="none"/>
                <w:tab w:pos="790" w:val="left" w:leader="none"/>
              </w:tabs>
              <w:spacing w:line="290" w:lineRule="exact" w:before="0" w:after="0"/>
              <w:ind w:left="789" w:right="0" w:hanging="360"/>
              <w:jc w:val="left"/>
              <w:rPr>
                <w:sz w:val="24"/>
              </w:rPr>
            </w:pPr>
            <w:r>
              <w:rPr>
                <w:sz w:val="24"/>
              </w:rPr>
              <w:t>Arte y</w:t>
            </w:r>
            <w:r>
              <w:rPr>
                <w:spacing w:val="-2"/>
                <w:sz w:val="24"/>
              </w:rPr>
              <w:t> </w:t>
            </w:r>
            <w:r>
              <w:rPr>
                <w:sz w:val="24"/>
              </w:rPr>
              <w:t>literatura.</w:t>
            </w:r>
          </w:p>
          <w:p>
            <w:pPr>
              <w:pStyle w:val="TableParagraph"/>
              <w:numPr>
                <w:ilvl w:val="0"/>
                <w:numId w:val="86"/>
              </w:numPr>
              <w:tabs>
                <w:tab w:pos="789" w:val="left" w:leader="none"/>
                <w:tab w:pos="790" w:val="left" w:leader="none"/>
              </w:tabs>
              <w:spacing w:line="240" w:lineRule="auto" w:before="39" w:after="0"/>
              <w:ind w:left="789" w:right="0" w:hanging="360"/>
              <w:jc w:val="left"/>
              <w:rPr>
                <w:sz w:val="24"/>
              </w:rPr>
            </w:pPr>
            <w:r>
              <w:rPr>
                <w:sz w:val="24"/>
              </w:rPr>
              <w:t>Jornada Cultural Inter –</w:t>
            </w:r>
            <w:r>
              <w:rPr>
                <w:spacing w:val="-4"/>
                <w:sz w:val="24"/>
              </w:rPr>
              <w:t> </w:t>
            </w:r>
            <w:r>
              <w:rPr>
                <w:sz w:val="24"/>
              </w:rPr>
              <w:t>Institucional</w:t>
            </w:r>
          </w:p>
        </w:tc>
      </w:tr>
      <w:tr>
        <w:trPr>
          <w:trHeight w:val="953" w:hRule="atLeast"/>
        </w:trPr>
        <w:tc>
          <w:tcPr>
            <w:tcW w:w="967" w:type="dxa"/>
          </w:tcPr>
          <w:p>
            <w:pPr>
              <w:pStyle w:val="TableParagraph"/>
              <w:spacing w:before="3"/>
              <w:rPr>
                <w:rFonts w:ascii="Trebuchet MS"/>
                <w:sz w:val="27"/>
              </w:rPr>
            </w:pPr>
          </w:p>
          <w:p>
            <w:pPr>
              <w:pStyle w:val="TableParagraph"/>
              <w:ind w:right="58"/>
              <w:jc w:val="right"/>
              <w:rPr>
                <w:sz w:val="24"/>
              </w:rPr>
            </w:pPr>
            <w:r>
              <w:rPr>
                <w:w w:val="99"/>
                <w:sz w:val="24"/>
              </w:rPr>
              <w:t>7</w:t>
            </w:r>
          </w:p>
        </w:tc>
        <w:tc>
          <w:tcPr>
            <w:tcW w:w="2072" w:type="dxa"/>
          </w:tcPr>
          <w:p>
            <w:pPr>
              <w:pStyle w:val="TableParagraph"/>
              <w:spacing w:line="274" w:lineRule="exact"/>
              <w:ind w:left="69"/>
              <w:rPr>
                <w:sz w:val="24"/>
              </w:rPr>
            </w:pPr>
            <w:r>
              <w:rPr>
                <w:sz w:val="24"/>
              </w:rPr>
              <w:t>Fiesta patria.</w:t>
            </w:r>
          </w:p>
          <w:p>
            <w:pPr>
              <w:pStyle w:val="TableParagraph"/>
              <w:spacing w:line="310" w:lineRule="atLeast" w:before="9"/>
              <w:ind w:left="69" w:right="571"/>
              <w:rPr>
                <w:sz w:val="24"/>
              </w:rPr>
            </w:pPr>
            <w:r>
              <w:rPr>
                <w:sz w:val="24"/>
              </w:rPr>
              <w:t>La Batalla de Boyacá</w:t>
            </w:r>
          </w:p>
        </w:tc>
        <w:tc>
          <w:tcPr>
            <w:tcW w:w="5932" w:type="dxa"/>
          </w:tcPr>
          <w:p>
            <w:pPr>
              <w:pStyle w:val="TableParagraph"/>
              <w:spacing w:before="11"/>
              <w:rPr>
                <w:rFonts w:ascii="Trebuchet MS"/>
                <w:sz w:val="39"/>
              </w:rPr>
            </w:pPr>
          </w:p>
          <w:p>
            <w:pPr>
              <w:pStyle w:val="TableParagraph"/>
              <w:numPr>
                <w:ilvl w:val="0"/>
                <w:numId w:val="87"/>
              </w:numPr>
              <w:tabs>
                <w:tab w:pos="789" w:val="left" w:leader="none"/>
                <w:tab w:pos="790" w:val="left" w:leader="none"/>
              </w:tabs>
              <w:spacing w:line="240" w:lineRule="auto" w:before="0" w:after="0"/>
              <w:ind w:left="789" w:right="0" w:hanging="360"/>
              <w:jc w:val="left"/>
              <w:rPr>
                <w:sz w:val="24"/>
              </w:rPr>
            </w:pPr>
            <w:r>
              <w:rPr>
                <w:sz w:val="24"/>
              </w:rPr>
              <w:t>Suspensión de actividades</w:t>
            </w:r>
            <w:r>
              <w:rPr>
                <w:spacing w:val="-6"/>
                <w:sz w:val="24"/>
              </w:rPr>
              <w:t> </w:t>
            </w:r>
            <w:r>
              <w:rPr>
                <w:sz w:val="24"/>
              </w:rPr>
              <w:t>académicas</w:t>
            </w:r>
          </w:p>
        </w:tc>
      </w:tr>
      <w:tr>
        <w:trPr>
          <w:trHeight w:val="652" w:hRule="atLeast"/>
        </w:trPr>
        <w:tc>
          <w:tcPr>
            <w:tcW w:w="967" w:type="dxa"/>
          </w:tcPr>
          <w:p>
            <w:pPr>
              <w:pStyle w:val="TableParagraph"/>
              <w:spacing w:before="166"/>
              <w:ind w:right="56"/>
              <w:jc w:val="right"/>
              <w:rPr>
                <w:sz w:val="24"/>
              </w:rPr>
            </w:pPr>
            <w:r>
              <w:rPr>
                <w:sz w:val="24"/>
              </w:rPr>
              <w:t>6 al 31</w:t>
            </w:r>
          </w:p>
        </w:tc>
        <w:tc>
          <w:tcPr>
            <w:tcW w:w="2072" w:type="dxa"/>
          </w:tcPr>
          <w:p>
            <w:pPr>
              <w:pStyle w:val="TableParagraph"/>
              <w:spacing w:before="166"/>
              <w:ind w:left="69"/>
              <w:rPr>
                <w:sz w:val="24"/>
              </w:rPr>
            </w:pPr>
            <w:r>
              <w:rPr>
                <w:sz w:val="24"/>
              </w:rPr>
              <w:t>Prematricula</w:t>
            </w:r>
          </w:p>
        </w:tc>
        <w:tc>
          <w:tcPr>
            <w:tcW w:w="5932" w:type="dxa"/>
          </w:tcPr>
          <w:p>
            <w:pPr>
              <w:pStyle w:val="TableParagraph"/>
              <w:numPr>
                <w:ilvl w:val="0"/>
                <w:numId w:val="88"/>
              </w:numPr>
              <w:tabs>
                <w:tab w:pos="789" w:val="left" w:leader="none"/>
                <w:tab w:pos="790" w:val="left" w:leader="none"/>
              </w:tabs>
              <w:spacing w:line="290" w:lineRule="exact" w:before="0" w:after="0"/>
              <w:ind w:left="789" w:right="0" w:hanging="360"/>
              <w:jc w:val="left"/>
              <w:rPr>
                <w:sz w:val="24"/>
              </w:rPr>
            </w:pPr>
            <w:r>
              <w:rPr>
                <w:sz w:val="24"/>
              </w:rPr>
              <w:t>Inicio</w:t>
            </w:r>
            <w:r>
              <w:rPr>
                <w:spacing w:val="43"/>
                <w:sz w:val="24"/>
              </w:rPr>
              <w:t> </w:t>
            </w:r>
            <w:r>
              <w:rPr>
                <w:sz w:val="24"/>
              </w:rPr>
              <w:t>de</w:t>
            </w:r>
            <w:r>
              <w:rPr>
                <w:spacing w:val="44"/>
                <w:sz w:val="24"/>
              </w:rPr>
              <w:t> </w:t>
            </w:r>
            <w:r>
              <w:rPr>
                <w:sz w:val="24"/>
              </w:rPr>
              <w:t>la</w:t>
            </w:r>
            <w:r>
              <w:rPr>
                <w:spacing w:val="44"/>
                <w:sz w:val="24"/>
              </w:rPr>
              <w:t> </w:t>
            </w:r>
            <w:r>
              <w:rPr>
                <w:sz w:val="24"/>
              </w:rPr>
              <w:t>reserva</w:t>
            </w:r>
            <w:r>
              <w:rPr>
                <w:spacing w:val="44"/>
                <w:sz w:val="24"/>
              </w:rPr>
              <w:t> </w:t>
            </w:r>
            <w:r>
              <w:rPr>
                <w:sz w:val="24"/>
              </w:rPr>
              <w:t>y</w:t>
            </w:r>
            <w:r>
              <w:rPr>
                <w:spacing w:val="43"/>
                <w:sz w:val="24"/>
              </w:rPr>
              <w:t> </w:t>
            </w:r>
            <w:r>
              <w:rPr>
                <w:sz w:val="24"/>
              </w:rPr>
              <w:t>reporte</w:t>
            </w:r>
            <w:r>
              <w:rPr>
                <w:spacing w:val="44"/>
                <w:sz w:val="24"/>
              </w:rPr>
              <w:t> </w:t>
            </w:r>
            <w:r>
              <w:rPr>
                <w:sz w:val="24"/>
              </w:rPr>
              <w:t>de</w:t>
            </w:r>
            <w:r>
              <w:rPr>
                <w:spacing w:val="44"/>
                <w:sz w:val="24"/>
              </w:rPr>
              <w:t> </w:t>
            </w:r>
            <w:r>
              <w:rPr>
                <w:sz w:val="24"/>
              </w:rPr>
              <w:t>prematricula</w:t>
            </w:r>
          </w:p>
          <w:p>
            <w:pPr>
              <w:pStyle w:val="TableParagraph"/>
              <w:spacing w:before="41"/>
              <w:ind w:left="789"/>
              <w:rPr>
                <w:sz w:val="24"/>
              </w:rPr>
            </w:pPr>
            <w:r>
              <w:rPr>
                <w:sz w:val="24"/>
              </w:rPr>
              <w:t>para alumnos antiguos para el año siguiente.</w:t>
            </w:r>
          </w:p>
        </w:tc>
      </w:tr>
      <w:tr>
        <w:trPr>
          <w:trHeight w:val="633" w:hRule="atLeast"/>
        </w:trPr>
        <w:tc>
          <w:tcPr>
            <w:tcW w:w="967" w:type="dxa"/>
          </w:tcPr>
          <w:p>
            <w:pPr>
              <w:pStyle w:val="TableParagraph"/>
              <w:spacing w:before="156"/>
              <w:ind w:right="55"/>
              <w:jc w:val="right"/>
              <w:rPr>
                <w:sz w:val="24"/>
              </w:rPr>
            </w:pPr>
            <w:r>
              <w:rPr>
                <w:w w:val="95"/>
                <w:sz w:val="24"/>
              </w:rPr>
              <w:t>18</w:t>
            </w:r>
          </w:p>
        </w:tc>
        <w:tc>
          <w:tcPr>
            <w:tcW w:w="2072" w:type="dxa"/>
          </w:tcPr>
          <w:p>
            <w:pPr>
              <w:pStyle w:val="TableParagraph"/>
              <w:spacing w:line="274" w:lineRule="exact"/>
              <w:ind w:left="69"/>
              <w:rPr>
                <w:sz w:val="24"/>
              </w:rPr>
            </w:pPr>
            <w:r>
              <w:rPr>
                <w:sz w:val="24"/>
              </w:rPr>
              <w:t>Escuela de</w:t>
            </w:r>
          </w:p>
          <w:p>
            <w:pPr>
              <w:pStyle w:val="TableParagraph"/>
              <w:spacing w:before="41"/>
              <w:ind w:left="69"/>
              <w:rPr>
                <w:sz w:val="24"/>
              </w:rPr>
            </w:pPr>
            <w:r>
              <w:rPr>
                <w:sz w:val="24"/>
              </w:rPr>
              <w:t>padres</w:t>
            </w:r>
          </w:p>
        </w:tc>
        <w:tc>
          <w:tcPr>
            <w:tcW w:w="5932" w:type="dxa"/>
          </w:tcPr>
          <w:p>
            <w:pPr>
              <w:pStyle w:val="TableParagraph"/>
              <w:numPr>
                <w:ilvl w:val="0"/>
                <w:numId w:val="89"/>
              </w:numPr>
              <w:tabs>
                <w:tab w:pos="789" w:val="left" w:leader="none"/>
                <w:tab w:pos="790" w:val="left" w:leader="none"/>
              </w:tabs>
              <w:spacing w:line="240" w:lineRule="auto" w:before="145" w:after="0"/>
              <w:ind w:left="789" w:right="0" w:hanging="360"/>
              <w:jc w:val="left"/>
              <w:rPr>
                <w:sz w:val="24"/>
              </w:rPr>
            </w:pPr>
            <w:r>
              <w:rPr>
                <w:sz w:val="24"/>
              </w:rPr>
              <w:t>Reunión de padres de</w:t>
            </w:r>
            <w:r>
              <w:rPr>
                <w:spacing w:val="-6"/>
                <w:sz w:val="24"/>
              </w:rPr>
              <w:t> </w:t>
            </w:r>
            <w:r>
              <w:rPr>
                <w:sz w:val="24"/>
              </w:rPr>
              <w:t>familia.</w:t>
            </w:r>
          </w:p>
        </w:tc>
      </w:tr>
      <w:tr>
        <w:trPr>
          <w:trHeight w:val="652" w:hRule="atLeast"/>
        </w:trPr>
        <w:tc>
          <w:tcPr>
            <w:tcW w:w="967" w:type="dxa"/>
          </w:tcPr>
          <w:p>
            <w:pPr>
              <w:pStyle w:val="TableParagraph"/>
              <w:spacing w:before="166"/>
              <w:ind w:right="55"/>
              <w:jc w:val="right"/>
              <w:rPr>
                <w:sz w:val="24"/>
              </w:rPr>
            </w:pPr>
            <w:r>
              <w:rPr>
                <w:w w:val="95"/>
                <w:sz w:val="24"/>
              </w:rPr>
              <w:t>13</w:t>
            </w:r>
          </w:p>
        </w:tc>
        <w:tc>
          <w:tcPr>
            <w:tcW w:w="2072" w:type="dxa"/>
          </w:tcPr>
          <w:p>
            <w:pPr>
              <w:pStyle w:val="TableParagraph"/>
              <w:spacing w:before="166"/>
              <w:ind w:left="69"/>
              <w:rPr>
                <w:sz w:val="24"/>
              </w:rPr>
            </w:pPr>
            <w:r>
              <w:rPr>
                <w:sz w:val="24"/>
              </w:rPr>
              <w:t>Jornada cultural</w:t>
            </w:r>
          </w:p>
        </w:tc>
        <w:tc>
          <w:tcPr>
            <w:tcW w:w="5932" w:type="dxa"/>
          </w:tcPr>
          <w:p>
            <w:pPr>
              <w:pStyle w:val="TableParagraph"/>
              <w:numPr>
                <w:ilvl w:val="0"/>
                <w:numId w:val="90"/>
              </w:numPr>
              <w:tabs>
                <w:tab w:pos="789" w:val="left" w:leader="none"/>
                <w:tab w:pos="790" w:val="left" w:leader="none"/>
              </w:tabs>
              <w:spacing w:line="290" w:lineRule="exact" w:before="0" w:after="0"/>
              <w:ind w:left="789" w:right="0" w:hanging="360"/>
              <w:jc w:val="left"/>
              <w:rPr>
                <w:sz w:val="24"/>
              </w:rPr>
            </w:pPr>
            <w:r>
              <w:rPr>
                <w:sz w:val="24"/>
              </w:rPr>
              <w:t>Zona 3. Jornada cultural, deportiva y</w:t>
            </w:r>
            <w:r>
              <w:rPr>
                <w:spacing w:val="26"/>
                <w:sz w:val="24"/>
              </w:rPr>
              <w:t> </w:t>
            </w:r>
            <w:r>
              <w:rPr>
                <w:sz w:val="24"/>
              </w:rPr>
              <w:t>encuentro</w:t>
            </w:r>
          </w:p>
          <w:p>
            <w:pPr>
              <w:pStyle w:val="TableParagraph"/>
              <w:spacing w:before="41"/>
              <w:ind w:left="789"/>
              <w:rPr>
                <w:sz w:val="24"/>
              </w:rPr>
            </w:pPr>
            <w:r>
              <w:rPr>
                <w:sz w:val="24"/>
              </w:rPr>
              <w:t>de saberes</w:t>
            </w:r>
          </w:p>
        </w:tc>
      </w:tr>
      <w:tr>
        <w:trPr>
          <w:trHeight w:val="1936" w:hRule="atLeast"/>
        </w:trPr>
        <w:tc>
          <w:tcPr>
            <w:tcW w:w="967" w:type="dxa"/>
          </w:tcPr>
          <w:p>
            <w:pPr>
              <w:pStyle w:val="TableParagraph"/>
              <w:rPr>
                <w:rFonts w:ascii="Trebuchet MS"/>
                <w:sz w:val="26"/>
              </w:rPr>
            </w:pPr>
          </w:p>
          <w:p>
            <w:pPr>
              <w:pStyle w:val="TableParagraph"/>
              <w:spacing w:before="9"/>
              <w:rPr>
                <w:rFonts w:ascii="Trebuchet MS"/>
                <w:sz w:val="29"/>
              </w:rPr>
            </w:pPr>
          </w:p>
          <w:p>
            <w:pPr>
              <w:pStyle w:val="TableParagraph"/>
              <w:ind w:left="374"/>
              <w:rPr>
                <w:sz w:val="24"/>
              </w:rPr>
            </w:pPr>
            <w:r>
              <w:rPr>
                <w:sz w:val="24"/>
              </w:rPr>
              <w:t>20 al</w:t>
            </w:r>
          </w:p>
          <w:p>
            <w:pPr>
              <w:pStyle w:val="TableParagraph"/>
              <w:spacing w:before="41"/>
              <w:ind w:left="630"/>
              <w:rPr>
                <w:sz w:val="24"/>
              </w:rPr>
            </w:pPr>
            <w:r>
              <w:rPr>
                <w:sz w:val="24"/>
              </w:rPr>
              <w:t>24</w:t>
            </w:r>
          </w:p>
        </w:tc>
        <w:tc>
          <w:tcPr>
            <w:tcW w:w="2072" w:type="dxa"/>
          </w:tcPr>
          <w:p>
            <w:pPr>
              <w:pStyle w:val="TableParagraph"/>
              <w:rPr>
                <w:rFonts w:ascii="Trebuchet MS"/>
                <w:sz w:val="26"/>
              </w:rPr>
            </w:pPr>
          </w:p>
          <w:p>
            <w:pPr>
              <w:pStyle w:val="TableParagraph"/>
              <w:spacing w:before="9"/>
              <w:rPr>
                <w:rFonts w:ascii="Trebuchet MS"/>
                <w:sz w:val="29"/>
              </w:rPr>
            </w:pPr>
          </w:p>
          <w:p>
            <w:pPr>
              <w:pStyle w:val="TableParagraph"/>
              <w:spacing w:line="276" w:lineRule="auto"/>
              <w:ind w:left="69" w:right="452"/>
              <w:rPr>
                <w:sz w:val="24"/>
              </w:rPr>
            </w:pPr>
            <w:r>
              <w:rPr>
                <w:sz w:val="24"/>
              </w:rPr>
              <w:t>Proyección de cupos</w:t>
            </w:r>
          </w:p>
        </w:tc>
        <w:tc>
          <w:tcPr>
            <w:tcW w:w="5932" w:type="dxa"/>
          </w:tcPr>
          <w:p>
            <w:pPr>
              <w:pStyle w:val="TableParagraph"/>
              <w:numPr>
                <w:ilvl w:val="0"/>
                <w:numId w:val="91"/>
              </w:numPr>
              <w:tabs>
                <w:tab w:pos="790" w:val="left" w:leader="none"/>
              </w:tabs>
              <w:spacing w:line="273" w:lineRule="auto" w:before="0" w:after="0"/>
              <w:ind w:left="789" w:right="58" w:hanging="360"/>
              <w:jc w:val="both"/>
              <w:rPr>
                <w:sz w:val="24"/>
              </w:rPr>
            </w:pPr>
            <w:r>
              <w:rPr>
                <w:sz w:val="24"/>
              </w:rPr>
              <w:t>Terminación de la determinación de la oferta educativa</w:t>
            </w:r>
            <w:r>
              <w:rPr>
                <w:spacing w:val="-11"/>
                <w:sz w:val="24"/>
              </w:rPr>
              <w:t> </w:t>
            </w:r>
            <w:r>
              <w:rPr>
                <w:sz w:val="24"/>
              </w:rPr>
              <w:t>para</w:t>
            </w:r>
            <w:r>
              <w:rPr>
                <w:spacing w:val="-13"/>
                <w:sz w:val="24"/>
              </w:rPr>
              <w:t> </w:t>
            </w:r>
            <w:r>
              <w:rPr>
                <w:sz w:val="24"/>
              </w:rPr>
              <w:t>el</w:t>
            </w:r>
            <w:r>
              <w:rPr>
                <w:spacing w:val="-11"/>
                <w:sz w:val="24"/>
              </w:rPr>
              <w:t> </w:t>
            </w:r>
            <w:r>
              <w:rPr>
                <w:sz w:val="24"/>
              </w:rPr>
              <w:t>siguiente</w:t>
            </w:r>
            <w:r>
              <w:rPr>
                <w:spacing w:val="-13"/>
                <w:sz w:val="24"/>
              </w:rPr>
              <w:t> </w:t>
            </w:r>
            <w:r>
              <w:rPr>
                <w:sz w:val="24"/>
              </w:rPr>
              <w:t>año.</w:t>
            </w:r>
            <w:r>
              <w:rPr>
                <w:spacing w:val="-10"/>
                <w:sz w:val="24"/>
              </w:rPr>
              <w:t> </w:t>
            </w:r>
            <w:r>
              <w:rPr>
                <w:sz w:val="24"/>
              </w:rPr>
              <w:t>(Iniciado</w:t>
            </w:r>
            <w:r>
              <w:rPr>
                <w:spacing w:val="-12"/>
                <w:sz w:val="24"/>
              </w:rPr>
              <w:t> </w:t>
            </w:r>
            <w:r>
              <w:rPr>
                <w:sz w:val="24"/>
              </w:rPr>
              <w:t>el</w:t>
            </w:r>
            <w:r>
              <w:rPr>
                <w:spacing w:val="-12"/>
                <w:sz w:val="24"/>
              </w:rPr>
              <w:t> </w:t>
            </w:r>
            <w:r>
              <w:rPr>
                <w:sz w:val="24"/>
              </w:rPr>
              <w:t>7</w:t>
            </w:r>
            <w:r>
              <w:rPr>
                <w:spacing w:val="-14"/>
                <w:sz w:val="24"/>
              </w:rPr>
              <w:t> </w:t>
            </w:r>
            <w:r>
              <w:rPr>
                <w:sz w:val="24"/>
              </w:rPr>
              <w:t>de mayo).</w:t>
            </w:r>
          </w:p>
          <w:p>
            <w:pPr>
              <w:pStyle w:val="TableParagraph"/>
              <w:numPr>
                <w:ilvl w:val="0"/>
                <w:numId w:val="91"/>
              </w:numPr>
              <w:tabs>
                <w:tab w:pos="789" w:val="left" w:leader="none"/>
                <w:tab w:pos="790" w:val="left" w:leader="none"/>
              </w:tabs>
              <w:spacing w:line="240" w:lineRule="auto" w:before="0" w:after="0"/>
              <w:ind w:left="789" w:right="0" w:hanging="360"/>
              <w:jc w:val="left"/>
              <w:rPr>
                <w:sz w:val="24"/>
              </w:rPr>
            </w:pPr>
            <w:r>
              <w:rPr>
                <w:sz w:val="24"/>
              </w:rPr>
              <w:t>Reporte a la Dirección de Núcleo de</w:t>
            </w:r>
            <w:r>
              <w:rPr>
                <w:spacing w:val="44"/>
                <w:sz w:val="24"/>
              </w:rPr>
              <w:t> </w:t>
            </w:r>
            <w:r>
              <w:rPr>
                <w:sz w:val="24"/>
              </w:rPr>
              <w:t>Desarrollo</w:t>
            </w:r>
          </w:p>
          <w:p>
            <w:pPr>
              <w:pStyle w:val="TableParagraph"/>
              <w:spacing w:line="310" w:lineRule="atLeast" w:before="6"/>
              <w:ind w:left="789" w:right="59"/>
              <w:rPr>
                <w:sz w:val="24"/>
              </w:rPr>
            </w:pPr>
            <w:r>
              <w:rPr>
                <w:sz w:val="24"/>
              </w:rPr>
              <w:t>Educativo</w:t>
            </w:r>
            <w:r>
              <w:rPr>
                <w:spacing w:val="-13"/>
                <w:sz w:val="24"/>
              </w:rPr>
              <w:t> </w:t>
            </w:r>
            <w:r>
              <w:rPr>
                <w:sz w:val="24"/>
              </w:rPr>
              <w:t>de</w:t>
            </w:r>
            <w:r>
              <w:rPr>
                <w:spacing w:val="-15"/>
                <w:sz w:val="24"/>
              </w:rPr>
              <w:t> </w:t>
            </w:r>
            <w:r>
              <w:rPr>
                <w:sz w:val="24"/>
              </w:rPr>
              <w:t>la</w:t>
            </w:r>
            <w:r>
              <w:rPr>
                <w:spacing w:val="-16"/>
                <w:sz w:val="24"/>
              </w:rPr>
              <w:t> </w:t>
            </w:r>
            <w:r>
              <w:rPr>
                <w:sz w:val="24"/>
              </w:rPr>
              <w:t>proyección</w:t>
            </w:r>
            <w:r>
              <w:rPr>
                <w:spacing w:val="-15"/>
                <w:sz w:val="24"/>
              </w:rPr>
              <w:t> </w:t>
            </w:r>
            <w:r>
              <w:rPr>
                <w:sz w:val="24"/>
              </w:rPr>
              <w:t>de</w:t>
            </w:r>
            <w:r>
              <w:rPr>
                <w:spacing w:val="-15"/>
                <w:sz w:val="24"/>
              </w:rPr>
              <w:t> </w:t>
            </w:r>
            <w:r>
              <w:rPr>
                <w:sz w:val="24"/>
              </w:rPr>
              <w:t>cupos</w:t>
            </w:r>
            <w:r>
              <w:rPr>
                <w:spacing w:val="-16"/>
                <w:sz w:val="24"/>
              </w:rPr>
              <w:t> </w:t>
            </w:r>
            <w:r>
              <w:rPr>
                <w:sz w:val="24"/>
              </w:rPr>
              <w:t>para</w:t>
            </w:r>
            <w:r>
              <w:rPr>
                <w:spacing w:val="-16"/>
                <w:sz w:val="24"/>
              </w:rPr>
              <w:t> </w:t>
            </w:r>
            <w:r>
              <w:rPr>
                <w:sz w:val="24"/>
              </w:rPr>
              <w:t>el</w:t>
            </w:r>
            <w:r>
              <w:rPr>
                <w:spacing w:val="-17"/>
                <w:sz w:val="24"/>
              </w:rPr>
              <w:t> </w:t>
            </w:r>
            <w:r>
              <w:rPr>
                <w:sz w:val="24"/>
              </w:rPr>
              <w:t>año siguiente.</w:t>
            </w:r>
          </w:p>
        </w:tc>
      </w:tr>
      <w:tr>
        <w:trPr>
          <w:trHeight w:val="479" w:hRule="atLeast"/>
        </w:trPr>
        <w:tc>
          <w:tcPr>
            <w:tcW w:w="967" w:type="dxa"/>
          </w:tcPr>
          <w:p>
            <w:pPr>
              <w:pStyle w:val="TableParagraph"/>
              <w:spacing w:before="79"/>
              <w:ind w:right="55"/>
              <w:jc w:val="right"/>
              <w:rPr>
                <w:sz w:val="24"/>
              </w:rPr>
            </w:pPr>
            <w:r>
              <w:rPr>
                <w:w w:val="95"/>
                <w:sz w:val="24"/>
              </w:rPr>
              <w:t>21</w:t>
            </w:r>
          </w:p>
        </w:tc>
        <w:tc>
          <w:tcPr>
            <w:tcW w:w="2072" w:type="dxa"/>
          </w:tcPr>
          <w:p>
            <w:pPr>
              <w:pStyle w:val="TableParagraph"/>
              <w:spacing w:before="79"/>
              <w:ind w:left="69"/>
              <w:rPr>
                <w:sz w:val="24"/>
              </w:rPr>
            </w:pPr>
            <w:r>
              <w:rPr>
                <w:sz w:val="24"/>
              </w:rPr>
              <w:t>Consejo Directivo</w:t>
            </w:r>
          </w:p>
        </w:tc>
        <w:tc>
          <w:tcPr>
            <w:tcW w:w="5932" w:type="dxa"/>
          </w:tcPr>
          <w:p>
            <w:pPr>
              <w:pStyle w:val="TableParagraph"/>
              <w:numPr>
                <w:ilvl w:val="0"/>
                <w:numId w:val="92"/>
              </w:numPr>
              <w:tabs>
                <w:tab w:pos="789" w:val="left" w:leader="none"/>
                <w:tab w:pos="790" w:val="left" w:leader="none"/>
              </w:tabs>
              <w:spacing w:line="240" w:lineRule="auto" w:before="68" w:after="0"/>
              <w:ind w:left="789" w:right="0" w:hanging="360"/>
              <w:jc w:val="left"/>
              <w:rPr>
                <w:sz w:val="24"/>
              </w:rPr>
            </w:pPr>
            <w:r>
              <w:rPr>
                <w:sz w:val="24"/>
              </w:rPr>
              <w:t>Reunión del Consejo</w:t>
            </w:r>
            <w:r>
              <w:rPr>
                <w:spacing w:val="-4"/>
                <w:sz w:val="24"/>
              </w:rPr>
              <w:t> </w:t>
            </w:r>
            <w:r>
              <w:rPr>
                <w:sz w:val="24"/>
              </w:rPr>
              <w:t>Directivo.</w:t>
            </w:r>
          </w:p>
        </w:tc>
      </w:tr>
      <w:tr>
        <w:trPr>
          <w:trHeight w:val="952" w:hRule="atLeast"/>
        </w:trPr>
        <w:tc>
          <w:tcPr>
            <w:tcW w:w="967" w:type="dxa"/>
          </w:tcPr>
          <w:p>
            <w:pPr>
              <w:pStyle w:val="TableParagraph"/>
              <w:spacing w:before="1"/>
              <w:rPr>
                <w:rFonts w:ascii="Trebuchet MS"/>
                <w:sz w:val="27"/>
              </w:rPr>
            </w:pPr>
          </w:p>
          <w:p>
            <w:pPr>
              <w:pStyle w:val="TableParagraph"/>
              <w:ind w:left="201" w:right="189"/>
              <w:jc w:val="center"/>
              <w:rPr>
                <w:sz w:val="24"/>
              </w:rPr>
            </w:pPr>
            <w:r>
              <w:rPr>
                <w:sz w:val="24"/>
              </w:rPr>
              <w:t>25</w:t>
            </w:r>
          </w:p>
        </w:tc>
        <w:tc>
          <w:tcPr>
            <w:tcW w:w="2072" w:type="dxa"/>
          </w:tcPr>
          <w:p>
            <w:pPr>
              <w:pStyle w:val="TableParagraph"/>
              <w:spacing w:line="276" w:lineRule="auto"/>
              <w:ind w:left="69" w:right="719"/>
              <w:rPr>
                <w:sz w:val="24"/>
              </w:rPr>
            </w:pPr>
            <w:r>
              <w:rPr>
                <w:sz w:val="24"/>
              </w:rPr>
              <w:t>Visitas de Directivos a</w:t>
            </w:r>
          </w:p>
          <w:p>
            <w:pPr>
              <w:pStyle w:val="TableParagraph"/>
              <w:spacing w:line="275" w:lineRule="exact"/>
              <w:ind w:left="69"/>
              <w:rPr>
                <w:sz w:val="24"/>
              </w:rPr>
            </w:pPr>
            <w:r>
              <w:rPr>
                <w:sz w:val="24"/>
              </w:rPr>
              <w:t>sedes</w:t>
            </w:r>
          </w:p>
        </w:tc>
        <w:tc>
          <w:tcPr>
            <w:tcW w:w="5932" w:type="dxa"/>
          </w:tcPr>
          <w:p>
            <w:pPr>
              <w:pStyle w:val="TableParagraph"/>
              <w:numPr>
                <w:ilvl w:val="0"/>
                <w:numId w:val="93"/>
              </w:numPr>
              <w:tabs>
                <w:tab w:pos="789" w:val="left" w:leader="none"/>
                <w:tab w:pos="790" w:val="left" w:leader="none"/>
              </w:tabs>
              <w:spacing w:line="273" w:lineRule="auto" w:before="147" w:after="0"/>
              <w:ind w:left="789" w:right="57" w:hanging="360"/>
              <w:jc w:val="left"/>
              <w:rPr>
                <w:sz w:val="24"/>
              </w:rPr>
            </w:pPr>
            <w:r>
              <w:rPr>
                <w:sz w:val="24"/>
              </w:rPr>
              <w:t>Reunión con padres de familia en alguna sede de la Institución</w:t>
            </w:r>
            <w:r>
              <w:rPr>
                <w:spacing w:val="-4"/>
                <w:sz w:val="24"/>
              </w:rPr>
              <w:t> </w:t>
            </w:r>
            <w:r>
              <w:rPr>
                <w:sz w:val="24"/>
              </w:rPr>
              <w:t>Educativa</w:t>
            </w:r>
          </w:p>
        </w:tc>
      </w:tr>
      <w:tr>
        <w:trPr>
          <w:trHeight w:val="633" w:hRule="atLeast"/>
        </w:trPr>
        <w:tc>
          <w:tcPr>
            <w:tcW w:w="967" w:type="dxa"/>
          </w:tcPr>
          <w:p>
            <w:pPr>
              <w:pStyle w:val="TableParagraph"/>
              <w:spacing w:before="156"/>
              <w:ind w:right="55"/>
              <w:jc w:val="right"/>
              <w:rPr>
                <w:sz w:val="24"/>
              </w:rPr>
            </w:pPr>
            <w:r>
              <w:rPr>
                <w:w w:val="95"/>
                <w:sz w:val="24"/>
              </w:rPr>
              <w:t>28</w:t>
            </w:r>
          </w:p>
        </w:tc>
        <w:tc>
          <w:tcPr>
            <w:tcW w:w="2072" w:type="dxa"/>
          </w:tcPr>
          <w:p>
            <w:pPr>
              <w:pStyle w:val="TableParagraph"/>
              <w:spacing w:line="274" w:lineRule="exact"/>
              <w:ind w:left="69"/>
              <w:rPr>
                <w:sz w:val="24"/>
              </w:rPr>
            </w:pPr>
            <w:r>
              <w:rPr>
                <w:sz w:val="24"/>
              </w:rPr>
              <w:t>Reunión General</w:t>
            </w:r>
          </w:p>
          <w:p>
            <w:pPr>
              <w:pStyle w:val="TableParagraph"/>
              <w:spacing w:before="41"/>
              <w:ind w:left="69"/>
              <w:rPr>
                <w:sz w:val="24"/>
              </w:rPr>
            </w:pPr>
            <w:r>
              <w:rPr>
                <w:sz w:val="24"/>
              </w:rPr>
              <w:t>de Docentes</w:t>
            </w:r>
          </w:p>
        </w:tc>
        <w:tc>
          <w:tcPr>
            <w:tcW w:w="5932" w:type="dxa"/>
          </w:tcPr>
          <w:p>
            <w:pPr>
              <w:pStyle w:val="TableParagraph"/>
              <w:numPr>
                <w:ilvl w:val="0"/>
                <w:numId w:val="94"/>
              </w:numPr>
              <w:tabs>
                <w:tab w:pos="789" w:val="left" w:leader="none"/>
                <w:tab w:pos="790" w:val="left" w:leader="none"/>
              </w:tabs>
              <w:spacing w:line="240" w:lineRule="auto" w:before="147" w:after="0"/>
              <w:ind w:left="789" w:right="0" w:hanging="360"/>
              <w:jc w:val="left"/>
              <w:rPr>
                <w:sz w:val="24"/>
              </w:rPr>
            </w:pPr>
            <w:r>
              <w:rPr>
                <w:sz w:val="24"/>
              </w:rPr>
              <w:t>Reunión General de</w:t>
            </w:r>
            <w:r>
              <w:rPr>
                <w:spacing w:val="-2"/>
                <w:sz w:val="24"/>
              </w:rPr>
              <w:t> </w:t>
            </w:r>
            <w:r>
              <w:rPr>
                <w:sz w:val="24"/>
              </w:rPr>
              <w:t>Docentes.</w:t>
            </w:r>
          </w:p>
        </w:tc>
      </w:tr>
      <w:tr>
        <w:trPr>
          <w:trHeight w:val="953" w:hRule="atLeast"/>
        </w:trPr>
        <w:tc>
          <w:tcPr>
            <w:tcW w:w="8971" w:type="dxa"/>
            <w:gridSpan w:val="3"/>
          </w:tcPr>
          <w:p>
            <w:pPr>
              <w:pStyle w:val="TableParagraph"/>
              <w:spacing w:before="3"/>
              <w:rPr>
                <w:rFonts w:ascii="Trebuchet MS"/>
                <w:sz w:val="27"/>
              </w:rPr>
            </w:pPr>
          </w:p>
          <w:p>
            <w:pPr>
              <w:pStyle w:val="TableParagraph"/>
              <w:ind w:left="3535" w:right="3529"/>
              <w:jc w:val="center"/>
              <w:rPr>
                <w:b/>
                <w:sz w:val="24"/>
              </w:rPr>
            </w:pPr>
            <w:r>
              <w:rPr>
                <w:b/>
                <w:sz w:val="24"/>
              </w:rPr>
              <w:t>SEPTIEMBRE</w:t>
            </w:r>
          </w:p>
        </w:tc>
      </w:tr>
      <w:tr>
        <w:trPr>
          <w:trHeight w:val="318" w:hRule="atLeast"/>
        </w:trPr>
        <w:tc>
          <w:tcPr>
            <w:tcW w:w="967" w:type="dxa"/>
          </w:tcPr>
          <w:p>
            <w:pPr>
              <w:pStyle w:val="TableParagraph"/>
              <w:spacing w:line="274" w:lineRule="exact"/>
              <w:ind w:right="57"/>
              <w:jc w:val="right"/>
              <w:rPr>
                <w:b/>
                <w:sz w:val="24"/>
              </w:rPr>
            </w:pPr>
            <w:r>
              <w:rPr>
                <w:b/>
                <w:sz w:val="24"/>
              </w:rPr>
              <w:t>FECHA</w:t>
            </w:r>
          </w:p>
        </w:tc>
        <w:tc>
          <w:tcPr>
            <w:tcW w:w="2072" w:type="dxa"/>
          </w:tcPr>
          <w:p>
            <w:pPr>
              <w:pStyle w:val="TableParagraph"/>
              <w:spacing w:line="274" w:lineRule="exact"/>
              <w:ind w:left="50" w:right="46"/>
              <w:jc w:val="center"/>
              <w:rPr>
                <w:b/>
                <w:sz w:val="24"/>
              </w:rPr>
            </w:pPr>
            <w:r>
              <w:rPr>
                <w:b/>
                <w:sz w:val="24"/>
              </w:rPr>
              <w:t>ITEM</w:t>
            </w:r>
          </w:p>
        </w:tc>
        <w:tc>
          <w:tcPr>
            <w:tcW w:w="5932" w:type="dxa"/>
          </w:tcPr>
          <w:p>
            <w:pPr>
              <w:pStyle w:val="TableParagraph"/>
              <w:spacing w:line="274" w:lineRule="exact"/>
              <w:ind w:left="686" w:right="684"/>
              <w:jc w:val="center"/>
              <w:rPr>
                <w:b/>
                <w:sz w:val="24"/>
              </w:rPr>
            </w:pPr>
            <w:r>
              <w:rPr>
                <w:b/>
                <w:sz w:val="24"/>
              </w:rPr>
              <w:t>ACTIVIDADES</w:t>
            </w:r>
          </w:p>
        </w:tc>
      </w:tr>
      <w:tr>
        <w:trPr>
          <w:trHeight w:val="952" w:hRule="atLeast"/>
        </w:trPr>
        <w:tc>
          <w:tcPr>
            <w:tcW w:w="967" w:type="dxa"/>
          </w:tcPr>
          <w:p>
            <w:pPr>
              <w:pStyle w:val="TableParagraph"/>
              <w:spacing w:before="1"/>
              <w:rPr>
                <w:rFonts w:ascii="Trebuchet MS"/>
                <w:sz w:val="27"/>
              </w:rPr>
            </w:pPr>
          </w:p>
          <w:p>
            <w:pPr>
              <w:pStyle w:val="TableParagraph"/>
              <w:ind w:right="56"/>
              <w:jc w:val="right"/>
              <w:rPr>
                <w:sz w:val="24"/>
              </w:rPr>
            </w:pPr>
            <w:r>
              <w:rPr>
                <w:sz w:val="24"/>
              </w:rPr>
              <w:t>1 al 21</w:t>
            </w:r>
          </w:p>
        </w:tc>
        <w:tc>
          <w:tcPr>
            <w:tcW w:w="2072" w:type="dxa"/>
          </w:tcPr>
          <w:p>
            <w:pPr>
              <w:pStyle w:val="TableParagraph"/>
              <w:spacing w:line="276" w:lineRule="auto"/>
              <w:ind w:left="69" w:right="492"/>
              <w:rPr>
                <w:sz w:val="24"/>
              </w:rPr>
            </w:pPr>
            <w:r>
              <w:rPr>
                <w:sz w:val="24"/>
              </w:rPr>
              <w:t>Continuación tercer periodo</w:t>
            </w:r>
          </w:p>
          <w:p>
            <w:pPr>
              <w:pStyle w:val="TableParagraph"/>
              <w:spacing w:line="275" w:lineRule="exact"/>
              <w:ind w:left="69"/>
              <w:rPr>
                <w:sz w:val="24"/>
              </w:rPr>
            </w:pPr>
            <w:r>
              <w:rPr>
                <w:sz w:val="24"/>
              </w:rPr>
              <w:t>escolar</w:t>
            </w:r>
          </w:p>
        </w:tc>
        <w:tc>
          <w:tcPr>
            <w:tcW w:w="5932" w:type="dxa"/>
          </w:tcPr>
          <w:p>
            <w:pPr>
              <w:pStyle w:val="TableParagraph"/>
              <w:spacing w:before="3"/>
              <w:rPr>
                <w:rFonts w:ascii="Trebuchet MS"/>
                <w:sz w:val="26"/>
              </w:rPr>
            </w:pPr>
          </w:p>
          <w:p>
            <w:pPr>
              <w:pStyle w:val="TableParagraph"/>
              <w:numPr>
                <w:ilvl w:val="0"/>
                <w:numId w:val="95"/>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4"/>
                <w:sz w:val="24"/>
              </w:rPr>
              <w:t> </w:t>
            </w:r>
            <w:r>
              <w:rPr>
                <w:sz w:val="24"/>
              </w:rPr>
              <w:t>académicas</w:t>
            </w:r>
          </w:p>
        </w:tc>
      </w:tr>
      <w:tr>
        <w:trPr>
          <w:trHeight w:val="649" w:hRule="atLeast"/>
        </w:trPr>
        <w:tc>
          <w:tcPr>
            <w:tcW w:w="967" w:type="dxa"/>
          </w:tcPr>
          <w:p>
            <w:pPr>
              <w:pStyle w:val="TableParagraph"/>
              <w:spacing w:before="163"/>
              <w:ind w:right="56"/>
              <w:jc w:val="right"/>
              <w:rPr>
                <w:sz w:val="24"/>
              </w:rPr>
            </w:pPr>
            <w:r>
              <w:rPr>
                <w:sz w:val="24"/>
              </w:rPr>
              <w:t>3 al 7</w:t>
            </w:r>
          </w:p>
        </w:tc>
        <w:tc>
          <w:tcPr>
            <w:tcW w:w="2072" w:type="dxa"/>
          </w:tcPr>
          <w:p>
            <w:pPr>
              <w:pStyle w:val="TableParagraph"/>
              <w:spacing w:before="163"/>
              <w:ind w:left="69"/>
              <w:rPr>
                <w:sz w:val="24"/>
              </w:rPr>
            </w:pPr>
            <w:r>
              <w:rPr>
                <w:sz w:val="24"/>
              </w:rPr>
              <w:t>Prematricula</w:t>
            </w:r>
          </w:p>
        </w:tc>
        <w:tc>
          <w:tcPr>
            <w:tcW w:w="5932" w:type="dxa"/>
          </w:tcPr>
          <w:p>
            <w:pPr>
              <w:pStyle w:val="TableParagraph"/>
              <w:numPr>
                <w:ilvl w:val="0"/>
                <w:numId w:val="96"/>
              </w:numPr>
              <w:tabs>
                <w:tab w:pos="789" w:val="left" w:leader="none"/>
                <w:tab w:pos="790" w:val="left" w:leader="none"/>
                <w:tab w:pos="2335" w:val="left" w:leader="none"/>
                <w:tab w:pos="2827" w:val="left" w:leader="none"/>
                <w:tab w:pos="3237" w:val="left" w:leader="none"/>
                <w:tab w:pos="4264" w:val="left" w:leader="none"/>
                <w:tab w:pos="4607" w:val="left" w:leader="none"/>
                <w:tab w:pos="5594" w:val="left" w:leader="none"/>
              </w:tabs>
              <w:spacing w:line="290" w:lineRule="exact" w:before="0" w:after="0"/>
              <w:ind w:left="789" w:right="0" w:hanging="360"/>
              <w:jc w:val="left"/>
              <w:rPr>
                <w:sz w:val="24"/>
              </w:rPr>
            </w:pPr>
            <w:r>
              <w:rPr>
                <w:sz w:val="24"/>
              </w:rPr>
              <w:t>Terminación</w:t>
              <w:tab/>
              <w:t>de</w:t>
              <w:tab/>
              <w:t>la</w:t>
              <w:tab/>
              <w:t>reserva</w:t>
              <w:tab/>
              <w:t>y</w:t>
              <w:tab/>
              <w:t>reporte</w:t>
              <w:tab/>
              <w:t>de</w:t>
            </w:r>
          </w:p>
          <w:p>
            <w:pPr>
              <w:pStyle w:val="TableParagraph"/>
              <w:spacing w:before="41"/>
              <w:ind w:left="789"/>
              <w:rPr>
                <w:sz w:val="24"/>
              </w:rPr>
            </w:pPr>
            <w:r>
              <w:rPr>
                <w:sz w:val="24"/>
              </w:rPr>
              <w:t>prematricula para alumnos antiguos para el año</w:t>
            </w:r>
          </w:p>
        </w:tc>
      </w:tr>
    </w:tbl>
    <w:p>
      <w:pPr>
        <w:spacing w:after="0"/>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567">
            <wp:simplePos x="0" y="0"/>
            <wp:positionH relativeFrom="page">
              <wp:posOffset>303911</wp:posOffset>
            </wp:positionH>
            <wp:positionV relativeFrom="page">
              <wp:posOffset>303911</wp:posOffset>
            </wp:positionV>
            <wp:extent cx="7166864" cy="9452559"/>
            <wp:effectExtent l="0" t="0" r="0" b="0"/>
            <wp:wrapNone/>
            <wp:docPr id="261" name="image1.png" descr=""/>
            <wp:cNvGraphicFramePr>
              <a:graphicFrameLocks noChangeAspect="1"/>
            </wp:cNvGraphicFramePr>
            <a:graphic>
              <a:graphicData uri="http://schemas.openxmlformats.org/drawingml/2006/picture">
                <pic:pic>
                  <pic:nvPicPr>
                    <pic:cNvPr id="26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543">
            <wp:simplePos x="0" y="0"/>
            <wp:positionH relativeFrom="page">
              <wp:posOffset>1097914</wp:posOffset>
            </wp:positionH>
            <wp:positionV relativeFrom="paragraph">
              <wp:posOffset>724626</wp:posOffset>
            </wp:positionV>
            <wp:extent cx="5486392" cy="6565392"/>
            <wp:effectExtent l="0" t="0" r="0" b="0"/>
            <wp:wrapNone/>
            <wp:docPr id="263" name="image2.png" descr=""/>
            <wp:cNvGraphicFramePr>
              <a:graphicFrameLocks noChangeAspect="1"/>
            </wp:cNvGraphicFramePr>
            <a:graphic>
              <a:graphicData uri="http://schemas.openxmlformats.org/drawingml/2006/picture">
                <pic:pic>
                  <pic:nvPicPr>
                    <pic:cNvPr id="264"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952" w:hRule="atLeast"/>
        </w:trPr>
        <w:tc>
          <w:tcPr>
            <w:tcW w:w="967" w:type="dxa"/>
            <w:tcBorders>
              <w:top w:val="nil"/>
            </w:tcBorders>
          </w:tcPr>
          <w:p>
            <w:pPr>
              <w:pStyle w:val="TableParagraph"/>
              <w:rPr>
                <w:rFonts w:ascii="Times New Roman"/>
                <w:sz w:val="22"/>
              </w:rPr>
            </w:pPr>
          </w:p>
        </w:tc>
        <w:tc>
          <w:tcPr>
            <w:tcW w:w="2072" w:type="dxa"/>
            <w:tcBorders>
              <w:top w:val="nil"/>
            </w:tcBorders>
          </w:tcPr>
          <w:p>
            <w:pPr>
              <w:pStyle w:val="TableParagraph"/>
              <w:rPr>
                <w:rFonts w:ascii="Times New Roman"/>
                <w:sz w:val="22"/>
              </w:rPr>
            </w:pPr>
          </w:p>
        </w:tc>
        <w:tc>
          <w:tcPr>
            <w:tcW w:w="5932" w:type="dxa"/>
            <w:tcBorders>
              <w:top w:val="nil"/>
            </w:tcBorders>
          </w:tcPr>
          <w:p>
            <w:pPr>
              <w:pStyle w:val="TableParagraph"/>
              <w:spacing w:line="274" w:lineRule="exact"/>
              <w:ind w:left="789"/>
              <w:rPr>
                <w:sz w:val="24"/>
              </w:rPr>
            </w:pPr>
            <w:r>
              <w:rPr>
                <w:sz w:val="24"/>
              </w:rPr>
              <w:t>siguiente al Director de Núcleo de Desarrollo</w:t>
            </w:r>
          </w:p>
          <w:p>
            <w:pPr>
              <w:pStyle w:val="TableParagraph"/>
              <w:spacing w:line="310" w:lineRule="atLeast" w:before="9"/>
              <w:ind w:left="789"/>
              <w:rPr>
                <w:sz w:val="24"/>
              </w:rPr>
            </w:pPr>
            <w:r>
              <w:rPr>
                <w:sz w:val="24"/>
              </w:rPr>
              <w:t>Educativo de la jurisdicción. (Iniciado el 6 de agosto).</w:t>
            </w:r>
          </w:p>
        </w:tc>
      </w:tr>
      <w:tr>
        <w:trPr>
          <w:trHeight w:val="2222"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10"/>
              <w:rPr>
                <w:rFonts w:ascii="Trebuchet MS"/>
                <w:sz w:val="29"/>
              </w:rPr>
            </w:pPr>
          </w:p>
          <w:p>
            <w:pPr>
              <w:pStyle w:val="TableParagraph"/>
              <w:ind w:right="58"/>
              <w:jc w:val="right"/>
              <w:rPr>
                <w:sz w:val="24"/>
              </w:rPr>
            </w:pPr>
            <w:r>
              <w:rPr>
                <w:w w:val="99"/>
                <w:sz w:val="24"/>
              </w:rPr>
              <w:t>3</w:t>
            </w:r>
          </w:p>
        </w:tc>
        <w:tc>
          <w:tcPr>
            <w:tcW w:w="2072" w:type="dxa"/>
          </w:tcPr>
          <w:p>
            <w:pPr>
              <w:pStyle w:val="TableParagraph"/>
              <w:spacing w:line="276" w:lineRule="auto"/>
              <w:ind w:left="69" w:right="612"/>
              <w:rPr>
                <w:sz w:val="24"/>
              </w:rPr>
            </w:pPr>
            <w:r>
              <w:rPr>
                <w:sz w:val="24"/>
              </w:rPr>
              <w:t>Comisión Evaluación y Promoción, Consejo Académico, Comité de</w:t>
            </w:r>
          </w:p>
          <w:p>
            <w:pPr>
              <w:pStyle w:val="TableParagraph"/>
              <w:ind w:left="69"/>
              <w:rPr>
                <w:sz w:val="24"/>
              </w:rPr>
            </w:pPr>
            <w:r>
              <w:rPr>
                <w:sz w:val="24"/>
              </w:rPr>
              <w:t>Convivencia.</w:t>
            </w:r>
          </w:p>
        </w:tc>
        <w:tc>
          <w:tcPr>
            <w:tcW w:w="5932" w:type="dxa"/>
          </w:tcPr>
          <w:p>
            <w:pPr>
              <w:pStyle w:val="TableParagraph"/>
              <w:spacing w:before="8"/>
              <w:rPr>
                <w:rFonts w:ascii="Trebuchet MS"/>
                <w:sz w:val="25"/>
              </w:rPr>
            </w:pPr>
          </w:p>
          <w:p>
            <w:pPr>
              <w:pStyle w:val="TableParagraph"/>
              <w:numPr>
                <w:ilvl w:val="0"/>
                <w:numId w:val="97"/>
              </w:numPr>
              <w:tabs>
                <w:tab w:pos="790" w:val="left" w:leader="none"/>
              </w:tabs>
              <w:spacing w:line="276" w:lineRule="auto" w:before="0" w:after="0"/>
              <w:ind w:left="789" w:right="59" w:hanging="360"/>
              <w:jc w:val="both"/>
              <w:rPr>
                <w:sz w:val="24"/>
              </w:rPr>
            </w:pPr>
            <w:r>
              <w:rPr>
                <w:sz w:val="24"/>
              </w:rPr>
              <w:t>Reunión de la comisión de evaluación y promoción, Consejo Académico, Comité de Convivencia y diligenciamiento de actas respectivas</w:t>
            </w:r>
          </w:p>
          <w:p>
            <w:pPr>
              <w:pStyle w:val="TableParagraph"/>
              <w:numPr>
                <w:ilvl w:val="0"/>
                <w:numId w:val="97"/>
              </w:numPr>
              <w:tabs>
                <w:tab w:pos="789" w:val="left" w:leader="none"/>
                <w:tab w:pos="790" w:val="left" w:leader="none"/>
              </w:tabs>
              <w:spacing w:line="291" w:lineRule="exact" w:before="0" w:after="0"/>
              <w:ind w:left="789" w:right="0" w:hanging="360"/>
              <w:jc w:val="left"/>
              <w:rPr>
                <w:sz w:val="24"/>
              </w:rPr>
            </w:pPr>
            <w:r>
              <w:rPr>
                <w:sz w:val="24"/>
              </w:rPr>
              <w:t>Elaboración de</w:t>
            </w:r>
            <w:r>
              <w:rPr>
                <w:spacing w:val="-1"/>
                <w:sz w:val="24"/>
              </w:rPr>
              <w:t> </w:t>
            </w:r>
            <w:r>
              <w:rPr>
                <w:sz w:val="24"/>
              </w:rPr>
              <w:t>informes.</w:t>
            </w:r>
          </w:p>
        </w:tc>
      </w:tr>
      <w:tr>
        <w:trPr>
          <w:trHeight w:val="333" w:hRule="atLeast"/>
        </w:trPr>
        <w:tc>
          <w:tcPr>
            <w:tcW w:w="967" w:type="dxa"/>
          </w:tcPr>
          <w:p>
            <w:pPr>
              <w:pStyle w:val="TableParagraph"/>
              <w:spacing w:before="7"/>
              <w:ind w:right="58"/>
              <w:jc w:val="right"/>
              <w:rPr>
                <w:sz w:val="24"/>
              </w:rPr>
            </w:pPr>
            <w:r>
              <w:rPr>
                <w:w w:val="99"/>
                <w:sz w:val="24"/>
              </w:rPr>
              <w:t>4</w:t>
            </w:r>
          </w:p>
        </w:tc>
        <w:tc>
          <w:tcPr>
            <w:tcW w:w="2072" w:type="dxa"/>
          </w:tcPr>
          <w:p>
            <w:pPr>
              <w:pStyle w:val="TableParagraph"/>
              <w:spacing w:before="7"/>
              <w:ind w:left="69"/>
              <w:rPr>
                <w:sz w:val="24"/>
              </w:rPr>
            </w:pPr>
            <w:r>
              <w:rPr>
                <w:sz w:val="24"/>
              </w:rPr>
              <w:t>Día del colegio</w:t>
            </w:r>
          </w:p>
        </w:tc>
        <w:tc>
          <w:tcPr>
            <w:tcW w:w="5932" w:type="dxa"/>
          </w:tcPr>
          <w:p>
            <w:pPr>
              <w:pStyle w:val="TableParagraph"/>
              <w:numPr>
                <w:ilvl w:val="0"/>
                <w:numId w:val="98"/>
              </w:numPr>
              <w:tabs>
                <w:tab w:pos="789" w:val="left" w:leader="none"/>
                <w:tab w:pos="790" w:val="left" w:leader="none"/>
              </w:tabs>
              <w:spacing w:line="290" w:lineRule="exact" w:before="0" w:after="0"/>
              <w:ind w:left="789" w:right="0" w:hanging="360"/>
              <w:jc w:val="left"/>
              <w:rPr>
                <w:sz w:val="24"/>
              </w:rPr>
            </w:pPr>
            <w:r>
              <w:rPr>
                <w:sz w:val="24"/>
              </w:rPr>
              <w:t>Celebración</w:t>
            </w:r>
            <w:r>
              <w:rPr>
                <w:spacing w:val="65"/>
                <w:sz w:val="24"/>
              </w:rPr>
              <w:t> </w:t>
            </w:r>
            <w:r>
              <w:rPr>
                <w:sz w:val="24"/>
              </w:rPr>
              <w:t>Interinstitucional.</w:t>
            </w:r>
          </w:p>
        </w:tc>
      </w:tr>
      <w:tr>
        <w:trPr>
          <w:trHeight w:val="986" w:hRule="atLeast"/>
        </w:trPr>
        <w:tc>
          <w:tcPr>
            <w:tcW w:w="967" w:type="dxa"/>
          </w:tcPr>
          <w:p>
            <w:pPr>
              <w:pStyle w:val="TableParagraph"/>
              <w:spacing w:before="6"/>
              <w:rPr>
                <w:rFonts w:ascii="Trebuchet MS"/>
                <w:sz w:val="28"/>
              </w:rPr>
            </w:pPr>
          </w:p>
          <w:p>
            <w:pPr>
              <w:pStyle w:val="TableParagraph"/>
              <w:ind w:right="55"/>
              <w:jc w:val="right"/>
              <w:rPr>
                <w:sz w:val="24"/>
              </w:rPr>
            </w:pPr>
            <w:r>
              <w:rPr>
                <w:sz w:val="24"/>
              </w:rPr>
              <w:t>8 - 18</w:t>
            </w:r>
          </w:p>
        </w:tc>
        <w:tc>
          <w:tcPr>
            <w:tcW w:w="2072" w:type="dxa"/>
          </w:tcPr>
          <w:p>
            <w:pPr>
              <w:pStyle w:val="TableParagraph"/>
              <w:spacing w:line="276" w:lineRule="auto" w:before="173"/>
              <w:ind w:left="69" w:right="545"/>
              <w:rPr>
                <w:sz w:val="24"/>
              </w:rPr>
            </w:pPr>
            <w:r>
              <w:rPr>
                <w:sz w:val="24"/>
              </w:rPr>
              <w:t>Aplicación de Nivelaciones</w:t>
            </w:r>
          </w:p>
        </w:tc>
        <w:tc>
          <w:tcPr>
            <w:tcW w:w="5932" w:type="dxa"/>
          </w:tcPr>
          <w:p>
            <w:pPr>
              <w:pStyle w:val="TableParagraph"/>
              <w:numPr>
                <w:ilvl w:val="0"/>
                <w:numId w:val="99"/>
              </w:numPr>
              <w:tabs>
                <w:tab w:pos="789" w:val="left" w:leader="none"/>
                <w:tab w:pos="790" w:val="left" w:leader="none"/>
              </w:tabs>
              <w:spacing w:line="273" w:lineRule="auto" w:before="0" w:after="0"/>
              <w:ind w:left="789" w:right="62" w:hanging="360"/>
              <w:jc w:val="left"/>
              <w:rPr>
                <w:sz w:val="24"/>
              </w:rPr>
            </w:pPr>
            <w:r>
              <w:rPr>
                <w:sz w:val="24"/>
              </w:rPr>
              <w:t>Desarrollo de actividades pedagógicas para la recuperación de</w:t>
            </w:r>
            <w:r>
              <w:rPr>
                <w:spacing w:val="-1"/>
                <w:sz w:val="24"/>
              </w:rPr>
              <w:t> </w:t>
            </w:r>
            <w:r>
              <w:rPr>
                <w:sz w:val="24"/>
              </w:rPr>
              <w:t>Logros.</w:t>
            </w:r>
          </w:p>
          <w:p>
            <w:pPr>
              <w:pStyle w:val="TableParagraph"/>
              <w:numPr>
                <w:ilvl w:val="0"/>
                <w:numId w:val="99"/>
              </w:numPr>
              <w:tabs>
                <w:tab w:pos="789" w:val="left" w:leader="none"/>
                <w:tab w:pos="790" w:val="left" w:leader="none"/>
              </w:tabs>
              <w:spacing w:line="240" w:lineRule="auto" w:before="0" w:after="0"/>
              <w:ind w:left="789" w:right="0" w:hanging="360"/>
              <w:jc w:val="left"/>
              <w:rPr>
                <w:sz w:val="24"/>
              </w:rPr>
            </w:pPr>
            <w:r>
              <w:rPr>
                <w:sz w:val="24"/>
              </w:rPr>
              <w:t>Actividades de Refuerzo y</w:t>
            </w:r>
            <w:r>
              <w:rPr>
                <w:spacing w:val="-4"/>
                <w:sz w:val="24"/>
              </w:rPr>
              <w:t> </w:t>
            </w:r>
            <w:r>
              <w:rPr>
                <w:sz w:val="24"/>
              </w:rPr>
              <w:t>recuperación.</w:t>
            </w:r>
          </w:p>
        </w:tc>
      </w:tr>
      <w:tr>
        <w:trPr>
          <w:trHeight w:val="983" w:hRule="atLeast"/>
        </w:trPr>
        <w:tc>
          <w:tcPr>
            <w:tcW w:w="967" w:type="dxa"/>
          </w:tcPr>
          <w:p>
            <w:pPr>
              <w:pStyle w:val="TableParagraph"/>
              <w:spacing w:before="173"/>
              <w:ind w:left="374"/>
              <w:rPr>
                <w:sz w:val="24"/>
              </w:rPr>
            </w:pPr>
            <w:r>
              <w:rPr>
                <w:sz w:val="24"/>
              </w:rPr>
              <w:t>10 al</w:t>
            </w:r>
          </w:p>
          <w:p>
            <w:pPr>
              <w:pStyle w:val="TableParagraph"/>
              <w:spacing w:before="41"/>
              <w:ind w:left="630"/>
              <w:rPr>
                <w:sz w:val="24"/>
              </w:rPr>
            </w:pPr>
            <w:r>
              <w:rPr>
                <w:sz w:val="24"/>
              </w:rPr>
              <w:t>14</w:t>
            </w:r>
          </w:p>
        </w:tc>
        <w:tc>
          <w:tcPr>
            <w:tcW w:w="2072" w:type="dxa"/>
          </w:tcPr>
          <w:p>
            <w:pPr>
              <w:pStyle w:val="TableParagraph"/>
              <w:spacing w:before="12"/>
              <w:ind w:left="69"/>
              <w:rPr>
                <w:sz w:val="24"/>
              </w:rPr>
            </w:pPr>
            <w:r>
              <w:rPr>
                <w:sz w:val="24"/>
              </w:rPr>
              <w:t>Semana de los</w:t>
            </w:r>
          </w:p>
          <w:p>
            <w:pPr>
              <w:pStyle w:val="TableParagraph"/>
              <w:spacing w:line="310" w:lineRule="atLeast" w:before="9"/>
              <w:ind w:left="69" w:right="985"/>
              <w:rPr>
                <w:sz w:val="24"/>
              </w:rPr>
            </w:pPr>
            <w:r>
              <w:rPr>
                <w:sz w:val="24"/>
              </w:rPr>
              <w:t>derechos humanos</w:t>
            </w:r>
          </w:p>
        </w:tc>
        <w:tc>
          <w:tcPr>
            <w:tcW w:w="5932" w:type="dxa"/>
          </w:tcPr>
          <w:p>
            <w:pPr>
              <w:pStyle w:val="TableParagraph"/>
              <w:numPr>
                <w:ilvl w:val="0"/>
                <w:numId w:val="100"/>
              </w:numPr>
              <w:tabs>
                <w:tab w:pos="789" w:val="left" w:leader="none"/>
                <w:tab w:pos="790" w:val="left" w:leader="none"/>
              </w:tabs>
              <w:spacing w:line="290" w:lineRule="exact" w:before="0" w:after="0"/>
              <w:ind w:left="789" w:right="0" w:hanging="360"/>
              <w:jc w:val="left"/>
              <w:rPr>
                <w:sz w:val="24"/>
              </w:rPr>
            </w:pPr>
            <w:r>
              <w:rPr>
                <w:sz w:val="24"/>
              </w:rPr>
              <w:t>Celebración institucional e</w:t>
            </w:r>
            <w:r>
              <w:rPr>
                <w:spacing w:val="-5"/>
                <w:sz w:val="24"/>
              </w:rPr>
              <w:t> </w:t>
            </w:r>
            <w:r>
              <w:rPr>
                <w:sz w:val="24"/>
              </w:rPr>
              <w:t>interinstitucional.</w:t>
            </w:r>
          </w:p>
          <w:p>
            <w:pPr>
              <w:pStyle w:val="TableParagraph"/>
              <w:numPr>
                <w:ilvl w:val="0"/>
                <w:numId w:val="100"/>
              </w:numPr>
              <w:tabs>
                <w:tab w:pos="789" w:val="left" w:leader="none"/>
                <w:tab w:pos="790" w:val="left" w:leader="none"/>
              </w:tabs>
              <w:spacing w:line="240" w:lineRule="auto" w:before="39" w:after="0"/>
              <w:ind w:left="789" w:right="0" w:hanging="360"/>
              <w:jc w:val="left"/>
              <w:rPr>
                <w:sz w:val="24"/>
              </w:rPr>
            </w:pPr>
            <w:r>
              <w:rPr>
                <w:sz w:val="24"/>
              </w:rPr>
              <w:t>Desarrollo de actividades</w:t>
            </w:r>
            <w:r>
              <w:rPr>
                <w:spacing w:val="-4"/>
                <w:sz w:val="24"/>
              </w:rPr>
              <w:t> </w:t>
            </w:r>
            <w:r>
              <w:rPr>
                <w:sz w:val="24"/>
              </w:rPr>
              <w:t>académicas</w:t>
            </w:r>
          </w:p>
        </w:tc>
      </w:tr>
      <w:tr>
        <w:trPr>
          <w:trHeight w:val="2270"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213"/>
              <w:ind w:left="374"/>
              <w:rPr>
                <w:sz w:val="24"/>
              </w:rPr>
            </w:pPr>
            <w:r>
              <w:rPr>
                <w:sz w:val="24"/>
              </w:rPr>
              <w:t>10 al</w:t>
            </w:r>
          </w:p>
          <w:p>
            <w:pPr>
              <w:pStyle w:val="TableParagraph"/>
              <w:spacing w:before="40"/>
              <w:ind w:left="630"/>
              <w:rPr>
                <w:sz w:val="24"/>
              </w:rPr>
            </w:pPr>
            <w:r>
              <w:rPr>
                <w:sz w:val="24"/>
              </w:rPr>
              <w:t>28</w:t>
            </w:r>
          </w:p>
        </w:tc>
        <w:tc>
          <w:tcPr>
            <w:tcW w:w="2072" w:type="dxa"/>
          </w:tcPr>
          <w:p>
            <w:pPr>
              <w:pStyle w:val="TableParagraph"/>
              <w:rPr>
                <w:rFonts w:ascii="Trebuchet MS"/>
                <w:sz w:val="26"/>
              </w:rPr>
            </w:pPr>
          </w:p>
          <w:p>
            <w:pPr>
              <w:pStyle w:val="TableParagraph"/>
              <w:rPr>
                <w:rFonts w:ascii="Trebuchet MS"/>
                <w:sz w:val="26"/>
              </w:rPr>
            </w:pPr>
          </w:p>
          <w:p>
            <w:pPr>
              <w:pStyle w:val="TableParagraph"/>
              <w:spacing w:line="276" w:lineRule="auto" w:before="213"/>
              <w:ind w:left="69" w:right="158"/>
              <w:rPr>
                <w:sz w:val="24"/>
              </w:rPr>
            </w:pPr>
            <w:r>
              <w:rPr>
                <w:sz w:val="24"/>
              </w:rPr>
              <w:t>Inscripción alumnos nuevos.</w:t>
            </w:r>
          </w:p>
        </w:tc>
        <w:tc>
          <w:tcPr>
            <w:tcW w:w="5932" w:type="dxa"/>
          </w:tcPr>
          <w:p>
            <w:pPr>
              <w:pStyle w:val="TableParagraph"/>
              <w:numPr>
                <w:ilvl w:val="0"/>
                <w:numId w:val="101"/>
              </w:numPr>
              <w:tabs>
                <w:tab w:pos="789" w:val="left" w:leader="none"/>
                <w:tab w:pos="790" w:val="left" w:leader="none"/>
              </w:tabs>
              <w:spacing w:line="273" w:lineRule="auto" w:before="0" w:after="0"/>
              <w:ind w:left="789" w:right="61" w:hanging="360"/>
              <w:jc w:val="left"/>
              <w:rPr>
                <w:sz w:val="24"/>
              </w:rPr>
            </w:pPr>
            <w:r>
              <w:rPr>
                <w:sz w:val="24"/>
              </w:rPr>
              <w:t>Asignación</w:t>
            </w:r>
            <w:r>
              <w:rPr>
                <w:spacing w:val="-19"/>
                <w:sz w:val="24"/>
              </w:rPr>
              <w:t> </w:t>
            </w:r>
            <w:r>
              <w:rPr>
                <w:sz w:val="24"/>
              </w:rPr>
              <w:t>de</w:t>
            </w:r>
            <w:r>
              <w:rPr>
                <w:spacing w:val="-17"/>
                <w:sz w:val="24"/>
              </w:rPr>
              <w:t> </w:t>
            </w:r>
            <w:r>
              <w:rPr>
                <w:sz w:val="24"/>
              </w:rPr>
              <w:t>cupos</w:t>
            </w:r>
            <w:r>
              <w:rPr>
                <w:spacing w:val="-16"/>
                <w:sz w:val="24"/>
              </w:rPr>
              <w:t> </w:t>
            </w:r>
            <w:r>
              <w:rPr>
                <w:sz w:val="24"/>
              </w:rPr>
              <w:t>para</w:t>
            </w:r>
            <w:r>
              <w:rPr>
                <w:spacing w:val="-17"/>
                <w:sz w:val="24"/>
              </w:rPr>
              <w:t> </w:t>
            </w:r>
            <w:r>
              <w:rPr>
                <w:sz w:val="24"/>
              </w:rPr>
              <w:t>el</w:t>
            </w:r>
            <w:r>
              <w:rPr>
                <w:spacing w:val="-19"/>
                <w:sz w:val="24"/>
              </w:rPr>
              <w:t> </w:t>
            </w:r>
            <w:r>
              <w:rPr>
                <w:sz w:val="24"/>
              </w:rPr>
              <w:t>Grado</w:t>
            </w:r>
            <w:r>
              <w:rPr>
                <w:spacing w:val="-17"/>
                <w:sz w:val="24"/>
              </w:rPr>
              <w:t> </w:t>
            </w:r>
            <w:r>
              <w:rPr>
                <w:sz w:val="24"/>
              </w:rPr>
              <w:t>de</w:t>
            </w:r>
            <w:r>
              <w:rPr>
                <w:spacing w:val="-17"/>
                <w:sz w:val="24"/>
              </w:rPr>
              <w:t> </w:t>
            </w:r>
            <w:r>
              <w:rPr>
                <w:sz w:val="24"/>
              </w:rPr>
              <w:t>transición a niños y niñas procedentes del</w:t>
            </w:r>
            <w:r>
              <w:rPr>
                <w:spacing w:val="-9"/>
                <w:sz w:val="24"/>
              </w:rPr>
              <w:t> </w:t>
            </w:r>
            <w:r>
              <w:rPr>
                <w:sz w:val="24"/>
              </w:rPr>
              <w:t>I.C.B.F.</w:t>
            </w:r>
          </w:p>
          <w:p>
            <w:pPr>
              <w:pStyle w:val="TableParagraph"/>
              <w:numPr>
                <w:ilvl w:val="0"/>
                <w:numId w:val="101"/>
              </w:numPr>
              <w:tabs>
                <w:tab w:pos="789" w:val="left" w:leader="none"/>
                <w:tab w:pos="790" w:val="left" w:leader="none"/>
              </w:tabs>
              <w:spacing w:line="273" w:lineRule="auto" w:before="0" w:after="0"/>
              <w:ind w:left="789" w:right="61" w:hanging="360"/>
              <w:jc w:val="left"/>
              <w:rPr>
                <w:sz w:val="24"/>
              </w:rPr>
            </w:pPr>
            <w:r>
              <w:rPr>
                <w:sz w:val="24"/>
              </w:rPr>
              <w:t>Inscripción</w:t>
            </w:r>
            <w:r>
              <w:rPr>
                <w:spacing w:val="-10"/>
                <w:sz w:val="24"/>
              </w:rPr>
              <w:t> </w:t>
            </w:r>
            <w:r>
              <w:rPr>
                <w:sz w:val="24"/>
              </w:rPr>
              <w:t>de</w:t>
            </w:r>
            <w:r>
              <w:rPr>
                <w:spacing w:val="-13"/>
                <w:sz w:val="24"/>
              </w:rPr>
              <w:t> </w:t>
            </w:r>
            <w:r>
              <w:rPr>
                <w:sz w:val="24"/>
              </w:rPr>
              <w:t>alumnos</w:t>
            </w:r>
            <w:r>
              <w:rPr>
                <w:spacing w:val="-13"/>
                <w:sz w:val="24"/>
              </w:rPr>
              <w:t> </w:t>
            </w:r>
            <w:r>
              <w:rPr>
                <w:sz w:val="24"/>
              </w:rPr>
              <w:t>nuevos</w:t>
            </w:r>
            <w:r>
              <w:rPr>
                <w:spacing w:val="-12"/>
                <w:sz w:val="24"/>
              </w:rPr>
              <w:t> </w:t>
            </w:r>
            <w:r>
              <w:rPr>
                <w:sz w:val="24"/>
              </w:rPr>
              <w:t>en</w:t>
            </w:r>
            <w:r>
              <w:rPr>
                <w:spacing w:val="-10"/>
                <w:sz w:val="24"/>
              </w:rPr>
              <w:t> </w:t>
            </w:r>
            <w:r>
              <w:rPr>
                <w:sz w:val="24"/>
              </w:rPr>
              <w:t>los</w:t>
            </w:r>
            <w:r>
              <w:rPr>
                <w:spacing w:val="-11"/>
                <w:sz w:val="24"/>
              </w:rPr>
              <w:t> </w:t>
            </w:r>
            <w:r>
              <w:rPr>
                <w:sz w:val="24"/>
              </w:rPr>
              <w:t>diferentes grados de acuerdo a la proyección de</w:t>
            </w:r>
            <w:r>
              <w:rPr>
                <w:spacing w:val="-9"/>
                <w:sz w:val="24"/>
              </w:rPr>
              <w:t> </w:t>
            </w:r>
            <w:r>
              <w:rPr>
                <w:sz w:val="24"/>
              </w:rPr>
              <w:t>cupos.</w:t>
            </w:r>
          </w:p>
          <w:p>
            <w:pPr>
              <w:pStyle w:val="TableParagraph"/>
              <w:numPr>
                <w:ilvl w:val="0"/>
                <w:numId w:val="101"/>
              </w:numPr>
              <w:tabs>
                <w:tab w:pos="789" w:val="left" w:leader="none"/>
                <w:tab w:pos="790" w:val="left" w:leader="none"/>
              </w:tabs>
              <w:spacing w:line="273" w:lineRule="auto" w:before="0" w:after="0"/>
              <w:ind w:left="789" w:right="58" w:hanging="360"/>
              <w:jc w:val="left"/>
              <w:rPr>
                <w:sz w:val="24"/>
              </w:rPr>
            </w:pPr>
            <w:r>
              <w:rPr>
                <w:sz w:val="24"/>
              </w:rPr>
              <w:t>Reporte a la Dirección de Núcleo de Desarrollo Educativo de la inscripción de los</w:t>
            </w:r>
            <w:r>
              <w:rPr>
                <w:spacing w:val="4"/>
                <w:sz w:val="24"/>
              </w:rPr>
              <w:t> </w:t>
            </w:r>
            <w:r>
              <w:rPr>
                <w:sz w:val="24"/>
              </w:rPr>
              <w:t>alumnos</w:t>
            </w:r>
          </w:p>
          <w:p>
            <w:pPr>
              <w:pStyle w:val="TableParagraph"/>
              <w:spacing w:before="2"/>
              <w:ind w:left="789"/>
              <w:rPr>
                <w:sz w:val="24"/>
              </w:rPr>
            </w:pPr>
            <w:r>
              <w:rPr>
                <w:sz w:val="24"/>
              </w:rPr>
              <w:t>nuevos.</w:t>
            </w:r>
          </w:p>
        </w:tc>
      </w:tr>
      <w:tr>
        <w:trPr>
          <w:trHeight w:val="952" w:hRule="atLeast"/>
        </w:trPr>
        <w:tc>
          <w:tcPr>
            <w:tcW w:w="967" w:type="dxa"/>
          </w:tcPr>
          <w:p>
            <w:pPr>
              <w:pStyle w:val="TableParagraph"/>
              <w:spacing w:before="156"/>
              <w:ind w:left="374"/>
              <w:rPr>
                <w:sz w:val="24"/>
              </w:rPr>
            </w:pPr>
            <w:r>
              <w:rPr>
                <w:sz w:val="24"/>
              </w:rPr>
              <w:t>14 al</w:t>
            </w:r>
          </w:p>
          <w:p>
            <w:pPr>
              <w:pStyle w:val="TableParagraph"/>
              <w:spacing w:before="41"/>
              <w:ind w:left="630"/>
              <w:rPr>
                <w:sz w:val="24"/>
              </w:rPr>
            </w:pPr>
            <w:r>
              <w:rPr>
                <w:sz w:val="24"/>
              </w:rPr>
              <w:t>30</w:t>
            </w:r>
          </w:p>
        </w:tc>
        <w:tc>
          <w:tcPr>
            <w:tcW w:w="2072" w:type="dxa"/>
          </w:tcPr>
          <w:p>
            <w:pPr>
              <w:pStyle w:val="TableParagraph"/>
              <w:spacing w:line="276" w:lineRule="auto"/>
              <w:ind w:left="69" w:right="158"/>
              <w:rPr>
                <w:sz w:val="24"/>
              </w:rPr>
            </w:pPr>
            <w:r>
              <w:rPr>
                <w:sz w:val="24"/>
              </w:rPr>
              <w:t>Asignación de cupos a alumnos</w:t>
            </w:r>
          </w:p>
          <w:p>
            <w:pPr>
              <w:pStyle w:val="TableParagraph"/>
              <w:ind w:left="69"/>
              <w:rPr>
                <w:sz w:val="24"/>
              </w:rPr>
            </w:pPr>
            <w:r>
              <w:rPr>
                <w:sz w:val="24"/>
              </w:rPr>
              <w:t>nuevos.</w:t>
            </w:r>
          </w:p>
        </w:tc>
        <w:tc>
          <w:tcPr>
            <w:tcW w:w="5932" w:type="dxa"/>
          </w:tcPr>
          <w:p>
            <w:pPr>
              <w:pStyle w:val="TableParagraph"/>
              <w:numPr>
                <w:ilvl w:val="0"/>
                <w:numId w:val="102"/>
              </w:numPr>
              <w:tabs>
                <w:tab w:pos="789" w:val="left" w:leader="none"/>
                <w:tab w:pos="790" w:val="left" w:leader="none"/>
              </w:tabs>
              <w:spacing w:line="273" w:lineRule="auto" w:before="147" w:after="0"/>
              <w:ind w:left="789" w:right="62" w:hanging="360"/>
              <w:jc w:val="left"/>
              <w:rPr>
                <w:sz w:val="24"/>
              </w:rPr>
            </w:pPr>
            <w:r>
              <w:rPr>
                <w:sz w:val="24"/>
              </w:rPr>
              <w:t>Asignación de los cupos a los alumnos nuevos previamente</w:t>
            </w:r>
            <w:r>
              <w:rPr>
                <w:spacing w:val="-1"/>
                <w:sz w:val="24"/>
              </w:rPr>
              <w:t> </w:t>
            </w:r>
            <w:r>
              <w:rPr>
                <w:sz w:val="24"/>
              </w:rPr>
              <w:t>inscritos.</w:t>
            </w:r>
          </w:p>
        </w:tc>
      </w:tr>
      <w:tr>
        <w:trPr>
          <w:trHeight w:val="2287"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7"/>
              <w:rPr>
                <w:rFonts w:ascii="Trebuchet MS"/>
                <w:sz w:val="32"/>
              </w:rPr>
            </w:pPr>
          </w:p>
          <w:p>
            <w:pPr>
              <w:pStyle w:val="TableParagraph"/>
              <w:ind w:right="55"/>
              <w:jc w:val="right"/>
              <w:rPr>
                <w:sz w:val="24"/>
              </w:rPr>
            </w:pPr>
            <w:r>
              <w:rPr>
                <w:w w:val="95"/>
                <w:sz w:val="24"/>
              </w:rPr>
              <w:t>18</w:t>
            </w:r>
          </w:p>
        </w:tc>
        <w:tc>
          <w:tcPr>
            <w:tcW w:w="2072" w:type="dxa"/>
          </w:tcPr>
          <w:p>
            <w:pPr>
              <w:pStyle w:val="TableParagraph"/>
              <w:rPr>
                <w:rFonts w:ascii="Trebuchet MS"/>
                <w:sz w:val="26"/>
              </w:rPr>
            </w:pPr>
          </w:p>
          <w:p>
            <w:pPr>
              <w:pStyle w:val="TableParagraph"/>
              <w:spacing w:before="3"/>
              <w:rPr>
                <w:rFonts w:ascii="Trebuchet MS"/>
                <w:sz w:val="31"/>
              </w:rPr>
            </w:pPr>
          </w:p>
          <w:p>
            <w:pPr>
              <w:pStyle w:val="TableParagraph"/>
              <w:spacing w:line="276" w:lineRule="auto" w:before="1"/>
              <w:ind w:left="69" w:right="492"/>
              <w:rPr>
                <w:sz w:val="24"/>
              </w:rPr>
            </w:pPr>
            <w:r>
              <w:rPr>
                <w:sz w:val="24"/>
              </w:rPr>
              <w:t>Terminación tercer periodo escolar</w:t>
            </w:r>
          </w:p>
        </w:tc>
        <w:tc>
          <w:tcPr>
            <w:tcW w:w="5932" w:type="dxa"/>
          </w:tcPr>
          <w:p>
            <w:pPr>
              <w:pStyle w:val="TableParagraph"/>
              <w:numPr>
                <w:ilvl w:val="0"/>
                <w:numId w:val="103"/>
              </w:numPr>
              <w:tabs>
                <w:tab w:pos="789" w:val="left" w:leader="none"/>
                <w:tab w:pos="790" w:val="left" w:leader="none"/>
              </w:tabs>
              <w:spacing w:line="290" w:lineRule="exact" w:before="0"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103"/>
              </w:numPr>
              <w:tabs>
                <w:tab w:pos="789" w:val="left" w:leader="none"/>
                <w:tab w:pos="790" w:val="left" w:leader="none"/>
              </w:tabs>
              <w:spacing w:line="240" w:lineRule="auto" w:before="39" w:after="0"/>
              <w:ind w:left="789" w:right="0" w:hanging="360"/>
              <w:jc w:val="left"/>
              <w:rPr>
                <w:sz w:val="24"/>
              </w:rPr>
            </w:pPr>
            <w:r>
              <w:rPr>
                <w:sz w:val="24"/>
              </w:rPr>
              <w:t>Elaboración de</w:t>
            </w:r>
            <w:r>
              <w:rPr>
                <w:spacing w:val="-1"/>
                <w:sz w:val="24"/>
              </w:rPr>
              <w:t> </w:t>
            </w:r>
            <w:r>
              <w:rPr>
                <w:sz w:val="24"/>
              </w:rPr>
              <w:t>informes,</w:t>
            </w:r>
          </w:p>
          <w:p>
            <w:pPr>
              <w:pStyle w:val="TableParagraph"/>
              <w:numPr>
                <w:ilvl w:val="0"/>
                <w:numId w:val="103"/>
              </w:numPr>
              <w:tabs>
                <w:tab w:pos="789" w:val="left" w:leader="none"/>
                <w:tab w:pos="790" w:val="left" w:leader="none"/>
                <w:tab w:pos="3121" w:val="left" w:leader="none"/>
              </w:tabs>
              <w:spacing w:line="273" w:lineRule="auto" w:before="40" w:after="0"/>
              <w:ind w:left="789" w:right="60" w:hanging="360"/>
              <w:jc w:val="left"/>
              <w:rPr>
                <w:sz w:val="24"/>
              </w:rPr>
            </w:pPr>
            <w:r>
              <w:rPr>
                <w:sz w:val="24"/>
              </w:rPr>
              <w:t>Diligenciamiento</w:t>
            </w:r>
            <w:r>
              <w:rPr>
                <w:spacing w:val="32"/>
                <w:sz w:val="24"/>
              </w:rPr>
              <w:t> </w:t>
            </w:r>
            <w:r>
              <w:rPr>
                <w:sz w:val="24"/>
              </w:rPr>
              <w:t>de</w:t>
              <w:tab/>
              <w:t>planillas de evaluaciones por áreas o grupos de</w:t>
            </w:r>
            <w:r>
              <w:rPr>
                <w:spacing w:val="-3"/>
                <w:sz w:val="24"/>
              </w:rPr>
              <w:t> </w:t>
            </w:r>
            <w:r>
              <w:rPr>
                <w:sz w:val="24"/>
              </w:rPr>
              <w:t>áreas,</w:t>
            </w:r>
          </w:p>
          <w:p>
            <w:pPr>
              <w:pStyle w:val="TableParagraph"/>
              <w:numPr>
                <w:ilvl w:val="0"/>
                <w:numId w:val="103"/>
              </w:numPr>
              <w:tabs>
                <w:tab w:pos="789" w:val="left" w:leader="none"/>
                <w:tab w:pos="790" w:val="left" w:leader="none"/>
              </w:tabs>
              <w:spacing w:line="240" w:lineRule="auto" w:before="1" w:after="0"/>
              <w:ind w:left="789" w:right="0" w:hanging="360"/>
              <w:jc w:val="left"/>
              <w:rPr>
                <w:sz w:val="24"/>
              </w:rPr>
            </w:pPr>
            <w:r>
              <w:rPr>
                <w:sz w:val="24"/>
              </w:rPr>
              <w:t>Reunión de las comisiones de evaluación</w:t>
            </w:r>
            <w:r>
              <w:rPr>
                <w:spacing w:val="56"/>
                <w:sz w:val="24"/>
              </w:rPr>
              <w:t> </w:t>
            </w:r>
            <w:r>
              <w:rPr>
                <w:sz w:val="24"/>
              </w:rPr>
              <w:t>y</w:t>
            </w:r>
          </w:p>
          <w:p>
            <w:pPr>
              <w:pStyle w:val="TableParagraph"/>
              <w:spacing w:line="310" w:lineRule="atLeast" w:before="7"/>
              <w:ind w:left="789"/>
              <w:rPr>
                <w:sz w:val="24"/>
              </w:rPr>
            </w:pPr>
            <w:r>
              <w:rPr>
                <w:sz w:val="24"/>
              </w:rPr>
              <w:t>promoción y diligenciamiento de las actas respectivas.</w:t>
            </w:r>
          </w:p>
        </w:tc>
      </w:tr>
    </w:tbl>
    <w:p>
      <w:pPr>
        <w:spacing w:after="0" w:line="310" w:lineRule="atLeas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615">
            <wp:simplePos x="0" y="0"/>
            <wp:positionH relativeFrom="page">
              <wp:posOffset>303911</wp:posOffset>
            </wp:positionH>
            <wp:positionV relativeFrom="page">
              <wp:posOffset>303911</wp:posOffset>
            </wp:positionV>
            <wp:extent cx="7166864" cy="9452559"/>
            <wp:effectExtent l="0" t="0" r="0" b="0"/>
            <wp:wrapNone/>
            <wp:docPr id="265" name="image1.png" descr=""/>
            <wp:cNvGraphicFramePr>
              <a:graphicFrameLocks noChangeAspect="1"/>
            </wp:cNvGraphicFramePr>
            <a:graphic>
              <a:graphicData uri="http://schemas.openxmlformats.org/drawingml/2006/picture">
                <pic:pic>
                  <pic:nvPicPr>
                    <pic:cNvPr id="26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591">
            <wp:simplePos x="0" y="0"/>
            <wp:positionH relativeFrom="page">
              <wp:posOffset>1097914</wp:posOffset>
            </wp:positionH>
            <wp:positionV relativeFrom="paragraph">
              <wp:posOffset>724626</wp:posOffset>
            </wp:positionV>
            <wp:extent cx="5486392" cy="6565392"/>
            <wp:effectExtent l="0" t="0" r="0" b="0"/>
            <wp:wrapNone/>
            <wp:docPr id="267" name="image2.png" descr=""/>
            <wp:cNvGraphicFramePr>
              <a:graphicFrameLocks noChangeAspect="1"/>
            </wp:cNvGraphicFramePr>
            <a:graphic>
              <a:graphicData uri="http://schemas.openxmlformats.org/drawingml/2006/picture">
                <pic:pic>
                  <pic:nvPicPr>
                    <pic:cNvPr id="268"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1199" w:hRule="atLeast"/>
        </w:trPr>
        <w:tc>
          <w:tcPr>
            <w:tcW w:w="967" w:type="dxa"/>
            <w:tcBorders>
              <w:top w:val="nil"/>
            </w:tcBorders>
          </w:tcPr>
          <w:p>
            <w:pPr>
              <w:pStyle w:val="TableParagraph"/>
              <w:spacing w:before="10"/>
              <w:rPr>
                <w:rFonts w:ascii="Trebuchet MS"/>
                <w:sz w:val="37"/>
              </w:rPr>
            </w:pPr>
          </w:p>
          <w:p>
            <w:pPr>
              <w:pStyle w:val="TableParagraph"/>
              <w:ind w:right="55"/>
              <w:jc w:val="right"/>
              <w:rPr>
                <w:sz w:val="24"/>
              </w:rPr>
            </w:pPr>
            <w:r>
              <w:rPr>
                <w:sz w:val="24"/>
              </w:rPr>
              <w:t>18 – 28</w:t>
            </w:r>
          </w:p>
        </w:tc>
        <w:tc>
          <w:tcPr>
            <w:tcW w:w="2072" w:type="dxa"/>
            <w:tcBorders>
              <w:top w:val="nil"/>
            </w:tcBorders>
          </w:tcPr>
          <w:p>
            <w:pPr>
              <w:pStyle w:val="TableParagraph"/>
              <w:spacing w:before="2"/>
              <w:rPr>
                <w:rFonts w:ascii="Trebuchet MS"/>
                <w:sz w:val="24"/>
              </w:rPr>
            </w:pPr>
          </w:p>
          <w:p>
            <w:pPr>
              <w:pStyle w:val="TableParagraph"/>
              <w:spacing w:line="276" w:lineRule="auto"/>
              <w:ind w:left="69" w:right="478"/>
              <w:rPr>
                <w:sz w:val="24"/>
              </w:rPr>
            </w:pPr>
            <w:r>
              <w:rPr>
                <w:sz w:val="24"/>
              </w:rPr>
              <w:t>Plataforma de Calificaciones</w:t>
            </w:r>
          </w:p>
        </w:tc>
        <w:tc>
          <w:tcPr>
            <w:tcW w:w="5932" w:type="dxa"/>
            <w:tcBorders>
              <w:top w:val="nil"/>
            </w:tcBorders>
          </w:tcPr>
          <w:p>
            <w:pPr>
              <w:pStyle w:val="TableParagraph"/>
              <w:spacing w:before="5"/>
              <w:rPr>
                <w:rFonts w:ascii="Trebuchet MS"/>
                <w:sz w:val="23"/>
              </w:rPr>
            </w:pPr>
          </w:p>
          <w:p>
            <w:pPr>
              <w:pStyle w:val="TableParagraph"/>
              <w:numPr>
                <w:ilvl w:val="0"/>
                <w:numId w:val="104"/>
              </w:numPr>
              <w:tabs>
                <w:tab w:pos="789" w:val="left" w:leader="none"/>
                <w:tab w:pos="790" w:val="left" w:leader="none"/>
              </w:tabs>
              <w:spacing w:line="273" w:lineRule="auto" w:before="0" w:after="0"/>
              <w:ind w:left="789" w:right="61" w:hanging="360"/>
              <w:jc w:val="left"/>
              <w:rPr>
                <w:sz w:val="24"/>
              </w:rPr>
            </w:pPr>
            <w:r>
              <w:rPr>
                <w:sz w:val="24"/>
              </w:rPr>
              <w:t>Diligenciamiento virtual de las calificaciones del tercer</w:t>
            </w:r>
            <w:r>
              <w:rPr>
                <w:spacing w:val="-1"/>
                <w:sz w:val="24"/>
              </w:rPr>
              <w:t> </w:t>
            </w:r>
            <w:r>
              <w:rPr>
                <w:sz w:val="24"/>
              </w:rPr>
              <w:t>periodo.</w:t>
            </w:r>
          </w:p>
        </w:tc>
      </w:tr>
      <w:tr>
        <w:trPr>
          <w:trHeight w:val="1019" w:hRule="atLeast"/>
        </w:trPr>
        <w:tc>
          <w:tcPr>
            <w:tcW w:w="967" w:type="dxa"/>
          </w:tcPr>
          <w:p>
            <w:pPr>
              <w:pStyle w:val="TableParagraph"/>
              <w:spacing w:before="2"/>
              <w:rPr>
                <w:rFonts w:ascii="Trebuchet MS"/>
                <w:sz w:val="30"/>
              </w:rPr>
            </w:pPr>
          </w:p>
          <w:p>
            <w:pPr>
              <w:pStyle w:val="TableParagraph"/>
              <w:ind w:left="201" w:right="189"/>
              <w:jc w:val="center"/>
              <w:rPr>
                <w:sz w:val="24"/>
              </w:rPr>
            </w:pPr>
            <w:r>
              <w:rPr>
                <w:sz w:val="24"/>
              </w:rPr>
              <w:t>22</w:t>
            </w:r>
          </w:p>
        </w:tc>
        <w:tc>
          <w:tcPr>
            <w:tcW w:w="2072" w:type="dxa"/>
          </w:tcPr>
          <w:p>
            <w:pPr>
              <w:pStyle w:val="TableParagraph"/>
              <w:spacing w:line="276" w:lineRule="auto" w:before="31"/>
              <w:ind w:left="69" w:right="719"/>
              <w:rPr>
                <w:sz w:val="24"/>
              </w:rPr>
            </w:pPr>
            <w:r>
              <w:rPr>
                <w:sz w:val="24"/>
              </w:rPr>
              <w:t>Visitas de Directivos a sedes</w:t>
            </w:r>
          </w:p>
        </w:tc>
        <w:tc>
          <w:tcPr>
            <w:tcW w:w="5932" w:type="dxa"/>
          </w:tcPr>
          <w:p>
            <w:pPr>
              <w:pStyle w:val="TableParagraph"/>
              <w:numPr>
                <w:ilvl w:val="0"/>
                <w:numId w:val="105"/>
              </w:numPr>
              <w:tabs>
                <w:tab w:pos="789" w:val="left" w:leader="none"/>
                <w:tab w:pos="790" w:val="left" w:leader="none"/>
              </w:tabs>
              <w:spacing w:line="273" w:lineRule="auto" w:before="181"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833" w:hRule="atLeast"/>
        </w:trPr>
        <w:tc>
          <w:tcPr>
            <w:tcW w:w="967" w:type="dxa"/>
          </w:tcPr>
          <w:p>
            <w:pPr>
              <w:pStyle w:val="TableParagraph"/>
              <w:spacing w:before="2"/>
              <w:rPr>
                <w:rFonts w:ascii="Trebuchet MS"/>
                <w:sz w:val="22"/>
              </w:rPr>
            </w:pPr>
          </w:p>
          <w:p>
            <w:pPr>
              <w:pStyle w:val="TableParagraph"/>
              <w:ind w:right="55"/>
              <w:jc w:val="right"/>
              <w:rPr>
                <w:sz w:val="24"/>
              </w:rPr>
            </w:pPr>
            <w:r>
              <w:rPr>
                <w:w w:val="95"/>
                <w:sz w:val="24"/>
              </w:rPr>
              <w:t>25</w:t>
            </w:r>
          </w:p>
        </w:tc>
        <w:tc>
          <w:tcPr>
            <w:tcW w:w="2072" w:type="dxa"/>
          </w:tcPr>
          <w:p>
            <w:pPr>
              <w:pStyle w:val="TableParagraph"/>
              <w:spacing w:before="2"/>
              <w:rPr>
                <w:rFonts w:ascii="Trebuchet MS"/>
                <w:sz w:val="22"/>
              </w:rPr>
            </w:pPr>
          </w:p>
          <w:p>
            <w:pPr>
              <w:pStyle w:val="TableParagraph"/>
              <w:ind w:left="50" w:right="91"/>
              <w:jc w:val="center"/>
              <w:rPr>
                <w:sz w:val="24"/>
              </w:rPr>
            </w:pPr>
            <w:r>
              <w:rPr>
                <w:sz w:val="24"/>
              </w:rPr>
              <w:t>Consejo Directivo</w:t>
            </w:r>
          </w:p>
        </w:tc>
        <w:tc>
          <w:tcPr>
            <w:tcW w:w="5932" w:type="dxa"/>
          </w:tcPr>
          <w:p>
            <w:pPr>
              <w:pStyle w:val="TableParagraph"/>
              <w:numPr>
                <w:ilvl w:val="0"/>
                <w:numId w:val="106"/>
              </w:numPr>
              <w:tabs>
                <w:tab w:pos="789" w:val="left" w:leader="none"/>
                <w:tab w:pos="790" w:val="left" w:leader="none"/>
              </w:tabs>
              <w:spacing w:line="240" w:lineRule="auto" w:before="246" w:after="0"/>
              <w:ind w:left="789" w:right="0" w:hanging="360"/>
              <w:jc w:val="left"/>
              <w:rPr>
                <w:sz w:val="24"/>
              </w:rPr>
            </w:pPr>
            <w:r>
              <w:rPr>
                <w:sz w:val="24"/>
              </w:rPr>
              <w:t>Reunión del Consejo</w:t>
            </w:r>
            <w:r>
              <w:rPr>
                <w:spacing w:val="-4"/>
                <w:sz w:val="24"/>
              </w:rPr>
              <w:t> </w:t>
            </w:r>
            <w:r>
              <w:rPr>
                <w:sz w:val="24"/>
              </w:rPr>
              <w:t>Directivo.</w:t>
            </w:r>
          </w:p>
        </w:tc>
      </w:tr>
      <w:tr>
        <w:trPr>
          <w:trHeight w:val="952" w:hRule="atLeast"/>
        </w:trPr>
        <w:tc>
          <w:tcPr>
            <w:tcW w:w="967" w:type="dxa"/>
          </w:tcPr>
          <w:p>
            <w:pPr>
              <w:pStyle w:val="TableParagraph"/>
              <w:spacing w:before="158"/>
              <w:ind w:left="374"/>
              <w:rPr>
                <w:sz w:val="24"/>
              </w:rPr>
            </w:pPr>
            <w:r>
              <w:rPr>
                <w:sz w:val="24"/>
              </w:rPr>
              <w:t>21 al</w:t>
            </w:r>
          </w:p>
          <w:p>
            <w:pPr>
              <w:pStyle w:val="TableParagraph"/>
              <w:spacing w:before="41"/>
              <w:ind w:left="630"/>
              <w:rPr>
                <w:sz w:val="24"/>
              </w:rPr>
            </w:pPr>
            <w:r>
              <w:rPr>
                <w:sz w:val="24"/>
              </w:rPr>
              <w:t>28</w:t>
            </w:r>
          </w:p>
        </w:tc>
        <w:tc>
          <w:tcPr>
            <w:tcW w:w="2072" w:type="dxa"/>
          </w:tcPr>
          <w:p>
            <w:pPr>
              <w:pStyle w:val="TableParagraph"/>
              <w:spacing w:line="276" w:lineRule="auto"/>
              <w:ind w:left="69" w:right="438"/>
              <w:rPr>
                <w:sz w:val="24"/>
              </w:rPr>
            </w:pPr>
            <w:r>
              <w:rPr>
                <w:sz w:val="24"/>
              </w:rPr>
              <w:t>Desarrollo de cuarto periodo</w:t>
            </w:r>
          </w:p>
          <w:p>
            <w:pPr>
              <w:pStyle w:val="TableParagraph"/>
              <w:spacing w:line="275" w:lineRule="exact"/>
              <w:ind w:left="69"/>
              <w:rPr>
                <w:sz w:val="24"/>
              </w:rPr>
            </w:pPr>
            <w:r>
              <w:rPr>
                <w:sz w:val="24"/>
              </w:rPr>
              <w:t>escolar.</w:t>
            </w:r>
          </w:p>
        </w:tc>
        <w:tc>
          <w:tcPr>
            <w:tcW w:w="5932" w:type="dxa"/>
          </w:tcPr>
          <w:p>
            <w:pPr>
              <w:pStyle w:val="TableParagraph"/>
              <w:spacing w:before="6"/>
              <w:rPr>
                <w:rFonts w:ascii="Trebuchet MS"/>
                <w:sz w:val="26"/>
              </w:rPr>
            </w:pPr>
          </w:p>
          <w:p>
            <w:pPr>
              <w:pStyle w:val="TableParagraph"/>
              <w:numPr>
                <w:ilvl w:val="0"/>
                <w:numId w:val="107"/>
              </w:numPr>
              <w:tabs>
                <w:tab w:pos="789" w:val="left" w:leader="none"/>
                <w:tab w:pos="790" w:val="left" w:leader="none"/>
              </w:tabs>
              <w:spacing w:line="240" w:lineRule="auto" w:before="0" w:after="0"/>
              <w:ind w:left="789" w:right="0" w:hanging="360"/>
              <w:jc w:val="left"/>
              <w:rPr>
                <w:sz w:val="24"/>
              </w:rPr>
            </w:pPr>
            <w:r>
              <w:rPr>
                <w:sz w:val="24"/>
              </w:rPr>
              <w:t>Desarrollo de actividades</w:t>
            </w:r>
            <w:r>
              <w:rPr>
                <w:spacing w:val="-4"/>
                <w:sz w:val="24"/>
              </w:rPr>
              <w:t> </w:t>
            </w:r>
            <w:r>
              <w:rPr>
                <w:sz w:val="24"/>
              </w:rPr>
              <w:t>académicas</w:t>
            </w:r>
          </w:p>
        </w:tc>
      </w:tr>
      <w:tr>
        <w:trPr>
          <w:trHeight w:val="635" w:hRule="atLeast"/>
        </w:trPr>
        <w:tc>
          <w:tcPr>
            <w:tcW w:w="8971" w:type="dxa"/>
            <w:gridSpan w:val="3"/>
          </w:tcPr>
          <w:p>
            <w:pPr>
              <w:pStyle w:val="TableParagraph"/>
              <w:spacing w:before="3"/>
              <w:rPr>
                <w:rFonts w:ascii="Trebuchet MS"/>
                <w:sz w:val="27"/>
              </w:rPr>
            </w:pPr>
          </w:p>
          <w:p>
            <w:pPr>
              <w:pStyle w:val="TableParagraph"/>
              <w:ind w:left="3534" w:right="3529"/>
              <w:jc w:val="center"/>
              <w:rPr>
                <w:b/>
                <w:sz w:val="24"/>
              </w:rPr>
            </w:pPr>
            <w:r>
              <w:rPr>
                <w:b/>
                <w:sz w:val="24"/>
              </w:rPr>
              <w:t>OCTUBRE</w:t>
            </w:r>
          </w:p>
        </w:tc>
      </w:tr>
      <w:tr>
        <w:trPr>
          <w:trHeight w:val="316" w:hRule="atLeast"/>
        </w:trPr>
        <w:tc>
          <w:tcPr>
            <w:tcW w:w="967" w:type="dxa"/>
          </w:tcPr>
          <w:p>
            <w:pPr>
              <w:pStyle w:val="TableParagraph"/>
              <w:spacing w:line="274" w:lineRule="exact"/>
              <w:ind w:right="57"/>
              <w:jc w:val="right"/>
              <w:rPr>
                <w:b/>
                <w:sz w:val="24"/>
              </w:rPr>
            </w:pPr>
            <w:r>
              <w:rPr>
                <w:b/>
                <w:sz w:val="24"/>
              </w:rPr>
              <w:t>FECHA</w:t>
            </w:r>
          </w:p>
        </w:tc>
        <w:tc>
          <w:tcPr>
            <w:tcW w:w="2072" w:type="dxa"/>
          </w:tcPr>
          <w:p>
            <w:pPr>
              <w:pStyle w:val="TableParagraph"/>
              <w:spacing w:line="274" w:lineRule="exact"/>
              <w:ind w:left="50" w:right="46"/>
              <w:jc w:val="center"/>
              <w:rPr>
                <w:b/>
                <w:sz w:val="24"/>
              </w:rPr>
            </w:pPr>
            <w:r>
              <w:rPr>
                <w:b/>
                <w:sz w:val="24"/>
              </w:rPr>
              <w:t>ITEM</w:t>
            </w:r>
          </w:p>
        </w:tc>
        <w:tc>
          <w:tcPr>
            <w:tcW w:w="5932" w:type="dxa"/>
          </w:tcPr>
          <w:p>
            <w:pPr>
              <w:pStyle w:val="TableParagraph"/>
              <w:spacing w:line="274" w:lineRule="exact"/>
              <w:ind w:left="686" w:right="684"/>
              <w:jc w:val="center"/>
              <w:rPr>
                <w:b/>
                <w:sz w:val="24"/>
              </w:rPr>
            </w:pPr>
            <w:r>
              <w:rPr>
                <w:b/>
                <w:sz w:val="24"/>
              </w:rPr>
              <w:t>ACTIVIDADES</w:t>
            </w:r>
          </w:p>
        </w:tc>
      </w:tr>
      <w:tr>
        <w:trPr>
          <w:trHeight w:val="635" w:hRule="atLeast"/>
        </w:trPr>
        <w:tc>
          <w:tcPr>
            <w:tcW w:w="967" w:type="dxa"/>
          </w:tcPr>
          <w:p>
            <w:pPr>
              <w:pStyle w:val="TableParagraph"/>
              <w:spacing w:before="158"/>
              <w:ind w:right="111"/>
              <w:jc w:val="right"/>
              <w:rPr>
                <w:sz w:val="24"/>
              </w:rPr>
            </w:pPr>
            <w:r>
              <w:rPr>
                <w:sz w:val="24"/>
              </w:rPr>
              <w:t>5 al 11</w:t>
            </w:r>
          </w:p>
        </w:tc>
        <w:tc>
          <w:tcPr>
            <w:tcW w:w="2072" w:type="dxa"/>
          </w:tcPr>
          <w:p>
            <w:pPr>
              <w:pStyle w:val="TableParagraph"/>
              <w:ind w:left="50" w:right="45"/>
              <w:jc w:val="center"/>
              <w:rPr>
                <w:sz w:val="24"/>
              </w:rPr>
            </w:pPr>
            <w:r>
              <w:rPr>
                <w:sz w:val="24"/>
              </w:rPr>
              <w:t>Receso</w:t>
            </w:r>
          </w:p>
          <w:p>
            <w:pPr>
              <w:pStyle w:val="TableParagraph"/>
              <w:spacing w:before="41"/>
              <w:ind w:left="50" w:right="42"/>
              <w:jc w:val="center"/>
              <w:rPr>
                <w:sz w:val="24"/>
              </w:rPr>
            </w:pPr>
            <w:r>
              <w:rPr>
                <w:sz w:val="24"/>
              </w:rPr>
              <w:t>estudiantil</w:t>
            </w:r>
          </w:p>
        </w:tc>
        <w:tc>
          <w:tcPr>
            <w:tcW w:w="5932" w:type="dxa"/>
          </w:tcPr>
          <w:p>
            <w:pPr>
              <w:pStyle w:val="TableParagraph"/>
              <w:numPr>
                <w:ilvl w:val="0"/>
                <w:numId w:val="108"/>
              </w:numPr>
              <w:tabs>
                <w:tab w:pos="789" w:val="left" w:leader="none"/>
                <w:tab w:pos="790" w:val="left" w:leader="none"/>
              </w:tabs>
              <w:spacing w:line="240" w:lineRule="auto" w:before="147" w:after="0"/>
              <w:ind w:left="789" w:right="0" w:hanging="360"/>
              <w:jc w:val="left"/>
              <w:rPr>
                <w:sz w:val="24"/>
              </w:rPr>
            </w:pPr>
            <w:r>
              <w:rPr>
                <w:sz w:val="24"/>
              </w:rPr>
              <w:t>Vacaciones de</w:t>
            </w:r>
            <w:r>
              <w:rPr>
                <w:spacing w:val="63"/>
                <w:sz w:val="24"/>
              </w:rPr>
              <w:t> </w:t>
            </w:r>
            <w:r>
              <w:rPr>
                <w:sz w:val="24"/>
              </w:rPr>
              <w:t>educandos</w:t>
            </w:r>
          </w:p>
        </w:tc>
      </w:tr>
      <w:tr>
        <w:trPr>
          <w:trHeight w:val="952" w:hRule="atLeast"/>
        </w:trPr>
        <w:tc>
          <w:tcPr>
            <w:tcW w:w="967" w:type="dxa"/>
          </w:tcPr>
          <w:p>
            <w:pPr>
              <w:pStyle w:val="TableParagraph"/>
              <w:spacing w:before="1"/>
              <w:rPr>
                <w:rFonts w:ascii="Trebuchet MS"/>
                <w:sz w:val="27"/>
              </w:rPr>
            </w:pPr>
          </w:p>
          <w:p>
            <w:pPr>
              <w:pStyle w:val="TableParagraph"/>
              <w:ind w:right="111"/>
              <w:jc w:val="right"/>
              <w:rPr>
                <w:sz w:val="24"/>
              </w:rPr>
            </w:pPr>
            <w:r>
              <w:rPr>
                <w:sz w:val="24"/>
              </w:rPr>
              <w:t>5 al 11</w:t>
            </w:r>
          </w:p>
        </w:tc>
        <w:tc>
          <w:tcPr>
            <w:tcW w:w="2072" w:type="dxa"/>
          </w:tcPr>
          <w:p>
            <w:pPr>
              <w:pStyle w:val="TableParagraph"/>
              <w:spacing w:line="276" w:lineRule="auto"/>
              <w:ind w:left="50" w:right="46"/>
              <w:jc w:val="center"/>
              <w:rPr>
                <w:sz w:val="24"/>
              </w:rPr>
            </w:pPr>
            <w:r>
              <w:rPr>
                <w:sz w:val="24"/>
              </w:rPr>
              <w:t>Actividades de desarrollo</w:t>
            </w:r>
          </w:p>
          <w:p>
            <w:pPr>
              <w:pStyle w:val="TableParagraph"/>
              <w:ind w:left="50" w:right="46"/>
              <w:jc w:val="center"/>
              <w:rPr>
                <w:sz w:val="24"/>
              </w:rPr>
            </w:pPr>
            <w:r>
              <w:rPr>
                <w:sz w:val="24"/>
              </w:rPr>
              <w:t>institucional</w:t>
            </w:r>
          </w:p>
        </w:tc>
        <w:tc>
          <w:tcPr>
            <w:tcW w:w="5932" w:type="dxa"/>
          </w:tcPr>
          <w:p>
            <w:pPr>
              <w:pStyle w:val="TableParagraph"/>
              <w:spacing w:before="4"/>
              <w:rPr>
                <w:rFonts w:ascii="Trebuchet MS"/>
                <w:sz w:val="26"/>
              </w:rPr>
            </w:pPr>
          </w:p>
          <w:p>
            <w:pPr>
              <w:pStyle w:val="TableParagraph"/>
              <w:numPr>
                <w:ilvl w:val="0"/>
                <w:numId w:val="109"/>
              </w:numPr>
              <w:tabs>
                <w:tab w:pos="789" w:val="left" w:leader="none"/>
                <w:tab w:pos="790" w:val="left" w:leader="none"/>
              </w:tabs>
              <w:spacing w:line="240" w:lineRule="auto" w:before="0" w:after="0"/>
              <w:ind w:left="789" w:right="0" w:hanging="360"/>
              <w:jc w:val="left"/>
              <w:rPr>
                <w:sz w:val="24"/>
              </w:rPr>
            </w:pPr>
            <w:r>
              <w:rPr>
                <w:sz w:val="24"/>
              </w:rPr>
              <w:t>Ajustes del Proyecto Educativo</w:t>
            </w:r>
            <w:r>
              <w:rPr>
                <w:spacing w:val="-10"/>
                <w:sz w:val="24"/>
              </w:rPr>
              <w:t> </w:t>
            </w:r>
            <w:r>
              <w:rPr>
                <w:sz w:val="24"/>
              </w:rPr>
              <w:t>Institucional</w:t>
            </w:r>
          </w:p>
        </w:tc>
      </w:tr>
      <w:tr>
        <w:trPr>
          <w:trHeight w:val="952" w:hRule="atLeast"/>
        </w:trPr>
        <w:tc>
          <w:tcPr>
            <w:tcW w:w="967" w:type="dxa"/>
          </w:tcPr>
          <w:p>
            <w:pPr>
              <w:pStyle w:val="TableParagraph"/>
              <w:spacing w:before="1"/>
              <w:rPr>
                <w:rFonts w:ascii="Trebuchet MS"/>
                <w:sz w:val="27"/>
              </w:rPr>
            </w:pPr>
          </w:p>
          <w:p>
            <w:pPr>
              <w:pStyle w:val="TableParagraph"/>
              <w:ind w:right="56"/>
              <w:jc w:val="right"/>
              <w:rPr>
                <w:sz w:val="24"/>
              </w:rPr>
            </w:pPr>
            <w:r>
              <w:rPr>
                <w:sz w:val="24"/>
              </w:rPr>
              <w:t>1 al 31</w:t>
            </w:r>
          </w:p>
        </w:tc>
        <w:tc>
          <w:tcPr>
            <w:tcW w:w="2072" w:type="dxa"/>
          </w:tcPr>
          <w:p>
            <w:pPr>
              <w:pStyle w:val="TableParagraph"/>
              <w:spacing w:line="276" w:lineRule="auto"/>
              <w:ind w:left="69" w:right="438"/>
              <w:rPr>
                <w:sz w:val="24"/>
              </w:rPr>
            </w:pPr>
            <w:r>
              <w:rPr>
                <w:sz w:val="24"/>
              </w:rPr>
              <w:t>Continuación cuarto periodo</w:t>
            </w:r>
          </w:p>
          <w:p>
            <w:pPr>
              <w:pStyle w:val="TableParagraph"/>
              <w:ind w:left="69"/>
              <w:rPr>
                <w:sz w:val="24"/>
              </w:rPr>
            </w:pPr>
            <w:r>
              <w:rPr>
                <w:sz w:val="24"/>
              </w:rPr>
              <w:t>escolar</w:t>
            </w:r>
          </w:p>
        </w:tc>
        <w:tc>
          <w:tcPr>
            <w:tcW w:w="5932" w:type="dxa"/>
          </w:tcPr>
          <w:p>
            <w:pPr>
              <w:pStyle w:val="TableParagraph"/>
              <w:spacing w:before="3"/>
              <w:rPr>
                <w:rFonts w:ascii="Trebuchet MS"/>
                <w:sz w:val="26"/>
              </w:rPr>
            </w:pPr>
          </w:p>
          <w:p>
            <w:pPr>
              <w:pStyle w:val="TableParagraph"/>
              <w:numPr>
                <w:ilvl w:val="0"/>
                <w:numId w:val="110"/>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3"/>
                <w:sz w:val="24"/>
              </w:rPr>
              <w:t> </w:t>
            </w:r>
            <w:r>
              <w:rPr>
                <w:sz w:val="24"/>
              </w:rPr>
              <w:t>académicas</w:t>
            </w:r>
          </w:p>
        </w:tc>
      </w:tr>
      <w:tr>
        <w:trPr>
          <w:trHeight w:val="1300" w:hRule="atLeast"/>
        </w:trPr>
        <w:tc>
          <w:tcPr>
            <w:tcW w:w="967" w:type="dxa"/>
          </w:tcPr>
          <w:p>
            <w:pPr>
              <w:pStyle w:val="TableParagraph"/>
              <w:rPr>
                <w:rFonts w:ascii="Trebuchet MS"/>
                <w:sz w:val="26"/>
              </w:rPr>
            </w:pPr>
          </w:p>
          <w:p>
            <w:pPr>
              <w:pStyle w:val="TableParagraph"/>
              <w:spacing w:before="188"/>
              <w:ind w:right="56"/>
              <w:jc w:val="right"/>
              <w:rPr>
                <w:sz w:val="24"/>
              </w:rPr>
            </w:pPr>
            <w:r>
              <w:rPr>
                <w:sz w:val="24"/>
              </w:rPr>
              <w:t>2 al 5</w:t>
            </w:r>
          </w:p>
        </w:tc>
        <w:tc>
          <w:tcPr>
            <w:tcW w:w="2072" w:type="dxa"/>
          </w:tcPr>
          <w:p>
            <w:pPr>
              <w:pStyle w:val="TableParagraph"/>
              <w:spacing w:line="276" w:lineRule="auto" w:before="14"/>
              <w:ind w:left="69" w:right="492"/>
              <w:rPr>
                <w:sz w:val="24"/>
              </w:rPr>
            </w:pPr>
            <w:r>
              <w:rPr>
                <w:sz w:val="24"/>
              </w:rPr>
              <w:t>Entrega de informes del tercer periodo</w:t>
            </w:r>
          </w:p>
          <w:p>
            <w:pPr>
              <w:pStyle w:val="TableParagraph"/>
              <w:spacing w:line="274" w:lineRule="exact"/>
              <w:ind w:left="69"/>
              <w:rPr>
                <w:sz w:val="24"/>
              </w:rPr>
            </w:pPr>
            <w:r>
              <w:rPr>
                <w:sz w:val="24"/>
              </w:rPr>
              <w:t>escolar.</w:t>
            </w:r>
          </w:p>
        </w:tc>
        <w:tc>
          <w:tcPr>
            <w:tcW w:w="5932" w:type="dxa"/>
          </w:tcPr>
          <w:p>
            <w:pPr>
              <w:pStyle w:val="TableParagraph"/>
              <w:numPr>
                <w:ilvl w:val="0"/>
                <w:numId w:val="111"/>
              </w:numPr>
              <w:tabs>
                <w:tab w:pos="790" w:val="left" w:leader="none"/>
              </w:tabs>
              <w:spacing w:line="273" w:lineRule="auto" w:before="0" w:after="0"/>
              <w:ind w:left="789" w:right="62" w:hanging="360"/>
              <w:jc w:val="both"/>
              <w:rPr>
                <w:sz w:val="24"/>
              </w:rPr>
            </w:pPr>
            <w:r>
              <w:rPr>
                <w:sz w:val="24"/>
              </w:rPr>
              <w:t>Reunión de padres de familia para entrega de resultados académicas de los educandos en jornadas</w:t>
            </w:r>
            <w:r>
              <w:rPr>
                <w:spacing w:val="-4"/>
                <w:sz w:val="24"/>
              </w:rPr>
              <w:t> </w:t>
            </w:r>
            <w:r>
              <w:rPr>
                <w:sz w:val="24"/>
              </w:rPr>
              <w:t>contrarias.</w:t>
            </w:r>
          </w:p>
          <w:p>
            <w:pPr>
              <w:pStyle w:val="TableParagraph"/>
              <w:numPr>
                <w:ilvl w:val="0"/>
                <w:numId w:val="111"/>
              </w:numPr>
              <w:tabs>
                <w:tab w:pos="789" w:val="left" w:leader="none"/>
                <w:tab w:pos="790" w:val="left" w:leader="none"/>
              </w:tabs>
              <w:spacing w:line="240" w:lineRule="auto" w:before="0" w:after="0"/>
              <w:ind w:left="789" w:right="0" w:hanging="360"/>
              <w:jc w:val="left"/>
              <w:rPr>
                <w:sz w:val="24"/>
              </w:rPr>
            </w:pPr>
            <w:r>
              <w:rPr>
                <w:sz w:val="24"/>
              </w:rPr>
              <w:t>Desarrollo de actividades</w:t>
            </w:r>
            <w:r>
              <w:rPr>
                <w:spacing w:val="-4"/>
                <w:sz w:val="24"/>
              </w:rPr>
              <w:t> </w:t>
            </w:r>
            <w:r>
              <w:rPr>
                <w:sz w:val="24"/>
              </w:rPr>
              <w:t>académicas</w:t>
            </w:r>
          </w:p>
        </w:tc>
      </w:tr>
      <w:tr>
        <w:trPr>
          <w:trHeight w:val="669" w:hRule="atLeast"/>
        </w:trPr>
        <w:tc>
          <w:tcPr>
            <w:tcW w:w="967" w:type="dxa"/>
          </w:tcPr>
          <w:p>
            <w:pPr>
              <w:pStyle w:val="TableParagraph"/>
              <w:spacing w:before="173"/>
              <w:ind w:right="55"/>
              <w:jc w:val="right"/>
              <w:rPr>
                <w:sz w:val="24"/>
              </w:rPr>
            </w:pPr>
            <w:r>
              <w:rPr>
                <w:w w:val="95"/>
                <w:sz w:val="24"/>
              </w:rPr>
              <w:t>14</w:t>
            </w:r>
          </w:p>
        </w:tc>
        <w:tc>
          <w:tcPr>
            <w:tcW w:w="2072" w:type="dxa"/>
          </w:tcPr>
          <w:p>
            <w:pPr>
              <w:pStyle w:val="TableParagraph"/>
              <w:spacing w:before="14"/>
              <w:ind w:left="69"/>
              <w:rPr>
                <w:sz w:val="24"/>
              </w:rPr>
            </w:pPr>
            <w:r>
              <w:rPr>
                <w:sz w:val="24"/>
              </w:rPr>
              <w:t>Día de la inter -</w:t>
            </w:r>
          </w:p>
          <w:p>
            <w:pPr>
              <w:pStyle w:val="TableParagraph"/>
              <w:spacing w:before="44"/>
              <w:ind w:left="69"/>
              <w:rPr>
                <w:sz w:val="24"/>
              </w:rPr>
            </w:pPr>
            <w:r>
              <w:rPr>
                <w:sz w:val="24"/>
              </w:rPr>
              <w:t>culturalidad</w:t>
            </w:r>
          </w:p>
        </w:tc>
        <w:tc>
          <w:tcPr>
            <w:tcW w:w="5932" w:type="dxa"/>
          </w:tcPr>
          <w:p>
            <w:pPr>
              <w:pStyle w:val="TableParagraph"/>
              <w:numPr>
                <w:ilvl w:val="0"/>
                <w:numId w:val="112"/>
              </w:numPr>
              <w:tabs>
                <w:tab w:pos="789" w:val="left" w:leader="none"/>
                <w:tab w:pos="790" w:val="left" w:leader="none"/>
              </w:tabs>
              <w:spacing w:line="293" w:lineRule="exact" w:before="0" w:after="0"/>
              <w:ind w:left="789" w:right="0" w:hanging="360"/>
              <w:jc w:val="left"/>
              <w:rPr>
                <w:sz w:val="24"/>
              </w:rPr>
            </w:pPr>
            <w:r>
              <w:rPr>
                <w:sz w:val="24"/>
              </w:rPr>
              <w:t>Celebración</w:t>
            </w:r>
            <w:r>
              <w:rPr>
                <w:spacing w:val="-1"/>
                <w:sz w:val="24"/>
              </w:rPr>
              <w:t> </w:t>
            </w:r>
            <w:r>
              <w:rPr>
                <w:sz w:val="24"/>
              </w:rPr>
              <w:t>institucional.</w:t>
            </w:r>
          </w:p>
          <w:p>
            <w:pPr>
              <w:pStyle w:val="TableParagraph"/>
              <w:numPr>
                <w:ilvl w:val="0"/>
                <w:numId w:val="112"/>
              </w:numPr>
              <w:tabs>
                <w:tab w:pos="789" w:val="left" w:leader="none"/>
                <w:tab w:pos="790" w:val="left" w:leader="none"/>
              </w:tabs>
              <w:spacing w:line="240" w:lineRule="auto" w:before="40" w:after="0"/>
              <w:ind w:left="789" w:right="0" w:hanging="360"/>
              <w:jc w:val="left"/>
              <w:rPr>
                <w:sz w:val="24"/>
              </w:rPr>
            </w:pPr>
            <w:r>
              <w:rPr>
                <w:sz w:val="24"/>
              </w:rPr>
              <w:t>Desarrollo de actividades</w:t>
            </w:r>
            <w:r>
              <w:rPr>
                <w:spacing w:val="-4"/>
                <w:sz w:val="24"/>
              </w:rPr>
              <w:t> </w:t>
            </w:r>
            <w:r>
              <w:rPr>
                <w:sz w:val="24"/>
              </w:rPr>
              <w:t>académicas</w:t>
            </w:r>
          </w:p>
        </w:tc>
      </w:tr>
      <w:tr>
        <w:trPr>
          <w:trHeight w:val="633" w:hRule="atLeast"/>
        </w:trPr>
        <w:tc>
          <w:tcPr>
            <w:tcW w:w="967" w:type="dxa"/>
          </w:tcPr>
          <w:p>
            <w:pPr>
              <w:pStyle w:val="TableParagraph"/>
              <w:spacing w:before="156"/>
              <w:ind w:right="55"/>
              <w:jc w:val="right"/>
              <w:rPr>
                <w:sz w:val="24"/>
              </w:rPr>
            </w:pPr>
            <w:r>
              <w:rPr>
                <w:w w:val="95"/>
                <w:sz w:val="24"/>
              </w:rPr>
              <w:t>20</w:t>
            </w:r>
          </w:p>
        </w:tc>
        <w:tc>
          <w:tcPr>
            <w:tcW w:w="2072" w:type="dxa"/>
          </w:tcPr>
          <w:p>
            <w:pPr>
              <w:pStyle w:val="TableParagraph"/>
              <w:spacing w:line="274" w:lineRule="exact"/>
              <w:ind w:left="69"/>
              <w:rPr>
                <w:sz w:val="24"/>
              </w:rPr>
            </w:pPr>
            <w:r>
              <w:rPr>
                <w:sz w:val="24"/>
              </w:rPr>
              <w:t>Escuela de</w:t>
            </w:r>
          </w:p>
          <w:p>
            <w:pPr>
              <w:pStyle w:val="TableParagraph"/>
              <w:spacing w:before="41"/>
              <w:ind w:left="69"/>
              <w:rPr>
                <w:sz w:val="24"/>
              </w:rPr>
            </w:pPr>
            <w:r>
              <w:rPr>
                <w:sz w:val="24"/>
              </w:rPr>
              <w:t>padres</w:t>
            </w:r>
          </w:p>
        </w:tc>
        <w:tc>
          <w:tcPr>
            <w:tcW w:w="5932" w:type="dxa"/>
          </w:tcPr>
          <w:p>
            <w:pPr>
              <w:pStyle w:val="TableParagraph"/>
              <w:numPr>
                <w:ilvl w:val="0"/>
                <w:numId w:val="113"/>
              </w:numPr>
              <w:tabs>
                <w:tab w:pos="789" w:val="left" w:leader="none"/>
                <w:tab w:pos="790" w:val="left" w:leader="none"/>
              </w:tabs>
              <w:spacing w:line="240" w:lineRule="auto" w:before="145" w:after="0"/>
              <w:ind w:left="789" w:right="0" w:hanging="360"/>
              <w:jc w:val="left"/>
              <w:rPr>
                <w:sz w:val="24"/>
              </w:rPr>
            </w:pPr>
            <w:r>
              <w:rPr>
                <w:sz w:val="24"/>
              </w:rPr>
              <w:t>Reunión de padres de</w:t>
            </w:r>
            <w:r>
              <w:rPr>
                <w:spacing w:val="-6"/>
                <w:sz w:val="24"/>
              </w:rPr>
              <w:t> </w:t>
            </w:r>
            <w:r>
              <w:rPr>
                <w:sz w:val="24"/>
              </w:rPr>
              <w:t>familia.</w:t>
            </w:r>
          </w:p>
        </w:tc>
      </w:tr>
      <w:tr>
        <w:trPr>
          <w:trHeight w:val="969" w:hRule="atLeast"/>
        </w:trPr>
        <w:tc>
          <w:tcPr>
            <w:tcW w:w="967" w:type="dxa"/>
          </w:tcPr>
          <w:p>
            <w:pPr>
              <w:pStyle w:val="TableParagraph"/>
              <w:spacing w:before="10"/>
              <w:rPr>
                <w:rFonts w:ascii="Trebuchet MS"/>
                <w:sz w:val="27"/>
              </w:rPr>
            </w:pPr>
          </w:p>
          <w:p>
            <w:pPr>
              <w:pStyle w:val="TableParagraph"/>
              <w:ind w:right="56"/>
              <w:jc w:val="right"/>
              <w:rPr>
                <w:sz w:val="24"/>
              </w:rPr>
            </w:pPr>
            <w:r>
              <w:rPr>
                <w:sz w:val="24"/>
              </w:rPr>
              <w:t>1 al 16</w:t>
            </w:r>
          </w:p>
        </w:tc>
        <w:tc>
          <w:tcPr>
            <w:tcW w:w="2072" w:type="dxa"/>
          </w:tcPr>
          <w:p>
            <w:pPr>
              <w:pStyle w:val="TableParagraph"/>
              <w:spacing w:before="7"/>
              <w:ind w:left="69"/>
              <w:rPr>
                <w:sz w:val="24"/>
              </w:rPr>
            </w:pPr>
            <w:r>
              <w:rPr>
                <w:sz w:val="24"/>
              </w:rPr>
              <w:t>Asignación de</w:t>
            </w:r>
          </w:p>
          <w:p>
            <w:pPr>
              <w:pStyle w:val="TableParagraph"/>
              <w:spacing w:line="310" w:lineRule="atLeast" w:before="7"/>
              <w:ind w:left="69" w:right="158"/>
              <w:rPr>
                <w:sz w:val="24"/>
              </w:rPr>
            </w:pPr>
            <w:r>
              <w:rPr>
                <w:sz w:val="24"/>
              </w:rPr>
              <w:t>cupos a alumnos nuevos.</w:t>
            </w:r>
          </w:p>
        </w:tc>
        <w:tc>
          <w:tcPr>
            <w:tcW w:w="5932" w:type="dxa"/>
          </w:tcPr>
          <w:p>
            <w:pPr>
              <w:pStyle w:val="TableParagraph"/>
              <w:numPr>
                <w:ilvl w:val="0"/>
                <w:numId w:val="114"/>
              </w:numPr>
              <w:tabs>
                <w:tab w:pos="789" w:val="left" w:leader="none"/>
                <w:tab w:pos="790" w:val="left" w:leader="none"/>
                <w:tab w:pos="2345" w:val="left" w:leader="none"/>
                <w:tab w:pos="3525" w:val="left" w:leader="none"/>
                <w:tab w:pos="4669" w:val="left" w:leader="none"/>
                <w:tab w:pos="5088" w:val="left" w:leader="none"/>
                <w:tab w:pos="5589" w:val="left" w:leader="none"/>
              </w:tabs>
              <w:spacing w:line="273" w:lineRule="auto" w:before="0" w:after="0"/>
              <w:ind w:left="789" w:right="62" w:hanging="360"/>
              <w:jc w:val="left"/>
              <w:rPr>
                <w:sz w:val="24"/>
              </w:rPr>
            </w:pPr>
            <w:r>
              <w:rPr>
                <w:sz w:val="24"/>
              </w:rPr>
              <w:t>Asignación de los cupos a los alumnos nuevos previamente</w:t>
              <w:tab/>
              <w:t>inscritos.</w:t>
              <w:tab/>
              <w:t>(Iniciado</w:t>
              <w:tab/>
              <w:t>el</w:t>
              <w:tab/>
              <w:t>14</w:t>
              <w:tab/>
              <w:t>de</w:t>
            </w:r>
          </w:p>
          <w:p>
            <w:pPr>
              <w:pStyle w:val="TableParagraph"/>
              <w:spacing w:before="1"/>
              <w:ind w:left="789"/>
              <w:rPr>
                <w:sz w:val="24"/>
              </w:rPr>
            </w:pPr>
            <w:r>
              <w:rPr>
                <w:sz w:val="24"/>
              </w:rPr>
              <w:t>septiembre)</w:t>
            </w:r>
          </w:p>
        </w:tc>
      </w:tr>
    </w:tbl>
    <w:p>
      <w:pPr>
        <w:spacing w:after="0"/>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663">
            <wp:simplePos x="0" y="0"/>
            <wp:positionH relativeFrom="page">
              <wp:posOffset>303911</wp:posOffset>
            </wp:positionH>
            <wp:positionV relativeFrom="page">
              <wp:posOffset>303911</wp:posOffset>
            </wp:positionV>
            <wp:extent cx="7166864" cy="9452559"/>
            <wp:effectExtent l="0" t="0" r="0" b="0"/>
            <wp:wrapNone/>
            <wp:docPr id="269" name="image1.png" descr=""/>
            <wp:cNvGraphicFramePr>
              <a:graphicFrameLocks noChangeAspect="1"/>
            </wp:cNvGraphicFramePr>
            <a:graphic>
              <a:graphicData uri="http://schemas.openxmlformats.org/drawingml/2006/picture">
                <pic:pic>
                  <pic:nvPicPr>
                    <pic:cNvPr id="27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639">
            <wp:simplePos x="0" y="0"/>
            <wp:positionH relativeFrom="page">
              <wp:posOffset>1097914</wp:posOffset>
            </wp:positionH>
            <wp:positionV relativeFrom="paragraph">
              <wp:posOffset>724626</wp:posOffset>
            </wp:positionV>
            <wp:extent cx="5486392" cy="6565392"/>
            <wp:effectExtent l="0" t="0" r="0" b="0"/>
            <wp:wrapNone/>
            <wp:docPr id="271" name="image2.png" descr=""/>
            <wp:cNvGraphicFramePr>
              <a:graphicFrameLocks noChangeAspect="1"/>
            </wp:cNvGraphicFramePr>
            <a:graphic>
              <a:graphicData uri="http://schemas.openxmlformats.org/drawingml/2006/picture">
                <pic:pic>
                  <pic:nvPicPr>
                    <pic:cNvPr id="272"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3"/>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1286" w:hRule="atLeast"/>
        </w:trPr>
        <w:tc>
          <w:tcPr>
            <w:tcW w:w="967" w:type="dxa"/>
            <w:tcBorders>
              <w:top w:val="nil"/>
            </w:tcBorders>
          </w:tcPr>
          <w:p>
            <w:pPr>
              <w:pStyle w:val="TableParagraph"/>
              <w:spacing w:before="10"/>
              <w:rPr>
                <w:rFonts w:ascii="Trebuchet MS"/>
                <w:sz w:val="27"/>
              </w:rPr>
            </w:pPr>
          </w:p>
          <w:p>
            <w:pPr>
              <w:pStyle w:val="TableParagraph"/>
              <w:spacing w:before="1"/>
              <w:ind w:left="374"/>
              <w:rPr>
                <w:sz w:val="24"/>
              </w:rPr>
            </w:pPr>
            <w:r>
              <w:rPr>
                <w:sz w:val="24"/>
              </w:rPr>
              <w:t>13 al</w:t>
            </w:r>
          </w:p>
          <w:p>
            <w:pPr>
              <w:pStyle w:val="TableParagraph"/>
              <w:spacing w:before="41"/>
              <w:ind w:left="628"/>
              <w:rPr>
                <w:sz w:val="24"/>
              </w:rPr>
            </w:pPr>
            <w:r>
              <w:rPr>
                <w:sz w:val="24"/>
              </w:rPr>
              <w:t>30</w:t>
            </w:r>
          </w:p>
        </w:tc>
        <w:tc>
          <w:tcPr>
            <w:tcW w:w="2072" w:type="dxa"/>
            <w:tcBorders>
              <w:top w:val="nil"/>
            </w:tcBorders>
          </w:tcPr>
          <w:p>
            <w:pPr>
              <w:pStyle w:val="TableParagraph"/>
              <w:spacing w:before="10"/>
              <w:rPr>
                <w:rFonts w:ascii="Trebuchet MS"/>
                <w:sz w:val="27"/>
              </w:rPr>
            </w:pPr>
          </w:p>
          <w:p>
            <w:pPr>
              <w:pStyle w:val="TableParagraph"/>
              <w:spacing w:line="276" w:lineRule="auto" w:before="1"/>
              <w:ind w:left="69" w:right="371"/>
              <w:rPr>
                <w:sz w:val="24"/>
              </w:rPr>
            </w:pPr>
            <w:r>
              <w:rPr>
                <w:sz w:val="24"/>
              </w:rPr>
              <w:t>Renovación de matrícula</w:t>
            </w:r>
          </w:p>
        </w:tc>
        <w:tc>
          <w:tcPr>
            <w:tcW w:w="5932" w:type="dxa"/>
            <w:tcBorders>
              <w:top w:val="nil"/>
            </w:tcBorders>
          </w:tcPr>
          <w:p>
            <w:pPr>
              <w:pStyle w:val="TableParagraph"/>
              <w:numPr>
                <w:ilvl w:val="0"/>
                <w:numId w:val="115"/>
              </w:numPr>
              <w:tabs>
                <w:tab w:pos="790" w:val="left" w:leader="none"/>
              </w:tabs>
              <w:spacing w:line="276" w:lineRule="auto" w:before="0" w:after="0"/>
              <w:ind w:left="789" w:right="61" w:hanging="360"/>
              <w:jc w:val="both"/>
              <w:rPr>
                <w:sz w:val="24"/>
              </w:rPr>
            </w:pPr>
            <w:r>
              <w:rPr>
                <w:sz w:val="24"/>
              </w:rPr>
              <w:t>Renovación de la matrícula de alumnos antiguos que potencialmente serán promovidos y de alumnos que solicitan traslado de</w:t>
            </w:r>
            <w:r>
              <w:rPr>
                <w:spacing w:val="27"/>
                <w:sz w:val="24"/>
              </w:rPr>
              <w:t> </w:t>
            </w:r>
            <w:r>
              <w:rPr>
                <w:sz w:val="24"/>
              </w:rPr>
              <w:t>otra</w:t>
            </w:r>
          </w:p>
          <w:p>
            <w:pPr>
              <w:pStyle w:val="TableParagraph"/>
              <w:spacing w:line="274" w:lineRule="exact"/>
              <w:ind w:left="789"/>
              <w:rPr>
                <w:sz w:val="24"/>
              </w:rPr>
            </w:pPr>
            <w:r>
              <w:rPr>
                <w:sz w:val="24"/>
              </w:rPr>
              <w:t>Institución Educativa.</w:t>
            </w:r>
          </w:p>
        </w:tc>
      </w:tr>
      <w:tr>
        <w:trPr>
          <w:trHeight w:val="952" w:hRule="atLeast"/>
        </w:trPr>
        <w:tc>
          <w:tcPr>
            <w:tcW w:w="967" w:type="dxa"/>
          </w:tcPr>
          <w:p>
            <w:pPr>
              <w:pStyle w:val="TableParagraph"/>
              <w:spacing w:before="3"/>
              <w:rPr>
                <w:rFonts w:ascii="Trebuchet MS"/>
                <w:sz w:val="27"/>
              </w:rPr>
            </w:pPr>
          </w:p>
          <w:p>
            <w:pPr>
              <w:pStyle w:val="TableParagraph"/>
              <w:ind w:left="201" w:right="189"/>
              <w:jc w:val="center"/>
              <w:rPr>
                <w:sz w:val="24"/>
              </w:rPr>
            </w:pPr>
            <w:r>
              <w:rPr>
                <w:sz w:val="24"/>
              </w:rPr>
              <w:t>20</w:t>
            </w:r>
          </w:p>
        </w:tc>
        <w:tc>
          <w:tcPr>
            <w:tcW w:w="2072" w:type="dxa"/>
          </w:tcPr>
          <w:p>
            <w:pPr>
              <w:pStyle w:val="TableParagraph"/>
              <w:spacing w:line="274" w:lineRule="exact"/>
              <w:ind w:left="69"/>
              <w:rPr>
                <w:sz w:val="24"/>
              </w:rPr>
            </w:pPr>
            <w:r>
              <w:rPr>
                <w:sz w:val="24"/>
              </w:rPr>
              <w:t>Visitas de</w:t>
            </w:r>
          </w:p>
          <w:p>
            <w:pPr>
              <w:pStyle w:val="TableParagraph"/>
              <w:spacing w:line="310" w:lineRule="atLeast" w:before="9"/>
              <w:ind w:left="69" w:right="719"/>
              <w:rPr>
                <w:sz w:val="24"/>
              </w:rPr>
            </w:pPr>
            <w:r>
              <w:rPr>
                <w:sz w:val="24"/>
              </w:rPr>
              <w:t>Directivos a sedes</w:t>
            </w:r>
          </w:p>
        </w:tc>
        <w:tc>
          <w:tcPr>
            <w:tcW w:w="5932" w:type="dxa"/>
          </w:tcPr>
          <w:p>
            <w:pPr>
              <w:pStyle w:val="TableParagraph"/>
              <w:numPr>
                <w:ilvl w:val="0"/>
                <w:numId w:val="116"/>
              </w:numPr>
              <w:tabs>
                <w:tab w:pos="789" w:val="left" w:leader="none"/>
                <w:tab w:pos="790" w:val="left" w:leader="none"/>
              </w:tabs>
              <w:spacing w:line="273" w:lineRule="auto" w:before="147" w:after="0"/>
              <w:ind w:left="789" w:right="57" w:hanging="360"/>
              <w:jc w:val="left"/>
              <w:rPr>
                <w:sz w:val="24"/>
              </w:rPr>
            </w:pPr>
            <w:r>
              <w:rPr>
                <w:sz w:val="24"/>
              </w:rPr>
              <w:t>Reunión con padres de familia en alguna sede de la Institución</w:t>
            </w:r>
            <w:r>
              <w:rPr>
                <w:spacing w:val="-4"/>
                <w:sz w:val="24"/>
              </w:rPr>
              <w:t> </w:t>
            </w:r>
            <w:r>
              <w:rPr>
                <w:sz w:val="24"/>
              </w:rPr>
              <w:t>Educativa</w:t>
            </w:r>
          </w:p>
        </w:tc>
      </w:tr>
      <w:tr>
        <w:trPr>
          <w:trHeight w:val="480" w:hRule="atLeast"/>
        </w:trPr>
        <w:tc>
          <w:tcPr>
            <w:tcW w:w="967" w:type="dxa"/>
          </w:tcPr>
          <w:p>
            <w:pPr>
              <w:pStyle w:val="TableParagraph"/>
              <w:spacing w:before="80"/>
              <w:ind w:right="55"/>
              <w:jc w:val="right"/>
              <w:rPr>
                <w:sz w:val="24"/>
              </w:rPr>
            </w:pPr>
            <w:r>
              <w:rPr>
                <w:w w:val="95"/>
                <w:sz w:val="24"/>
              </w:rPr>
              <w:t>23</w:t>
            </w:r>
          </w:p>
        </w:tc>
        <w:tc>
          <w:tcPr>
            <w:tcW w:w="2072" w:type="dxa"/>
          </w:tcPr>
          <w:p>
            <w:pPr>
              <w:pStyle w:val="TableParagraph"/>
              <w:spacing w:before="80"/>
              <w:ind w:left="50" w:right="91"/>
              <w:jc w:val="center"/>
              <w:rPr>
                <w:sz w:val="24"/>
              </w:rPr>
            </w:pPr>
            <w:r>
              <w:rPr>
                <w:sz w:val="24"/>
              </w:rPr>
              <w:t>Consejo Directivo</w:t>
            </w:r>
          </w:p>
        </w:tc>
        <w:tc>
          <w:tcPr>
            <w:tcW w:w="5932" w:type="dxa"/>
          </w:tcPr>
          <w:p>
            <w:pPr>
              <w:pStyle w:val="TableParagraph"/>
              <w:numPr>
                <w:ilvl w:val="0"/>
                <w:numId w:val="117"/>
              </w:numPr>
              <w:tabs>
                <w:tab w:pos="789" w:val="left" w:leader="none"/>
                <w:tab w:pos="790" w:val="left" w:leader="none"/>
              </w:tabs>
              <w:spacing w:line="240" w:lineRule="auto" w:before="71" w:after="0"/>
              <w:ind w:left="789" w:right="0" w:hanging="360"/>
              <w:jc w:val="left"/>
              <w:rPr>
                <w:sz w:val="24"/>
              </w:rPr>
            </w:pPr>
            <w:r>
              <w:rPr>
                <w:sz w:val="24"/>
              </w:rPr>
              <w:t>Reunión del Consejo</w:t>
            </w:r>
            <w:r>
              <w:rPr>
                <w:spacing w:val="-4"/>
                <w:sz w:val="24"/>
              </w:rPr>
              <w:t> </w:t>
            </w:r>
            <w:r>
              <w:rPr>
                <w:sz w:val="24"/>
              </w:rPr>
              <w:t>Directivo.</w:t>
            </w:r>
          </w:p>
        </w:tc>
      </w:tr>
      <w:tr>
        <w:trPr>
          <w:trHeight w:val="390" w:hRule="atLeast"/>
        </w:trPr>
        <w:tc>
          <w:tcPr>
            <w:tcW w:w="8971" w:type="dxa"/>
            <w:gridSpan w:val="3"/>
          </w:tcPr>
          <w:p>
            <w:pPr>
              <w:pStyle w:val="TableParagraph"/>
              <w:spacing w:before="36"/>
              <w:ind w:left="3533" w:right="3529"/>
              <w:jc w:val="center"/>
              <w:rPr>
                <w:b/>
                <w:sz w:val="24"/>
              </w:rPr>
            </w:pPr>
            <w:r>
              <w:rPr>
                <w:b/>
                <w:sz w:val="24"/>
              </w:rPr>
              <w:t>NOVIEMBRE</w:t>
            </w:r>
          </w:p>
        </w:tc>
      </w:tr>
      <w:tr>
        <w:trPr>
          <w:trHeight w:val="952" w:hRule="atLeast"/>
        </w:trPr>
        <w:tc>
          <w:tcPr>
            <w:tcW w:w="967" w:type="dxa"/>
          </w:tcPr>
          <w:p>
            <w:pPr>
              <w:pStyle w:val="TableParagraph"/>
              <w:spacing w:before="1"/>
              <w:rPr>
                <w:rFonts w:ascii="Trebuchet MS"/>
                <w:sz w:val="27"/>
              </w:rPr>
            </w:pPr>
          </w:p>
          <w:p>
            <w:pPr>
              <w:pStyle w:val="TableParagraph"/>
              <w:ind w:right="57"/>
              <w:jc w:val="right"/>
              <w:rPr>
                <w:b/>
                <w:sz w:val="24"/>
              </w:rPr>
            </w:pPr>
            <w:r>
              <w:rPr>
                <w:b/>
                <w:sz w:val="24"/>
              </w:rPr>
              <w:t>FECHA</w:t>
            </w:r>
          </w:p>
        </w:tc>
        <w:tc>
          <w:tcPr>
            <w:tcW w:w="2072" w:type="dxa"/>
          </w:tcPr>
          <w:p>
            <w:pPr>
              <w:pStyle w:val="TableParagraph"/>
              <w:spacing w:before="1"/>
              <w:rPr>
                <w:rFonts w:ascii="Trebuchet MS"/>
                <w:sz w:val="27"/>
              </w:rPr>
            </w:pPr>
          </w:p>
          <w:p>
            <w:pPr>
              <w:pStyle w:val="TableParagraph"/>
              <w:ind w:left="50" w:right="46"/>
              <w:jc w:val="center"/>
              <w:rPr>
                <w:b/>
                <w:sz w:val="24"/>
              </w:rPr>
            </w:pPr>
            <w:r>
              <w:rPr>
                <w:b/>
                <w:sz w:val="24"/>
              </w:rPr>
              <w:t>ITEM</w:t>
            </w:r>
          </w:p>
        </w:tc>
        <w:tc>
          <w:tcPr>
            <w:tcW w:w="5932" w:type="dxa"/>
          </w:tcPr>
          <w:p>
            <w:pPr>
              <w:pStyle w:val="TableParagraph"/>
              <w:spacing w:before="1"/>
              <w:rPr>
                <w:rFonts w:ascii="Trebuchet MS"/>
                <w:sz w:val="27"/>
              </w:rPr>
            </w:pPr>
          </w:p>
          <w:p>
            <w:pPr>
              <w:pStyle w:val="TableParagraph"/>
              <w:ind w:left="686" w:right="684"/>
              <w:jc w:val="center"/>
              <w:rPr>
                <w:b/>
                <w:sz w:val="24"/>
              </w:rPr>
            </w:pPr>
            <w:r>
              <w:rPr>
                <w:b/>
                <w:sz w:val="24"/>
              </w:rPr>
              <w:t>ACTIVIDADES</w:t>
            </w:r>
          </w:p>
        </w:tc>
      </w:tr>
      <w:tr>
        <w:trPr>
          <w:trHeight w:val="1953"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212"/>
              <w:ind w:right="56"/>
              <w:jc w:val="right"/>
              <w:rPr>
                <w:sz w:val="24"/>
              </w:rPr>
            </w:pPr>
            <w:r>
              <w:rPr>
                <w:sz w:val="24"/>
              </w:rPr>
              <w:t>1 al 30</w:t>
            </w:r>
          </w:p>
        </w:tc>
        <w:tc>
          <w:tcPr>
            <w:tcW w:w="2072" w:type="dxa"/>
          </w:tcPr>
          <w:p>
            <w:pPr>
              <w:pStyle w:val="TableParagraph"/>
              <w:rPr>
                <w:rFonts w:ascii="Trebuchet MS"/>
                <w:sz w:val="26"/>
              </w:rPr>
            </w:pPr>
          </w:p>
          <w:p>
            <w:pPr>
              <w:pStyle w:val="TableParagraph"/>
              <w:spacing w:line="276" w:lineRule="auto" w:before="195"/>
              <w:ind w:left="69" w:right="438"/>
              <w:rPr>
                <w:sz w:val="24"/>
              </w:rPr>
            </w:pPr>
            <w:r>
              <w:rPr>
                <w:sz w:val="24"/>
              </w:rPr>
              <w:t>Continuación cuarto periodo escolar</w:t>
            </w:r>
          </w:p>
        </w:tc>
        <w:tc>
          <w:tcPr>
            <w:tcW w:w="5932" w:type="dxa"/>
          </w:tcPr>
          <w:p>
            <w:pPr>
              <w:pStyle w:val="TableParagraph"/>
              <w:spacing w:before="11"/>
              <w:rPr>
                <w:rFonts w:ascii="Trebuchet MS"/>
                <w:sz w:val="26"/>
              </w:rPr>
            </w:pPr>
          </w:p>
          <w:p>
            <w:pPr>
              <w:pStyle w:val="TableParagraph"/>
              <w:numPr>
                <w:ilvl w:val="0"/>
                <w:numId w:val="118"/>
              </w:numPr>
              <w:tabs>
                <w:tab w:pos="789" w:val="left" w:leader="none"/>
                <w:tab w:pos="790" w:val="left" w:leader="none"/>
              </w:tabs>
              <w:spacing w:line="240" w:lineRule="auto" w:before="0" w:after="0"/>
              <w:ind w:left="789" w:right="0" w:hanging="360"/>
              <w:jc w:val="left"/>
              <w:rPr>
                <w:sz w:val="24"/>
              </w:rPr>
            </w:pPr>
            <w:r>
              <w:rPr>
                <w:sz w:val="24"/>
              </w:rPr>
              <w:t>Desarrollo de actividades</w:t>
            </w:r>
            <w:r>
              <w:rPr>
                <w:spacing w:val="-4"/>
                <w:sz w:val="24"/>
              </w:rPr>
              <w:t> </w:t>
            </w:r>
            <w:r>
              <w:rPr>
                <w:sz w:val="24"/>
              </w:rPr>
              <w:t>académicas</w:t>
            </w:r>
          </w:p>
          <w:p>
            <w:pPr>
              <w:pStyle w:val="TableParagraph"/>
              <w:numPr>
                <w:ilvl w:val="0"/>
                <w:numId w:val="118"/>
              </w:numPr>
              <w:tabs>
                <w:tab w:pos="789" w:val="left" w:leader="none"/>
                <w:tab w:pos="790" w:val="left" w:leader="none"/>
              </w:tabs>
              <w:spacing w:line="240" w:lineRule="auto" w:before="39" w:after="0"/>
              <w:ind w:left="789" w:right="0" w:hanging="360"/>
              <w:jc w:val="left"/>
              <w:rPr>
                <w:sz w:val="24"/>
              </w:rPr>
            </w:pPr>
            <w:r>
              <w:rPr>
                <w:sz w:val="24"/>
              </w:rPr>
              <w:t>Elaboración de</w:t>
            </w:r>
            <w:r>
              <w:rPr>
                <w:spacing w:val="-1"/>
                <w:sz w:val="24"/>
              </w:rPr>
              <w:t> </w:t>
            </w:r>
            <w:r>
              <w:rPr>
                <w:sz w:val="24"/>
              </w:rPr>
              <w:t>informes,</w:t>
            </w:r>
          </w:p>
          <w:p>
            <w:pPr>
              <w:pStyle w:val="TableParagraph"/>
              <w:numPr>
                <w:ilvl w:val="0"/>
                <w:numId w:val="118"/>
              </w:numPr>
              <w:tabs>
                <w:tab w:pos="789" w:val="left" w:leader="none"/>
                <w:tab w:pos="790" w:val="left" w:leader="none"/>
                <w:tab w:pos="3120" w:val="left" w:leader="none"/>
              </w:tabs>
              <w:spacing w:line="273" w:lineRule="auto" w:before="40" w:after="0"/>
              <w:ind w:left="789" w:right="58" w:hanging="360"/>
              <w:jc w:val="left"/>
              <w:rPr>
                <w:sz w:val="24"/>
              </w:rPr>
            </w:pPr>
            <w:r>
              <w:rPr>
                <w:sz w:val="24"/>
              </w:rPr>
              <w:t>Diligenciamiento</w:t>
            </w:r>
            <w:r>
              <w:rPr>
                <w:spacing w:val="32"/>
                <w:sz w:val="24"/>
              </w:rPr>
              <w:t> </w:t>
            </w:r>
            <w:r>
              <w:rPr>
                <w:sz w:val="24"/>
              </w:rPr>
              <w:t>de</w:t>
              <w:tab/>
              <w:t>planillas de evaluaciones por áreas o grupos de</w:t>
            </w:r>
            <w:r>
              <w:rPr>
                <w:spacing w:val="-3"/>
                <w:sz w:val="24"/>
              </w:rPr>
              <w:t> </w:t>
            </w:r>
            <w:r>
              <w:rPr>
                <w:sz w:val="24"/>
              </w:rPr>
              <w:t>áreas.</w:t>
            </w:r>
          </w:p>
        </w:tc>
      </w:tr>
      <w:tr>
        <w:trPr>
          <w:trHeight w:val="1602" w:hRule="atLeast"/>
        </w:trPr>
        <w:tc>
          <w:tcPr>
            <w:tcW w:w="967" w:type="dxa"/>
          </w:tcPr>
          <w:p>
            <w:pPr>
              <w:pStyle w:val="TableParagraph"/>
              <w:rPr>
                <w:rFonts w:ascii="Trebuchet MS"/>
                <w:sz w:val="26"/>
              </w:rPr>
            </w:pPr>
          </w:p>
          <w:p>
            <w:pPr>
              <w:pStyle w:val="TableParagraph"/>
              <w:spacing w:before="2"/>
              <w:rPr>
                <w:rFonts w:ascii="Trebuchet MS"/>
                <w:sz w:val="29"/>
              </w:rPr>
            </w:pPr>
          </w:p>
          <w:p>
            <w:pPr>
              <w:pStyle w:val="TableParagraph"/>
              <w:ind w:right="59"/>
              <w:jc w:val="right"/>
              <w:rPr>
                <w:sz w:val="24"/>
              </w:rPr>
            </w:pPr>
            <w:r>
              <w:rPr>
                <w:sz w:val="24"/>
              </w:rPr>
              <w:t>1 al 30</w:t>
            </w:r>
          </w:p>
        </w:tc>
        <w:tc>
          <w:tcPr>
            <w:tcW w:w="2072" w:type="dxa"/>
          </w:tcPr>
          <w:p>
            <w:pPr>
              <w:pStyle w:val="TableParagraph"/>
              <w:rPr>
                <w:rFonts w:ascii="Trebuchet MS"/>
                <w:sz w:val="26"/>
              </w:rPr>
            </w:pPr>
          </w:p>
          <w:p>
            <w:pPr>
              <w:pStyle w:val="TableParagraph"/>
              <w:spacing w:line="278" w:lineRule="auto" w:before="178"/>
              <w:ind w:left="69" w:right="371"/>
              <w:rPr>
                <w:sz w:val="24"/>
              </w:rPr>
            </w:pPr>
            <w:r>
              <w:rPr>
                <w:sz w:val="24"/>
              </w:rPr>
              <w:t>Renovación de matrícula</w:t>
            </w:r>
          </w:p>
        </w:tc>
        <w:tc>
          <w:tcPr>
            <w:tcW w:w="5932" w:type="dxa"/>
          </w:tcPr>
          <w:p>
            <w:pPr>
              <w:pStyle w:val="TableParagraph"/>
              <w:numPr>
                <w:ilvl w:val="0"/>
                <w:numId w:val="119"/>
              </w:numPr>
              <w:tabs>
                <w:tab w:pos="790" w:val="left" w:leader="none"/>
              </w:tabs>
              <w:spacing w:line="276" w:lineRule="auto" w:before="0" w:after="0"/>
              <w:ind w:left="789" w:right="56" w:hanging="360"/>
              <w:jc w:val="both"/>
              <w:rPr>
                <w:sz w:val="24"/>
              </w:rPr>
            </w:pPr>
            <w:r>
              <w:rPr>
                <w:sz w:val="24"/>
              </w:rPr>
              <w:t>Renovación de la matrícula de alumnos antiguos que potencialmente serán promovidos y de alumnos que solicitan traslado de otra Institución Educativa. (iniciado el 16 de</w:t>
            </w:r>
            <w:r>
              <w:rPr>
                <w:spacing w:val="-37"/>
                <w:sz w:val="24"/>
              </w:rPr>
              <w:t> </w:t>
            </w:r>
            <w:r>
              <w:rPr>
                <w:sz w:val="24"/>
              </w:rPr>
              <w:t>octubre)</w:t>
            </w:r>
          </w:p>
        </w:tc>
      </w:tr>
      <w:tr>
        <w:trPr>
          <w:trHeight w:val="952" w:hRule="atLeast"/>
        </w:trPr>
        <w:tc>
          <w:tcPr>
            <w:tcW w:w="967" w:type="dxa"/>
          </w:tcPr>
          <w:p>
            <w:pPr>
              <w:pStyle w:val="TableParagraph"/>
              <w:spacing w:before="1"/>
              <w:rPr>
                <w:rFonts w:ascii="Trebuchet MS"/>
                <w:sz w:val="27"/>
              </w:rPr>
            </w:pPr>
          </w:p>
          <w:p>
            <w:pPr>
              <w:pStyle w:val="TableParagraph"/>
              <w:ind w:left="6"/>
              <w:jc w:val="center"/>
              <w:rPr>
                <w:sz w:val="24"/>
              </w:rPr>
            </w:pPr>
            <w:r>
              <w:rPr>
                <w:w w:val="99"/>
                <w:sz w:val="24"/>
              </w:rPr>
              <w:t>4</w:t>
            </w:r>
          </w:p>
        </w:tc>
        <w:tc>
          <w:tcPr>
            <w:tcW w:w="2072" w:type="dxa"/>
          </w:tcPr>
          <w:p>
            <w:pPr>
              <w:pStyle w:val="TableParagraph"/>
              <w:spacing w:line="276" w:lineRule="auto"/>
              <w:ind w:left="69" w:right="719"/>
              <w:rPr>
                <w:sz w:val="24"/>
              </w:rPr>
            </w:pPr>
            <w:r>
              <w:rPr>
                <w:sz w:val="24"/>
              </w:rPr>
              <w:t>Visitas de Directivos a</w:t>
            </w:r>
          </w:p>
          <w:p>
            <w:pPr>
              <w:pStyle w:val="TableParagraph"/>
              <w:spacing w:line="275" w:lineRule="exact"/>
              <w:ind w:left="69"/>
              <w:rPr>
                <w:sz w:val="24"/>
              </w:rPr>
            </w:pPr>
            <w:r>
              <w:rPr>
                <w:sz w:val="24"/>
              </w:rPr>
              <w:t>sedes</w:t>
            </w:r>
          </w:p>
        </w:tc>
        <w:tc>
          <w:tcPr>
            <w:tcW w:w="5932" w:type="dxa"/>
          </w:tcPr>
          <w:p>
            <w:pPr>
              <w:pStyle w:val="TableParagraph"/>
              <w:numPr>
                <w:ilvl w:val="0"/>
                <w:numId w:val="120"/>
              </w:numPr>
              <w:tabs>
                <w:tab w:pos="789" w:val="left" w:leader="none"/>
                <w:tab w:pos="790" w:val="left" w:leader="none"/>
              </w:tabs>
              <w:spacing w:line="273" w:lineRule="auto" w:before="147" w:after="0"/>
              <w:ind w:left="789" w:right="63" w:hanging="360"/>
              <w:jc w:val="left"/>
              <w:rPr>
                <w:sz w:val="24"/>
              </w:rPr>
            </w:pPr>
            <w:r>
              <w:rPr>
                <w:sz w:val="24"/>
              </w:rPr>
              <w:t>Reunión con padres de familia en alguna sede de la Institución</w:t>
            </w:r>
            <w:r>
              <w:rPr>
                <w:spacing w:val="-4"/>
                <w:sz w:val="24"/>
              </w:rPr>
              <w:t> </w:t>
            </w:r>
            <w:r>
              <w:rPr>
                <w:sz w:val="24"/>
              </w:rPr>
              <w:t>Educativa</w:t>
            </w:r>
          </w:p>
        </w:tc>
      </w:tr>
      <w:tr>
        <w:trPr>
          <w:trHeight w:val="650" w:hRule="atLeast"/>
        </w:trPr>
        <w:tc>
          <w:tcPr>
            <w:tcW w:w="967" w:type="dxa"/>
          </w:tcPr>
          <w:p>
            <w:pPr>
              <w:pStyle w:val="TableParagraph"/>
              <w:spacing w:before="5"/>
              <w:ind w:left="374"/>
              <w:rPr>
                <w:sz w:val="24"/>
              </w:rPr>
            </w:pPr>
            <w:r>
              <w:rPr>
                <w:sz w:val="24"/>
              </w:rPr>
              <w:t>19 al</w:t>
            </w:r>
          </w:p>
          <w:p>
            <w:pPr>
              <w:pStyle w:val="TableParagraph"/>
              <w:spacing w:before="41"/>
              <w:ind w:left="630"/>
              <w:rPr>
                <w:sz w:val="24"/>
              </w:rPr>
            </w:pPr>
            <w:r>
              <w:rPr>
                <w:sz w:val="24"/>
              </w:rPr>
              <w:t>30</w:t>
            </w:r>
          </w:p>
        </w:tc>
        <w:tc>
          <w:tcPr>
            <w:tcW w:w="2072" w:type="dxa"/>
          </w:tcPr>
          <w:p>
            <w:pPr>
              <w:pStyle w:val="TableParagraph"/>
              <w:spacing w:before="5"/>
              <w:ind w:left="69"/>
              <w:rPr>
                <w:sz w:val="24"/>
              </w:rPr>
            </w:pPr>
            <w:r>
              <w:rPr>
                <w:sz w:val="24"/>
              </w:rPr>
              <w:t>Matrícula</w:t>
            </w:r>
          </w:p>
          <w:p>
            <w:pPr>
              <w:pStyle w:val="TableParagraph"/>
              <w:spacing w:before="41"/>
              <w:ind w:left="69"/>
              <w:rPr>
                <w:sz w:val="24"/>
              </w:rPr>
            </w:pPr>
            <w:r>
              <w:rPr>
                <w:sz w:val="24"/>
              </w:rPr>
              <w:t>alumnos nuevos</w:t>
            </w:r>
          </w:p>
        </w:tc>
        <w:tc>
          <w:tcPr>
            <w:tcW w:w="5932" w:type="dxa"/>
          </w:tcPr>
          <w:p>
            <w:pPr>
              <w:pStyle w:val="TableParagraph"/>
              <w:numPr>
                <w:ilvl w:val="0"/>
                <w:numId w:val="121"/>
              </w:numPr>
              <w:tabs>
                <w:tab w:pos="789" w:val="left" w:leader="none"/>
                <w:tab w:pos="790" w:val="left" w:leader="none"/>
              </w:tabs>
              <w:spacing w:line="290" w:lineRule="exact" w:before="0" w:after="0"/>
              <w:ind w:left="789" w:right="0" w:hanging="360"/>
              <w:jc w:val="left"/>
              <w:rPr>
                <w:sz w:val="24"/>
              </w:rPr>
            </w:pPr>
            <w:r>
              <w:rPr>
                <w:sz w:val="24"/>
              </w:rPr>
              <w:t>Matrícula de alumnos nuevos que no</w:t>
            </w:r>
            <w:r>
              <w:rPr>
                <w:spacing w:val="63"/>
                <w:sz w:val="24"/>
              </w:rPr>
              <w:t> </w:t>
            </w:r>
            <w:r>
              <w:rPr>
                <w:sz w:val="24"/>
              </w:rPr>
              <w:t>están</w:t>
            </w:r>
          </w:p>
          <w:p>
            <w:pPr>
              <w:pStyle w:val="TableParagraph"/>
              <w:spacing w:before="41"/>
              <w:ind w:left="789"/>
              <w:rPr>
                <w:sz w:val="24"/>
              </w:rPr>
            </w:pPr>
            <w:r>
              <w:rPr>
                <w:sz w:val="24"/>
              </w:rPr>
              <w:t>dentro del sistema escolar.</w:t>
            </w:r>
          </w:p>
        </w:tc>
      </w:tr>
      <w:tr>
        <w:trPr>
          <w:trHeight w:val="2222" w:hRule="atLeast"/>
        </w:trPr>
        <w:tc>
          <w:tcPr>
            <w:tcW w:w="967" w:type="dxa"/>
          </w:tcPr>
          <w:p>
            <w:pPr>
              <w:pStyle w:val="TableParagraph"/>
              <w:rPr>
                <w:rFonts w:ascii="Trebuchet MS"/>
                <w:sz w:val="26"/>
              </w:rPr>
            </w:pPr>
          </w:p>
          <w:p>
            <w:pPr>
              <w:pStyle w:val="TableParagraph"/>
              <w:rPr>
                <w:rFonts w:ascii="Trebuchet MS"/>
                <w:sz w:val="26"/>
              </w:rPr>
            </w:pPr>
          </w:p>
          <w:p>
            <w:pPr>
              <w:pStyle w:val="TableParagraph"/>
              <w:spacing w:before="10"/>
              <w:rPr>
                <w:rFonts w:ascii="Trebuchet MS"/>
                <w:sz w:val="29"/>
              </w:rPr>
            </w:pPr>
          </w:p>
          <w:p>
            <w:pPr>
              <w:pStyle w:val="TableParagraph"/>
              <w:ind w:right="55"/>
              <w:jc w:val="right"/>
              <w:rPr>
                <w:sz w:val="24"/>
              </w:rPr>
            </w:pPr>
            <w:r>
              <w:rPr>
                <w:w w:val="95"/>
                <w:sz w:val="24"/>
              </w:rPr>
              <w:t>20</w:t>
            </w:r>
          </w:p>
        </w:tc>
        <w:tc>
          <w:tcPr>
            <w:tcW w:w="2072" w:type="dxa"/>
          </w:tcPr>
          <w:p>
            <w:pPr>
              <w:pStyle w:val="TableParagraph"/>
              <w:spacing w:line="276" w:lineRule="auto"/>
              <w:ind w:left="69" w:right="612"/>
              <w:rPr>
                <w:sz w:val="24"/>
              </w:rPr>
            </w:pPr>
            <w:r>
              <w:rPr>
                <w:sz w:val="24"/>
              </w:rPr>
              <w:t>Comisión Evaluación y Promoción, Consejo Académico, Comité de</w:t>
            </w:r>
          </w:p>
          <w:p>
            <w:pPr>
              <w:pStyle w:val="TableParagraph"/>
              <w:ind w:left="69"/>
              <w:rPr>
                <w:sz w:val="24"/>
              </w:rPr>
            </w:pPr>
            <w:r>
              <w:rPr>
                <w:sz w:val="24"/>
              </w:rPr>
              <w:t>Convivencia.</w:t>
            </w:r>
          </w:p>
        </w:tc>
        <w:tc>
          <w:tcPr>
            <w:tcW w:w="5932" w:type="dxa"/>
          </w:tcPr>
          <w:p>
            <w:pPr>
              <w:pStyle w:val="TableParagraph"/>
              <w:spacing w:before="8"/>
              <w:rPr>
                <w:rFonts w:ascii="Trebuchet MS"/>
                <w:sz w:val="25"/>
              </w:rPr>
            </w:pPr>
          </w:p>
          <w:p>
            <w:pPr>
              <w:pStyle w:val="TableParagraph"/>
              <w:numPr>
                <w:ilvl w:val="0"/>
                <w:numId w:val="122"/>
              </w:numPr>
              <w:tabs>
                <w:tab w:pos="790" w:val="left" w:leader="none"/>
              </w:tabs>
              <w:spacing w:line="276" w:lineRule="auto" w:before="1" w:after="0"/>
              <w:ind w:left="789" w:right="60" w:hanging="360"/>
              <w:jc w:val="both"/>
              <w:rPr>
                <w:sz w:val="24"/>
              </w:rPr>
            </w:pPr>
            <w:r>
              <w:rPr>
                <w:sz w:val="24"/>
              </w:rPr>
              <w:t>Reunión de la comisión de evaluación y promoción, Consejo Académico, Comité de Convivencia y diligenciamiento de actas respectivas</w:t>
            </w:r>
          </w:p>
          <w:p>
            <w:pPr>
              <w:pStyle w:val="TableParagraph"/>
              <w:numPr>
                <w:ilvl w:val="0"/>
                <w:numId w:val="122"/>
              </w:numPr>
              <w:tabs>
                <w:tab w:pos="789" w:val="left" w:leader="none"/>
                <w:tab w:pos="790" w:val="left" w:leader="none"/>
              </w:tabs>
              <w:spacing w:line="288" w:lineRule="exact" w:before="0" w:after="0"/>
              <w:ind w:left="789" w:right="0" w:hanging="360"/>
              <w:jc w:val="left"/>
              <w:rPr>
                <w:sz w:val="24"/>
              </w:rPr>
            </w:pPr>
            <w:r>
              <w:rPr>
                <w:sz w:val="24"/>
              </w:rPr>
              <w:t>Elaboración de</w:t>
            </w:r>
            <w:r>
              <w:rPr>
                <w:spacing w:val="-1"/>
                <w:sz w:val="24"/>
              </w:rPr>
              <w:t> </w:t>
            </w:r>
            <w:r>
              <w:rPr>
                <w:sz w:val="24"/>
              </w:rPr>
              <w:t>informes.</w:t>
            </w:r>
          </w:p>
        </w:tc>
      </w:tr>
    </w:tbl>
    <w:p>
      <w:pPr>
        <w:spacing w:after="0" w:line="288" w:lineRule="exact"/>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711">
            <wp:simplePos x="0" y="0"/>
            <wp:positionH relativeFrom="page">
              <wp:posOffset>303911</wp:posOffset>
            </wp:positionH>
            <wp:positionV relativeFrom="page">
              <wp:posOffset>303911</wp:posOffset>
            </wp:positionV>
            <wp:extent cx="7166864" cy="9452559"/>
            <wp:effectExtent l="0" t="0" r="0" b="0"/>
            <wp:wrapNone/>
            <wp:docPr id="273" name="image1.png" descr=""/>
            <wp:cNvGraphicFramePr>
              <a:graphicFrameLocks noChangeAspect="1"/>
            </wp:cNvGraphicFramePr>
            <a:graphic>
              <a:graphicData uri="http://schemas.openxmlformats.org/drawingml/2006/picture">
                <pic:pic>
                  <pic:nvPicPr>
                    <pic:cNvPr id="27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89687">
            <wp:simplePos x="0" y="0"/>
            <wp:positionH relativeFrom="page">
              <wp:posOffset>1097914</wp:posOffset>
            </wp:positionH>
            <wp:positionV relativeFrom="paragraph">
              <wp:posOffset>724626</wp:posOffset>
            </wp:positionV>
            <wp:extent cx="5486392" cy="6565392"/>
            <wp:effectExtent l="0" t="0" r="0" b="0"/>
            <wp:wrapNone/>
            <wp:docPr id="275" name="image2.png" descr=""/>
            <wp:cNvGraphicFramePr>
              <a:graphicFrameLocks noChangeAspect="1"/>
            </wp:cNvGraphicFramePr>
            <a:graphic>
              <a:graphicData uri="http://schemas.openxmlformats.org/drawingml/2006/picture">
                <pic:pic>
                  <pic:nvPicPr>
                    <pic:cNvPr id="276"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7" w:after="1"/>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1190" w:hRule="atLeast"/>
        </w:trPr>
        <w:tc>
          <w:tcPr>
            <w:tcW w:w="967" w:type="dxa"/>
          </w:tcPr>
          <w:p>
            <w:pPr>
              <w:pStyle w:val="TableParagraph"/>
              <w:spacing w:before="9"/>
              <w:rPr>
                <w:rFonts w:ascii="Trebuchet MS"/>
                <w:sz w:val="23"/>
              </w:rPr>
            </w:pPr>
          </w:p>
          <w:p>
            <w:pPr>
              <w:pStyle w:val="TableParagraph"/>
              <w:ind w:left="374"/>
              <w:rPr>
                <w:sz w:val="24"/>
              </w:rPr>
            </w:pPr>
            <w:r>
              <w:rPr>
                <w:sz w:val="24"/>
              </w:rPr>
              <w:t>17 al</w:t>
            </w:r>
          </w:p>
          <w:p>
            <w:pPr>
              <w:pStyle w:val="TableParagraph"/>
              <w:spacing w:before="41"/>
              <w:ind w:left="630"/>
              <w:rPr>
                <w:sz w:val="24"/>
              </w:rPr>
            </w:pPr>
            <w:r>
              <w:rPr>
                <w:sz w:val="24"/>
              </w:rPr>
              <w:t>27</w:t>
            </w:r>
          </w:p>
        </w:tc>
        <w:tc>
          <w:tcPr>
            <w:tcW w:w="2072" w:type="dxa"/>
          </w:tcPr>
          <w:p>
            <w:pPr>
              <w:pStyle w:val="TableParagraph"/>
              <w:spacing w:before="9"/>
              <w:rPr>
                <w:rFonts w:ascii="Trebuchet MS"/>
                <w:sz w:val="23"/>
              </w:rPr>
            </w:pPr>
          </w:p>
          <w:p>
            <w:pPr>
              <w:pStyle w:val="TableParagraph"/>
              <w:spacing w:line="276" w:lineRule="auto"/>
              <w:ind w:left="69" w:right="545"/>
              <w:rPr>
                <w:sz w:val="24"/>
              </w:rPr>
            </w:pPr>
            <w:r>
              <w:rPr>
                <w:sz w:val="24"/>
              </w:rPr>
              <w:t>Aplicación de Nivelaciones</w:t>
            </w:r>
          </w:p>
        </w:tc>
        <w:tc>
          <w:tcPr>
            <w:tcW w:w="5932" w:type="dxa"/>
          </w:tcPr>
          <w:p>
            <w:pPr>
              <w:pStyle w:val="TableParagraph"/>
              <w:numPr>
                <w:ilvl w:val="0"/>
                <w:numId w:val="123"/>
              </w:numPr>
              <w:tabs>
                <w:tab w:pos="789" w:val="left" w:leader="none"/>
                <w:tab w:pos="790" w:val="left" w:leader="none"/>
              </w:tabs>
              <w:spacing w:line="273" w:lineRule="auto" w:before="99" w:after="0"/>
              <w:ind w:left="789" w:right="62" w:hanging="360"/>
              <w:jc w:val="left"/>
              <w:rPr>
                <w:sz w:val="24"/>
              </w:rPr>
            </w:pPr>
            <w:r>
              <w:rPr>
                <w:sz w:val="24"/>
              </w:rPr>
              <w:t>Desarrollo de actividades pedagógicas para la recuperación de</w:t>
            </w:r>
            <w:r>
              <w:rPr>
                <w:spacing w:val="-1"/>
                <w:sz w:val="24"/>
              </w:rPr>
              <w:t> </w:t>
            </w:r>
            <w:r>
              <w:rPr>
                <w:sz w:val="24"/>
              </w:rPr>
              <w:t>Logros.</w:t>
            </w:r>
          </w:p>
          <w:p>
            <w:pPr>
              <w:pStyle w:val="TableParagraph"/>
              <w:numPr>
                <w:ilvl w:val="0"/>
                <w:numId w:val="123"/>
              </w:numPr>
              <w:tabs>
                <w:tab w:pos="789" w:val="left" w:leader="none"/>
                <w:tab w:pos="790" w:val="left" w:leader="none"/>
              </w:tabs>
              <w:spacing w:line="240" w:lineRule="auto" w:before="1" w:after="0"/>
              <w:ind w:left="789" w:right="0" w:hanging="360"/>
              <w:jc w:val="left"/>
              <w:rPr>
                <w:sz w:val="24"/>
              </w:rPr>
            </w:pPr>
            <w:r>
              <w:rPr>
                <w:sz w:val="24"/>
              </w:rPr>
              <w:t>Actividades de Refuerzo y</w:t>
            </w:r>
            <w:r>
              <w:rPr>
                <w:spacing w:val="-4"/>
                <w:sz w:val="24"/>
              </w:rPr>
              <w:t> </w:t>
            </w:r>
            <w:r>
              <w:rPr>
                <w:sz w:val="24"/>
              </w:rPr>
              <w:t>recuperación.</w:t>
            </w:r>
          </w:p>
        </w:tc>
      </w:tr>
      <w:tr>
        <w:trPr>
          <w:trHeight w:val="837" w:hRule="atLeast"/>
        </w:trPr>
        <w:tc>
          <w:tcPr>
            <w:tcW w:w="967" w:type="dxa"/>
          </w:tcPr>
          <w:p>
            <w:pPr>
              <w:pStyle w:val="TableParagraph"/>
              <w:spacing w:before="1"/>
              <w:rPr>
                <w:rFonts w:ascii="Trebuchet MS"/>
                <w:sz w:val="22"/>
              </w:rPr>
            </w:pPr>
          </w:p>
          <w:p>
            <w:pPr>
              <w:pStyle w:val="TableParagraph"/>
              <w:ind w:right="55"/>
              <w:jc w:val="right"/>
              <w:rPr>
                <w:sz w:val="24"/>
              </w:rPr>
            </w:pPr>
            <w:r>
              <w:rPr>
                <w:w w:val="95"/>
                <w:sz w:val="24"/>
              </w:rPr>
              <w:t>20</w:t>
            </w:r>
          </w:p>
        </w:tc>
        <w:tc>
          <w:tcPr>
            <w:tcW w:w="2072" w:type="dxa"/>
          </w:tcPr>
          <w:p>
            <w:pPr>
              <w:pStyle w:val="TableParagraph"/>
              <w:spacing w:before="1"/>
              <w:rPr>
                <w:rFonts w:ascii="Trebuchet MS"/>
                <w:sz w:val="22"/>
              </w:rPr>
            </w:pPr>
          </w:p>
          <w:p>
            <w:pPr>
              <w:pStyle w:val="TableParagraph"/>
              <w:ind w:left="50" w:right="91"/>
              <w:jc w:val="center"/>
              <w:rPr>
                <w:sz w:val="24"/>
              </w:rPr>
            </w:pPr>
            <w:r>
              <w:rPr>
                <w:sz w:val="24"/>
              </w:rPr>
              <w:t>Consejo Directivo</w:t>
            </w:r>
          </w:p>
        </w:tc>
        <w:tc>
          <w:tcPr>
            <w:tcW w:w="5932" w:type="dxa"/>
          </w:tcPr>
          <w:p>
            <w:pPr>
              <w:pStyle w:val="TableParagraph"/>
              <w:numPr>
                <w:ilvl w:val="0"/>
                <w:numId w:val="124"/>
              </w:numPr>
              <w:tabs>
                <w:tab w:pos="789" w:val="left" w:leader="none"/>
                <w:tab w:pos="790" w:val="left" w:leader="none"/>
              </w:tabs>
              <w:spacing w:line="240" w:lineRule="auto" w:before="248" w:after="0"/>
              <w:ind w:left="789" w:right="0" w:hanging="360"/>
              <w:jc w:val="left"/>
              <w:rPr>
                <w:sz w:val="24"/>
              </w:rPr>
            </w:pPr>
            <w:r>
              <w:rPr>
                <w:sz w:val="24"/>
              </w:rPr>
              <w:t>Reunión del Consejo</w:t>
            </w:r>
            <w:r>
              <w:rPr>
                <w:spacing w:val="-4"/>
                <w:sz w:val="24"/>
              </w:rPr>
              <w:t> </w:t>
            </w:r>
            <w:r>
              <w:rPr>
                <w:sz w:val="24"/>
              </w:rPr>
              <w:t>Directivo.</w:t>
            </w:r>
          </w:p>
        </w:tc>
      </w:tr>
      <w:tr>
        <w:trPr>
          <w:trHeight w:val="950" w:hRule="atLeast"/>
        </w:trPr>
        <w:tc>
          <w:tcPr>
            <w:tcW w:w="967" w:type="dxa"/>
          </w:tcPr>
          <w:p>
            <w:pPr>
              <w:pStyle w:val="TableParagraph"/>
              <w:spacing w:before="1"/>
              <w:rPr>
                <w:rFonts w:ascii="Trebuchet MS"/>
                <w:sz w:val="27"/>
              </w:rPr>
            </w:pPr>
          </w:p>
          <w:p>
            <w:pPr>
              <w:pStyle w:val="TableParagraph"/>
              <w:ind w:right="55"/>
              <w:jc w:val="right"/>
              <w:rPr>
                <w:sz w:val="24"/>
              </w:rPr>
            </w:pPr>
            <w:r>
              <w:rPr>
                <w:sz w:val="24"/>
              </w:rPr>
              <w:t>26 – 27</w:t>
            </w:r>
          </w:p>
        </w:tc>
        <w:tc>
          <w:tcPr>
            <w:tcW w:w="2072" w:type="dxa"/>
          </w:tcPr>
          <w:p>
            <w:pPr>
              <w:pStyle w:val="TableParagraph"/>
              <w:spacing w:line="274" w:lineRule="exact"/>
              <w:ind w:left="69"/>
              <w:rPr>
                <w:sz w:val="24"/>
              </w:rPr>
            </w:pPr>
            <w:r>
              <w:rPr>
                <w:sz w:val="24"/>
              </w:rPr>
              <w:t>Evaluación de</w:t>
            </w:r>
          </w:p>
          <w:p>
            <w:pPr>
              <w:pStyle w:val="TableParagraph"/>
              <w:spacing w:line="310" w:lineRule="atLeast" w:before="7"/>
              <w:ind w:left="69" w:right="678"/>
              <w:rPr>
                <w:sz w:val="24"/>
              </w:rPr>
            </w:pPr>
            <w:r>
              <w:rPr>
                <w:sz w:val="24"/>
              </w:rPr>
              <w:t>Desempeño Docente</w:t>
            </w:r>
          </w:p>
        </w:tc>
        <w:tc>
          <w:tcPr>
            <w:tcW w:w="5932" w:type="dxa"/>
          </w:tcPr>
          <w:p>
            <w:pPr>
              <w:pStyle w:val="TableParagraph"/>
              <w:numPr>
                <w:ilvl w:val="0"/>
                <w:numId w:val="125"/>
              </w:numPr>
              <w:tabs>
                <w:tab w:pos="789" w:val="left" w:leader="none"/>
                <w:tab w:pos="790" w:val="left" w:leader="none"/>
                <w:tab w:pos="2225" w:val="left" w:leader="none"/>
                <w:tab w:pos="3074" w:val="left" w:leader="none"/>
                <w:tab w:pos="3601" w:val="left" w:leader="none"/>
                <w:tab w:pos="5158" w:val="left" w:leader="none"/>
                <w:tab w:pos="5553" w:val="left" w:leader="none"/>
              </w:tabs>
              <w:spacing w:line="273" w:lineRule="auto" w:before="145" w:after="0"/>
              <w:ind w:left="789" w:right="61" w:hanging="360"/>
              <w:jc w:val="left"/>
              <w:rPr>
                <w:sz w:val="24"/>
              </w:rPr>
            </w:pPr>
            <w:r>
              <w:rPr>
                <w:sz w:val="24"/>
              </w:rPr>
              <w:t>Evaluación</w:t>
              <w:tab/>
              <w:t>anual</w:t>
              <w:tab/>
              <w:t>de</w:t>
              <w:tab/>
              <w:t>Desempeño</w:t>
              <w:tab/>
              <w:t>a</w:t>
              <w:tab/>
            </w:r>
            <w:r>
              <w:rPr>
                <w:spacing w:val="-1"/>
                <w:sz w:val="24"/>
              </w:rPr>
              <w:t>los </w:t>
            </w:r>
            <w:r>
              <w:rPr>
                <w:sz w:val="24"/>
              </w:rPr>
              <w:t>Docentes regidos por el decreto</w:t>
            </w:r>
            <w:r>
              <w:rPr>
                <w:spacing w:val="-5"/>
                <w:sz w:val="24"/>
              </w:rPr>
              <w:t> </w:t>
            </w:r>
            <w:r>
              <w:rPr>
                <w:sz w:val="24"/>
              </w:rPr>
              <w:t>1278.</w:t>
            </w:r>
          </w:p>
        </w:tc>
      </w:tr>
      <w:tr>
        <w:trPr>
          <w:trHeight w:val="635" w:hRule="atLeast"/>
        </w:trPr>
        <w:tc>
          <w:tcPr>
            <w:tcW w:w="8971" w:type="dxa"/>
            <w:gridSpan w:val="3"/>
          </w:tcPr>
          <w:p>
            <w:pPr>
              <w:pStyle w:val="TableParagraph"/>
              <w:spacing w:before="3"/>
              <w:rPr>
                <w:rFonts w:ascii="Trebuchet MS"/>
                <w:sz w:val="27"/>
              </w:rPr>
            </w:pPr>
          </w:p>
          <w:p>
            <w:pPr>
              <w:pStyle w:val="TableParagraph"/>
              <w:ind w:left="3536" w:right="3529"/>
              <w:jc w:val="center"/>
              <w:rPr>
                <w:b/>
                <w:sz w:val="24"/>
              </w:rPr>
            </w:pPr>
            <w:r>
              <w:rPr>
                <w:b/>
                <w:sz w:val="24"/>
              </w:rPr>
              <w:t>DICIEMBRE</w:t>
            </w:r>
          </w:p>
        </w:tc>
      </w:tr>
      <w:tr>
        <w:trPr>
          <w:trHeight w:val="412" w:hRule="atLeast"/>
        </w:trPr>
        <w:tc>
          <w:tcPr>
            <w:tcW w:w="967" w:type="dxa"/>
          </w:tcPr>
          <w:p>
            <w:pPr>
              <w:pStyle w:val="TableParagraph"/>
              <w:spacing w:before="46"/>
              <w:ind w:right="57"/>
              <w:jc w:val="right"/>
              <w:rPr>
                <w:b/>
                <w:sz w:val="24"/>
              </w:rPr>
            </w:pPr>
            <w:r>
              <w:rPr>
                <w:b/>
                <w:sz w:val="24"/>
              </w:rPr>
              <w:t>FECHA</w:t>
            </w:r>
          </w:p>
        </w:tc>
        <w:tc>
          <w:tcPr>
            <w:tcW w:w="2072" w:type="dxa"/>
          </w:tcPr>
          <w:p>
            <w:pPr>
              <w:pStyle w:val="TableParagraph"/>
              <w:spacing w:before="46"/>
              <w:ind w:left="50" w:right="46"/>
              <w:jc w:val="center"/>
              <w:rPr>
                <w:b/>
                <w:sz w:val="24"/>
              </w:rPr>
            </w:pPr>
            <w:r>
              <w:rPr>
                <w:b/>
                <w:sz w:val="24"/>
              </w:rPr>
              <w:t>ITEM</w:t>
            </w:r>
          </w:p>
        </w:tc>
        <w:tc>
          <w:tcPr>
            <w:tcW w:w="5932" w:type="dxa"/>
          </w:tcPr>
          <w:p>
            <w:pPr>
              <w:pStyle w:val="TableParagraph"/>
              <w:spacing w:before="46"/>
              <w:ind w:left="686" w:right="684"/>
              <w:jc w:val="center"/>
              <w:rPr>
                <w:b/>
                <w:sz w:val="24"/>
              </w:rPr>
            </w:pPr>
            <w:r>
              <w:rPr>
                <w:b/>
                <w:sz w:val="24"/>
              </w:rPr>
              <w:t>ACTIVIDADES</w:t>
            </w:r>
          </w:p>
        </w:tc>
      </w:tr>
      <w:tr>
        <w:trPr>
          <w:trHeight w:val="950" w:hRule="atLeast"/>
        </w:trPr>
        <w:tc>
          <w:tcPr>
            <w:tcW w:w="967" w:type="dxa"/>
          </w:tcPr>
          <w:p>
            <w:pPr>
              <w:pStyle w:val="TableParagraph"/>
              <w:spacing w:before="1"/>
              <w:rPr>
                <w:rFonts w:ascii="Trebuchet MS"/>
                <w:sz w:val="27"/>
              </w:rPr>
            </w:pPr>
          </w:p>
          <w:p>
            <w:pPr>
              <w:pStyle w:val="TableParagraph"/>
              <w:ind w:left="242"/>
              <w:rPr>
                <w:sz w:val="24"/>
              </w:rPr>
            </w:pPr>
            <w:r>
              <w:rPr>
                <w:sz w:val="24"/>
              </w:rPr>
              <w:t>1 - 4</w:t>
            </w:r>
          </w:p>
        </w:tc>
        <w:tc>
          <w:tcPr>
            <w:tcW w:w="2072" w:type="dxa"/>
          </w:tcPr>
          <w:p>
            <w:pPr>
              <w:pStyle w:val="TableParagraph"/>
              <w:spacing w:line="276" w:lineRule="auto"/>
              <w:ind w:left="97" w:right="91"/>
              <w:jc w:val="center"/>
              <w:rPr>
                <w:sz w:val="24"/>
              </w:rPr>
            </w:pPr>
            <w:r>
              <w:rPr>
                <w:sz w:val="24"/>
              </w:rPr>
              <w:t>Finalización cuarto periodo</w:t>
            </w:r>
          </w:p>
          <w:p>
            <w:pPr>
              <w:pStyle w:val="TableParagraph"/>
              <w:spacing w:line="275" w:lineRule="exact"/>
              <w:ind w:left="50" w:right="42"/>
              <w:jc w:val="center"/>
              <w:rPr>
                <w:sz w:val="24"/>
              </w:rPr>
            </w:pPr>
            <w:r>
              <w:rPr>
                <w:sz w:val="24"/>
              </w:rPr>
              <w:t>escolar</w:t>
            </w:r>
          </w:p>
        </w:tc>
        <w:tc>
          <w:tcPr>
            <w:tcW w:w="5932" w:type="dxa"/>
          </w:tcPr>
          <w:p>
            <w:pPr>
              <w:pStyle w:val="TableParagraph"/>
              <w:spacing w:before="3"/>
              <w:rPr>
                <w:rFonts w:ascii="Trebuchet MS"/>
                <w:sz w:val="26"/>
              </w:rPr>
            </w:pPr>
          </w:p>
          <w:p>
            <w:pPr>
              <w:pStyle w:val="TableParagraph"/>
              <w:numPr>
                <w:ilvl w:val="0"/>
                <w:numId w:val="126"/>
              </w:numPr>
              <w:tabs>
                <w:tab w:pos="789" w:val="left" w:leader="none"/>
                <w:tab w:pos="790" w:val="left" w:leader="none"/>
              </w:tabs>
              <w:spacing w:line="240" w:lineRule="auto" w:before="1" w:after="0"/>
              <w:ind w:left="789" w:right="0" w:hanging="360"/>
              <w:jc w:val="left"/>
              <w:rPr>
                <w:sz w:val="24"/>
              </w:rPr>
            </w:pPr>
            <w:r>
              <w:rPr>
                <w:sz w:val="24"/>
              </w:rPr>
              <w:t>Desarrollo de Actividades</w:t>
            </w:r>
            <w:r>
              <w:rPr>
                <w:spacing w:val="-4"/>
                <w:sz w:val="24"/>
              </w:rPr>
              <w:t> </w:t>
            </w:r>
            <w:r>
              <w:rPr>
                <w:sz w:val="24"/>
              </w:rPr>
              <w:t>Académicas</w:t>
            </w:r>
          </w:p>
        </w:tc>
      </w:tr>
      <w:tr>
        <w:trPr>
          <w:trHeight w:val="4527" w:hRule="atLeast"/>
        </w:trPr>
        <w:tc>
          <w:tcPr>
            <w:tcW w:w="967" w:type="dxa"/>
          </w:tcPr>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spacing w:before="1"/>
              <w:rPr>
                <w:rFonts w:ascii="Trebuchet MS"/>
                <w:sz w:val="25"/>
              </w:rPr>
            </w:pPr>
          </w:p>
          <w:p>
            <w:pPr>
              <w:pStyle w:val="TableParagraph"/>
              <w:ind w:right="59"/>
              <w:jc w:val="right"/>
              <w:rPr>
                <w:sz w:val="24"/>
              </w:rPr>
            </w:pPr>
            <w:r>
              <w:rPr>
                <w:sz w:val="24"/>
              </w:rPr>
              <w:t>7 al 13</w:t>
            </w:r>
          </w:p>
        </w:tc>
        <w:tc>
          <w:tcPr>
            <w:tcW w:w="2072" w:type="dxa"/>
          </w:tcPr>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rPr>
                <w:rFonts w:ascii="Trebuchet MS"/>
                <w:sz w:val="26"/>
              </w:rPr>
            </w:pPr>
          </w:p>
          <w:p>
            <w:pPr>
              <w:pStyle w:val="TableParagraph"/>
              <w:spacing w:before="9"/>
              <w:rPr>
                <w:rFonts w:ascii="Trebuchet MS"/>
                <w:sz w:val="23"/>
              </w:rPr>
            </w:pPr>
          </w:p>
          <w:p>
            <w:pPr>
              <w:pStyle w:val="TableParagraph"/>
              <w:spacing w:line="276" w:lineRule="auto"/>
              <w:ind w:left="69" w:right="412"/>
              <w:rPr>
                <w:sz w:val="24"/>
              </w:rPr>
            </w:pPr>
            <w:r>
              <w:rPr>
                <w:sz w:val="24"/>
              </w:rPr>
              <w:t>Actividades de desarrollo institucional.</w:t>
            </w:r>
          </w:p>
        </w:tc>
        <w:tc>
          <w:tcPr>
            <w:tcW w:w="5932" w:type="dxa"/>
          </w:tcPr>
          <w:p>
            <w:pPr>
              <w:pStyle w:val="TableParagraph"/>
              <w:spacing w:before="3"/>
              <w:rPr>
                <w:rFonts w:ascii="Trebuchet MS"/>
                <w:sz w:val="27"/>
              </w:rPr>
            </w:pPr>
          </w:p>
          <w:p>
            <w:pPr>
              <w:pStyle w:val="TableParagraph"/>
              <w:ind w:left="429"/>
              <w:rPr>
                <w:sz w:val="24"/>
              </w:rPr>
            </w:pPr>
            <w:r>
              <w:rPr>
                <w:sz w:val="24"/>
              </w:rPr>
              <w:t>1 semana.</w:t>
            </w:r>
          </w:p>
          <w:p>
            <w:pPr>
              <w:pStyle w:val="TableParagraph"/>
              <w:numPr>
                <w:ilvl w:val="0"/>
                <w:numId w:val="127"/>
              </w:numPr>
              <w:tabs>
                <w:tab w:pos="790" w:val="left" w:leader="none"/>
              </w:tabs>
              <w:spacing w:line="276" w:lineRule="auto" w:before="39" w:after="0"/>
              <w:ind w:left="789" w:right="59" w:hanging="360"/>
              <w:jc w:val="both"/>
              <w:rPr>
                <w:sz w:val="24"/>
              </w:rPr>
            </w:pPr>
            <w:r>
              <w:rPr>
                <w:sz w:val="24"/>
              </w:rPr>
              <w:t>Determinación de los alumnos repitentes por parte de las comisiones de evaluación y promoción y elaboración de las actas respectivas</w:t>
            </w:r>
            <w:r>
              <w:rPr>
                <w:spacing w:val="-15"/>
                <w:sz w:val="24"/>
              </w:rPr>
              <w:t> </w:t>
            </w:r>
            <w:r>
              <w:rPr>
                <w:sz w:val="24"/>
              </w:rPr>
              <w:t>de</w:t>
            </w:r>
            <w:r>
              <w:rPr>
                <w:spacing w:val="-13"/>
                <w:sz w:val="24"/>
              </w:rPr>
              <w:t> </w:t>
            </w:r>
            <w:r>
              <w:rPr>
                <w:sz w:val="24"/>
              </w:rPr>
              <w:t>conformidad</w:t>
            </w:r>
            <w:r>
              <w:rPr>
                <w:spacing w:val="-16"/>
                <w:sz w:val="24"/>
              </w:rPr>
              <w:t> </w:t>
            </w:r>
            <w:r>
              <w:rPr>
                <w:sz w:val="24"/>
              </w:rPr>
              <w:t>con</w:t>
            </w:r>
            <w:r>
              <w:rPr>
                <w:spacing w:val="-15"/>
                <w:sz w:val="24"/>
              </w:rPr>
              <w:t> </w:t>
            </w:r>
            <w:r>
              <w:rPr>
                <w:sz w:val="24"/>
              </w:rPr>
              <w:t>el</w:t>
            </w:r>
            <w:r>
              <w:rPr>
                <w:spacing w:val="-17"/>
                <w:sz w:val="24"/>
              </w:rPr>
              <w:t> </w:t>
            </w:r>
            <w:r>
              <w:rPr>
                <w:sz w:val="24"/>
              </w:rPr>
              <w:t>Decreto</w:t>
            </w:r>
            <w:r>
              <w:rPr>
                <w:spacing w:val="-16"/>
                <w:sz w:val="24"/>
              </w:rPr>
              <w:t> </w:t>
            </w:r>
            <w:r>
              <w:rPr>
                <w:sz w:val="24"/>
              </w:rPr>
              <w:t>1290</w:t>
            </w:r>
          </w:p>
          <w:p>
            <w:pPr>
              <w:pStyle w:val="TableParagraph"/>
              <w:numPr>
                <w:ilvl w:val="0"/>
                <w:numId w:val="127"/>
              </w:numPr>
              <w:tabs>
                <w:tab w:pos="789" w:val="left" w:leader="none"/>
                <w:tab w:pos="790" w:val="left" w:leader="none"/>
              </w:tabs>
              <w:spacing w:line="291" w:lineRule="exact" w:before="0" w:after="0"/>
              <w:ind w:left="789" w:right="0" w:hanging="360"/>
              <w:jc w:val="left"/>
              <w:rPr>
                <w:sz w:val="24"/>
              </w:rPr>
            </w:pPr>
            <w:r>
              <w:rPr>
                <w:sz w:val="24"/>
              </w:rPr>
              <w:t>Evaluación institucional.</w:t>
            </w:r>
          </w:p>
          <w:p>
            <w:pPr>
              <w:pStyle w:val="TableParagraph"/>
              <w:numPr>
                <w:ilvl w:val="0"/>
                <w:numId w:val="127"/>
              </w:numPr>
              <w:tabs>
                <w:tab w:pos="789" w:val="left" w:leader="none"/>
                <w:tab w:pos="790" w:val="left" w:leader="none"/>
              </w:tabs>
              <w:spacing w:line="240" w:lineRule="auto" w:before="40" w:after="0"/>
              <w:ind w:left="789" w:right="0" w:hanging="360"/>
              <w:jc w:val="left"/>
              <w:rPr>
                <w:sz w:val="24"/>
              </w:rPr>
            </w:pPr>
            <w:r>
              <w:rPr>
                <w:sz w:val="24"/>
              </w:rPr>
              <w:t>Renovación de matrícula de alumnos</w:t>
            </w:r>
            <w:r>
              <w:rPr>
                <w:spacing w:val="-10"/>
                <w:sz w:val="24"/>
              </w:rPr>
              <w:t> </w:t>
            </w:r>
            <w:r>
              <w:rPr>
                <w:sz w:val="24"/>
              </w:rPr>
              <w:t>antiguos.</w:t>
            </w:r>
          </w:p>
          <w:p>
            <w:pPr>
              <w:pStyle w:val="TableParagraph"/>
              <w:numPr>
                <w:ilvl w:val="0"/>
                <w:numId w:val="127"/>
              </w:numPr>
              <w:tabs>
                <w:tab w:pos="789" w:val="left" w:leader="none"/>
                <w:tab w:pos="790" w:val="left" w:leader="none"/>
              </w:tabs>
              <w:spacing w:line="273" w:lineRule="auto" w:before="39" w:after="0"/>
              <w:ind w:left="789" w:right="61" w:hanging="360"/>
              <w:jc w:val="left"/>
              <w:rPr>
                <w:sz w:val="24"/>
              </w:rPr>
            </w:pPr>
            <w:r>
              <w:rPr>
                <w:sz w:val="24"/>
              </w:rPr>
              <w:t>Acto solemne de graduación de bachilleres y promoción de</w:t>
            </w:r>
            <w:r>
              <w:rPr>
                <w:spacing w:val="-5"/>
                <w:sz w:val="24"/>
              </w:rPr>
              <w:t> </w:t>
            </w:r>
            <w:r>
              <w:rPr>
                <w:sz w:val="24"/>
              </w:rPr>
              <w:t>estudiantes.</w:t>
            </w:r>
          </w:p>
          <w:p>
            <w:pPr>
              <w:pStyle w:val="TableParagraph"/>
              <w:numPr>
                <w:ilvl w:val="0"/>
                <w:numId w:val="127"/>
              </w:numPr>
              <w:tabs>
                <w:tab w:pos="790" w:val="left" w:leader="none"/>
              </w:tabs>
              <w:spacing w:line="273" w:lineRule="auto" w:before="1" w:after="0"/>
              <w:ind w:left="789" w:right="60" w:hanging="360"/>
              <w:jc w:val="both"/>
              <w:rPr>
                <w:sz w:val="24"/>
              </w:rPr>
            </w:pPr>
            <w:r>
              <w:rPr>
                <w:sz w:val="24"/>
              </w:rPr>
              <w:t>Sistematización de información para la Autoevaluación Institucional 2015, según lineamientos GUÍA</w:t>
            </w:r>
            <w:r>
              <w:rPr>
                <w:spacing w:val="-3"/>
                <w:sz w:val="24"/>
              </w:rPr>
              <w:t> </w:t>
            </w:r>
            <w:r>
              <w:rPr>
                <w:sz w:val="24"/>
              </w:rPr>
              <w:t>34</w:t>
            </w:r>
          </w:p>
        </w:tc>
      </w:tr>
      <w:tr>
        <w:trPr>
          <w:trHeight w:val="1285" w:hRule="atLeast"/>
        </w:trPr>
        <w:tc>
          <w:tcPr>
            <w:tcW w:w="967" w:type="dxa"/>
          </w:tcPr>
          <w:p>
            <w:pPr>
              <w:pStyle w:val="TableParagraph"/>
              <w:rPr>
                <w:rFonts w:ascii="Trebuchet MS"/>
                <w:sz w:val="26"/>
              </w:rPr>
            </w:pPr>
          </w:p>
          <w:p>
            <w:pPr>
              <w:pStyle w:val="TableParagraph"/>
              <w:spacing w:before="178"/>
              <w:ind w:right="56"/>
              <w:jc w:val="right"/>
              <w:rPr>
                <w:sz w:val="24"/>
              </w:rPr>
            </w:pPr>
            <w:r>
              <w:rPr>
                <w:sz w:val="24"/>
              </w:rPr>
              <w:t>3 al 7</w:t>
            </w:r>
          </w:p>
        </w:tc>
        <w:tc>
          <w:tcPr>
            <w:tcW w:w="2072" w:type="dxa"/>
          </w:tcPr>
          <w:p>
            <w:pPr>
              <w:pStyle w:val="TableParagraph"/>
              <w:spacing w:before="8"/>
              <w:rPr>
                <w:rFonts w:ascii="Trebuchet MS"/>
                <w:sz w:val="27"/>
              </w:rPr>
            </w:pPr>
          </w:p>
          <w:p>
            <w:pPr>
              <w:pStyle w:val="TableParagraph"/>
              <w:spacing w:line="278" w:lineRule="auto"/>
              <w:ind w:left="69" w:right="225"/>
              <w:rPr>
                <w:sz w:val="24"/>
              </w:rPr>
            </w:pPr>
            <w:r>
              <w:rPr>
                <w:sz w:val="24"/>
              </w:rPr>
              <w:t>Matrícula alumnos nuevos</w:t>
            </w:r>
          </w:p>
        </w:tc>
        <w:tc>
          <w:tcPr>
            <w:tcW w:w="5932" w:type="dxa"/>
          </w:tcPr>
          <w:p>
            <w:pPr>
              <w:pStyle w:val="TableParagraph"/>
              <w:numPr>
                <w:ilvl w:val="0"/>
                <w:numId w:val="128"/>
              </w:numPr>
              <w:tabs>
                <w:tab w:pos="790" w:val="left" w:leader="none"/>
              </w:tabs>
              <w:spacing w:line="273" w:lineRule="auto" w:before="0" w:after="0"/>
              <w:ind w:left="789" w:right="62" w:hanging="360"/>
              <w:jc w:val="both"/>
              <w:rPr>
                <w:sz w:val="24"/>
              </w:rPr>
            </w:pPr>
            <w:r>
              <w:rPr>
                <w:sz w:val="24"/>
              </w:rPr>
              <w:t>Matrícula de alumnos nuevos que no están dentro del sistema escolar. (iniciado el 19 de noviembre)</w:t>
            </w:r>
          </w:p>
        </w:tc>
      </w:tr>
    </w:tbl>
    <w:p>
      <w:pPr>
        <w:spacing w:after="0" w:line="273"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759">
            <wp:simplePos x="0" y="0"/>
            <wp:positionH relativeFrom="page">
              <wp:posOffset>303911</wp:posOffset>
            </wp:positionH>
            <wp:positionV relativeFrom="page">
              <wp:posOffset>303911</wp:posOffset>
            </wp:positionV>
            <wp:extent cx="7166864" cy="9452559"/>
            <wp:effectExtent l="0" t="0" r="0" b="0"/>
            <wp:wrapNone/>
            <wp:docPr id="277" name="image1.png" descr=""/>
            <wp:cNvGraphicFramePr>
              <a:graphicFrameLocks noChangeAspect="1"/>
            </wp:cNvGraphicFramePr>
            <a:graphic>
              <a:graphicData uri="http://schemas.openxmlformats.org/drawingml/2006/picture">
                <pic:pic>
                  <pic:nvPicPr>
                    <pic:cNvPr id="27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drawing>
          <wp:anchor distT="0" distB="0" distL="0" distR="0" allowOverlap="1" layoutInCell="1" locked="0" behindDoc="1" simplePos="0" relativeHeight="268289735">
            <wp:simplePos x="0" y="0"/>
            <wp:positionH relativeFrom="page">
              <wp:posOffset>1097914</wp:posOffset>
            </wp:positionH>
            <wp:positionV relativeFrom="paragraph">
              <wp:posOffset>724626</wp:posOffset>
            </wp:positionV>
            <wp:extent cx="5488940" cy="6568440"/>
            <wp:effectExtent l="0" t="0" r="0" b="0"/>
            <wp:wrapNone/>
            <wp:docPr id="279" name="image2.png" descr=""/>
            <wp:cNvGraphicFramePr>
              <a:graphicFrameLocks noChangeAspect="1"/>
            </wp:cNvGraphicFramePr>
            <a:graphic>
              <a:graphicData uri="http://schemas.openxmlformats.org/drawingml/2006/picture">
                <pic:pic>
                  <pic:nvPicPr>
                    <pic:cNvPr id="280" name="image2.png"/>
                    <pic:cNvPicPr/>
                  </pic:nvPicPr>
                  <pic:blipFill>
                    <a:blip r:embed="rId6" cstate="print"/>
                    <a:stretch>
                      <a:fillRect/>
                    </a:stretch>
                  </pic:blipFill>
                  <pic:spPr>
                    <a:xfrm>
                      <a:off x="0" y="0"/>
                      <a:ext cx="5488940" cy="6568440"/>
                    </a:xfrm>
                    <a:prstGeom prst="rect">
                      <a:avLst/>
                    </a:prstGeom>
                  </pic:spPr>
                </pic:pic>
              </a:graphicData>
            </a:graphic>
          </wp:anchor>
        </w:drawing>
      </w:r>
      <w:r>
        <w:rPr>
          <w:rFonts w:ascii="Trebuchet MS" w:hAnsi="Trebuchet MS"/>
          <w:sz w:val="16"/>
        </w:rPr>
        <w:t>Código DANE 273504000920 - Código ICFES: 145318</w:t>
      </w:r>
    </w:p>
    <w:p>
      <w:pPr>
        <w:pStyle w:val="BodyText"/>
        <w:spacing w:before="7" w:after="1"/>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2072"/>
        <w:gridCol w:w="5932"/>
      </w:tblGrid>
      <w:tr>
        <w:trPr>
          <w:trHeight w:val="1588" w:hRule="atLeast"/>
        </w:trPr>
        <w:tc>
          <w:tcPr>
            <w:tcW w:w="967" w:type="dxa"/>
            <w:tcBorders>
              <w:top w:val="nil"/>
            </w:tcBorders>
          </w:tcPr>
          <w:p>
            <w:pPr>
              <w:pStyle w:val="TableParagraph"/>
              <w:rPr>
                <w:rFonts w:ascii="Trebuchet MS"/>
                <w:sz w:val="26"/>
              </w:rPr>
            </w:pPr>
          </w:p>
          <w:p>
            <w:pPr>
              <w:pStyle w:val="TableParagraph"/>
              <w:spacing w:before="7"/>
              <w:rPr>
                <w:rFonts w:ascii="Trebuchet MS"/>
                <w:sz w:val="28"/>
              </w:rPr>
            </w:pPr>
          </w:p>
          <w:p>
            <w:pPr>
              <w:pStyle w:val="TableParagraph"/>
              <w:ind w:right="56"/>
              <w:jc w:val="right"/>
              <w:rPr>
                <w:sz w:val="24"/>
              </w:rPr>
            </w:pPr>
            <w:r>
              <w:rPr>
                <w:sz w:val="24"/>
              </w:rPr>
              <w:t>3 al 7</w:t>
            </w:r>
          </w:p>
        </w:tc>
        <w:tc>
          <w:tcPr>
            <w:tcW w:w="2072" w:type="dxa"/>
            <w:tcBorders>
              <w:top w:val="nil"/>
            </w:tcBorders>
          </w:tcPr>
          <w:p>
            <w:pPr>
              <w:pStyle w:val="TableParagraph"/>
              <w:spacing w:line="276" w:lineRule="auto"/>
              <w:ind w:left="69" w:right="132"/>
              <w:rPr>
                <w:sz w:val="24"/>
              </w:rPr>
            </w:pPr>
            <w:r>
              <w:rPr>
                <w:sz w:val="24"/>
              </w:rPr>
              <w:t>Entrega de informes del cuarto periodo escolar e informe</w:t>
            </w:r>
          </w:p>
          <w:p>
            <w:pPr>
              <w:pStyle w:val="TableParagraph"/>
              <w:ind w:left="69"/>
              <w:rPr>
                <w:sz w:val="24"/>
              </w:rPr>
            </w:pPr>
            <w:r>
              <w:rPr>
                <w:sz w:val="24"/>
              </w:rPr>
              <w:t>final</w:t>
            </w:r>
          </w:p>
        </w:tc>
        <w:tc>
          <w:tcPr>
            <w:tcW w:w="5932" w:type="dxa"/>
            <w:tcBorders>
              <w:top w:val="nil"/>
            </w:tcBorders>
          </w:tcPr>
          <w:p>
            <w:pPr>
              <w:pStyle w:val="TableParagraph"/>
              <w:numPr>
                <w:ilvl w:val="0"/>
                <w:numId w:val="129"/>
              </w:numPr>
              <w:tabs>
                <w:tab w:pos="789" w:val="left" w:leader="none"/>
                <w:tab w:pos="790" w:val="left" w:leader="none"/>
              </w:tabs>
              <w:spacing w:line="273" w:lineRule="auto" w:before="140" w:after="0"/>
              <w:ind w:left="789" w:right="63" w:hanging="360"/>
              <w:jc w:val="left"/>
              <w:rPr>
                <w:sz w:val="24"/>
              </w:rPr>
            </w:pPr>
            <w:r>
              <w:rPr>
                <w:sz w:val="24"/>
              </w:rPr>
              <w:t>Reunión de padres de familia para entrega de resultados académicos de los</w:t>
            </w:r>
            <w:r>
              <w:rPr>
                <w:spacing w:val="-8"/>
                <w:sz w:val="24"/>
              </w:rPr>
              <w:t> </w:t>
            </w:r>
            <w:r>
              <w:rPr>
                <w:sz w:val="24"/>
              </w:rPr>
              <w:t>educandos.</w:t>
            </w:r>
          </w:p>
          <w:p>
            <w:pPr>
              <w:pStyle w:val="TableParagraph"/>
              <w:numPr>
                <w:ilvl w:val="0"/>
                <w:numId w:val="129"/>
              </w:numPr>
              <w:tabs>
                <w:tab w:pos="789" w:val="left" w:leader="none"/>
                <w:tab w:pos="790" w:val="left" w:leader="none"/>
              </w:tabs>
              <w:spacing w:line="273" w:lineRule="auto" w:before="1" w:after="0"/>
              <w:ind w:left="789" w:right="62" w:hanging="360"/>
              <w:jc w:val="left"/>
              <w:rPr>
                <w:sz w:val="24"/>
              </w:rPr>
            </w:pPr>
            <w:r>
              <w:rPr>
                <w:sz w:val="24"/>
              </w:rPr>
              <w:t>Entrega de planes especiales para los alumnos con dificultades en una o más</w:t>
            </w:r>
            <w:r>
              <w:rPr>
                <w:spacing w:val="-6"/>
                <w:sz w:val="24"/>
              </w:rPr>
              <w:t> </w:t>
            </w:r>
            <w:r>
              <w:rPr>
                <w:sz w:val="24"/>
              </w:rPr>
              <w:t>áreas</w:t>
            </w:r>
          </w:p>
        </w:tc>
      </w:tr>
      <w:tr>
        <w:trPr>
          <w:trHeight w:val="1286" w:hRule="atLeast"/>
        </w:trPr>
        <w:tc>
          <w:tcPr>
            <w:tcW w:w="967" w:type="dxa"/>
          </w:tcPr>
          <w:p>
            <w:pPr>
              <w:pStyle w:val="TableParagraph"/>
              <w:rPr>
                <w:rFonts w:ascii="Trebuchet MS"/>
                <w:sz w:val="26"/>
              </w:rPr>
            </w:pPr>
          </w:p>
          <w:p>
            <w:pPr>
              <w:pStyle w:val="TableParagraph"/>
              <w:spacing w:before="180"/>
              <w:ind w:right="56"/>
              <w:jc w:val="right"/>
              <w:rPr>
                <w:sz w:val="24"/>
              </w:rPr>
            </w:pPr>
            <w:r>
              <w:rPr>
                <w:sz w:val="24"/>
              </w:rPr>
              <w:t>3 al 28</w:t>
            </w:r>
          </w:p>
        </w:tc>
        <w:tc>
          <w:tcPr>
            <w:tcW w:w="2072" w:type="dxa"/>
          </w:tcPr>
          <w:p>
            <w:pPr>
              <w:pStyle w:val="TableParagraph"/>
              <w:spacing w:before="8"/>
              <w:rPr>
                <w:rFonts w:ascii="Trebuchet MS"/>
                <w:sz w:val="27"/>
              </w:rPr>
            </w:pPr>
          </w:p>
          <w:p>
            <w:pPr>
              <w:pStyle w:val="TableParagraph"/>
              <w:spacing w:line="278" w:lineRule="auto"/>
              <w:ind w:left="69" w:right="718"/>
              <w:rPr>
                <w:sz w:val="24"/>
              </w:rPr>
            </w:pPr>
            <w:r>
              <w:rPr>
                <w:sz w:val="24"/>
              </w:rPr>
              <w:t>Ajuste de la matrícula</w:t>
            </w:r>
          </w:p>
        </w:tc>
        <w:tc>
          <w:tcPr>
            <w:tcW w:w="5932" w:type="dxa"/>
          </w:tcPr>
          <w:p>
            <w:pPr>
              <w:pStyle w:val="TableParagraph"/>
              <w:numPr>
                <w:ilvl w:val="0"/>
                <w:numId w:val="130"/>
              </w:numPr>
              <w:tabs>
                <w:tab w:pos="790" w:val="left" w:leader="none"/>
              </w:tabs>
              <w:spacing w:line="276" w:lineRule="auto" w:before="0" w:after="0"/>
              <w:ind w:left="789" w:right="62" w:hanging="360"/>
              <w:jc w:val="both"/>
              <w:rPr>
                <w:sz w:val="24"/>
              </w:rPr>
            </w:pPr>
            <w:r>
              <w:rPr>
                <w:sz w:val="24"/>
              </w:rPr>
              <w:t>Se hacen los ajustes a la matrícula de alumnos antiguos y traslados de acuerdo a la promoción y</w:t>
            </w:r>
            <w:r>
              <w:rPr>
                <w:spacing w:val="13"/>
                <w:sz w:val="24"/>
              </w:rPr>
              <w:t> </w:t>
            </w:r>
            <w:r>
              <w:rPr>
                <w:sz w:val="24"/>
              </w:rPr>
              <w:t>alumnos</w:t>
            </w:r>
            <w:r>
              <w:rPr>
                <w:spacing w:val="13"/>
                <w:sz w:val="24"/>
              </w:rPr>
              <w:t> </w:t>
            </w:r>
            <w:r>
              <w:rPr>
                <w:sz w:val="24"/>
              </w:rPr>
              <w:t>nuevos</w:t>
            </w:r>
            <w:r>
              <w:rPr>
                <w:spacing w:val="16"/>
                <w:sz w:val="24"/>
              </w:rPr>
              <w:t> </w:t>
            </w:r>
            <w:r>
              <w:rPr>
                <w:sz w:val="24"/>
              </w:rPr>
              <w:t>de</w:t>
            </w:r>
            <w:r>
              <w:rPr>
                <w:spacing w:val="16"/>
                <w:sz w:val="24"/>
              </w:rPr>
              <w:t> </w:t>
            </w:r>
            <w:r>
              <w:rPr>
                <w:sz w:val="24"/>
              </w:rPr>
              <w:t>acuerdo</w:t>
            </w:r>
            <w:r>
              <w:rPr>
                <w:spacing w:val="15"/>
                <w:sz w:val="24"/>
              </w:rPr>
              <w:t> </w:t>
            </w:r>
            <w:r>
              <w:rPr>
                <w:sz w:val="24"/>
              </w:rPr>
              <w:t>a</w:t>
            </w:r>
            <w:r>
              <w:rPr>
                <w:spacing w:val="16"/>
                <w:sz w:val="24"/>
              </w:rPr>
              <w:t> </w:t>
            </w:r>
            <w:r>
              <w:rPr>
                <w:sz w:val="24"/>
              </w:rPr>
              <w:t>los</w:t>
            </w:r>
            <w:r>
              <w:rPr>
                <w:spacing w:val="17"/>
                <w:sz w:val="24"/>
              </w:rPr>
              <w:t> </w:t>
            </w:r>
            <w:r>
              <w:rPr>
                <w:sz w:val="24"/>
              </w:rPr>
              <w:t>cupos</w:t>
            </w:r>
          </w:p>
          <w:p>
            <w:pPr>
              <w:pStyle w:val="TableParagraph"/>
              <w:spacing w:line="273" w:lineRule="exact"/>
              <w:ind w:left="789"/>
              <w:rPr>
                <w:sz w:val="24"/>
              </w:rPr>
            </w:pPr>
            <w:r>
              <w:rPr>
                <w:sz w:val="24"/>
              </w:rPr>
              <w:t>asignados.</w:t>
            </w:r>
          </w:p>
        </w:tc>
      </w:tr>
      <w:tr>
        <w:trPr>
          <w:trHeight w:val="633" w:hRule="atLeast"/>
        </w:trPr>
        <w:tc>
          <w:tcPr>
            <w:tcW w:w="967" w:type="dxa"/>
          </w:tcPr>
          <w:p>
            <w:pPr>
              <w:pStyle w:val="TableParagraph"/>
              <w:spacing w:before="156"/>
              <w:ind w:right="56"/>
              <w:jc w:val="right"/>
              <w:rPr>
                <w:sz w:val="24"/>
              </w:rPr>
            </w:pPr>
            <w:r>
              <w:rPr>
                <w:sz w:val="24"/>
              </w:rPr>
              <w:t>7 al 31</w:t>
            </w:r>
          </w:p>
        </w:tc>
        <w:tc>
          <w:tcPr>
            <w:tcW w:w="2072" w:type="dxa"/>
          </w:tcPr>
          <w:p>
            <w:pPr>
              <w:pStyle w:val="TableParagraph"/>
              <w:spacing w:line="274" w:lineRule="exact"/>
              <w:ind w:left="69"/>
              <w:rPr>
                <w:sz w:val="24"/>
              </w:rPr>
            </w:pPr>
            <w:r>
              <w:rPr>
                <w:sz w:val="24"/>
              </w:rPr>
              <w:t>Receso</w:t>
            </w:r>
          </w:p>
          <w:p>
            <w:pPr>
              <w:pStyle w:val="TableParagraph"/>
              <w:spacing w:before="41"/>
              <w:ind w:left="69"/>
              <w:rPr>
                <w:sz w:val="24"/>
              </w:rPr>
            </w:pPr>
            <w:r>
              <w:rPr>
                <w:sz w:val="24"/>
              </w:rPr>
              <w:t>estudiantil</w:t>
            </w:r>
          </w:p>
        </w:tc>
        <w:tc>
          <w:tcPr>
            <w:tcW w:w="5932" w:type="dxa"/>
          </w:tcPr>
          <w:p>
            <w:pPr>
              <w:pStyle w:val="TableParagraph"/>
              <w:numPr>
                <w:ilvl w:val="0"/>
                <w:numId w:val="131"/>
              </w:numPr>
              <w:tabs>
                <w:tab w:pos="789" w:val="left" w:leader="none"/>
                <w:tab w:pos="790" w:val="left" w:leader="none"/>
              </w:tabs>
              <w:spacing w:line="240" w:lineRule="auto" w:before="145" w:after="0"/>
              <w:ind w:left="789" w:right="0" w:hanging="360"/>
              <w:jc w:val="left"/>
              <w:rPr>
                <w:sz w:val="24"/>
              </w:rPr>
            </w:pPr>
            <w:r>
              <w:rPr>
                <w:sz w:val="24"/>
              </w:rPr>
              <w:t>4</w:t>
            </w:r>
            <w:r>
              <w:rPr>
                <w:spacing w:val="-1"/>
                <w:sz w:val="24"/>
              </w:rPr>
              <w:t> </w:t>
            </w:r>
            <w:r>
              <w:rPr>
                <w:sz w:val="24"/>
              </w:rPr>
              <w:t>semanas</w:t>
            </w:r>
          </w:p>
        </w:tc>
      </w:tr>
      <w:tr>
        <w:trPr>
          <w:trHeight w:val="1269" w:hRule="atLeast"/>
        </w:trPr>
        <w:tc>
          <w:tcPr>
            <w:tcW w:w="967" w:type="dxa"/>
          </w:tcPr>
          <w:p>
            <w:pPr>
              <w:pStyle w:val="TableParagraph"/>
              <w:spacing w:before="3"/>
              <w:rPr>
                <w:rFonts w:ascii="Trebuchet MS"/>
                <w:sz w:val="27"/>
              </w:rPr>
            </w:pPr>
          </w:p>
          <w:p>
            <w:pPr>
              <w:pStyle w:val="TableParagraph"/>
              <w:ind w:left="374"/>
              <w:rPr>
                <w:sz w:val="24"/>
              </w:rPr>
            </w:pPr>
            <w:r>
              <w:rPr>
                <w:sz w:val="24"/>
              </w:rPr>
              <w:t>14 al</w:t>
            </w:r>
          </w:p>
          <w:p>
            <w:pPr>
              <w:pStyle w:val="TableParagraph"/>
              <w:spacing w:before="41"/>
              <w:ind w:left="630"/>
              <w:rPr>
                <w:sz w:val="24"/>
              </w:rPr>
            </w:pPr>
            <w:r>
              <w:rPr>
                <w:sz w:val="24"/>
              </w:rPr>
              <w:t>31</w:t>
            </w:r>
          </w:p>
        </w:tc>
        <w:tc>
          <w:tcPr>
            <w:tcW w:w="2072" w:type="dxa"/>
          </w:tcPr>
          <w:p>
            <w:pPr>
              <w:pStyle w:val="TableParagraph"/>
              <w:spacing w:line="276" w:lineRule="auto"/>
              <w:ind w:left="69" w:right="398"/>
              <w:rPr>
                <w:sz w:val="24"/>
              </w:rPr>
            </w:pPr>
            <w:r>
              <w:rPr>
                <w:sz w:val="24"/>
              </w:rPr>
              <w:t>Vacaciones de docentes y directivos</w:t>
            </w:r>
          </w:p>
          <w:p>
            <w:pPr>
              <w:pStyle w:val="TableParagraph"/>
              <w:ind w:left="69"/>
              <w:rPr>
                <w:sz w:val="24"/>
              </w:rPr>
            </w:pPr>
            <w:r>
              <w:rPr>
                <w:sz w:val="24"/>
              </w:rPr>
              <w:t>docentes</w:t>
            </w:r>
          </w:p>
        </w:tc>
        <w:tc>
          <w:tcPr>
            <w:tcW w:w="5932" w:type="dxa"/>
          </w:tcPr>
          <w:p>
            <w:pPr>
              <w:pStyle w:val="TableParagraph"/>
              <w:spacing w:before="11"/>
              <w:rPr>
                <w:rFonts w:ascii="Trebuchet MS"/>
                <w:sz w:val="39"/>
              </w:rPr>
            </w:pPr>
          </w:p>
          <w:p>
            <w:pPr>
              <w:pStyle w:val="TableParagraph"/>
              <w:numPr>
                <w:ilvl w:val="0"/>
                <w:numId w:val="132"/>
              </w:numPr>
              <w:tabs>
                <w:tab w:pos="789" w:val="left" w:leader="none"/>
                <w:tab w:pos="790" w:val="left" w:leader="none"/>
              </w:tabs>
              <w:spacing w:line="240" w:lineRule="auto" w:before="0" w:after="0"/>
              <w:ind w:left="789" w:right="0" w:hanging="360"/>
              <w:jc w:val="left"/>
              <w:rPr>
                <w:sz w:val="24"/>
              </w:rPr>
            </w:pPr>
            <w:r>
              <w:rPr>
                <w:sz w:val="24"/>
              </w:rPr>
              <w:t>3 semanas</w:t>
            </w:r>
          </w:p>
        </w:tc>
      </w:tr>
      <w:tr>
        <w:trPr>
          <w:trHeight w:val="952" w:hRule="atLeast"/>
        </w:trPr>
        <w:tc>
          <w:tcPr>
            <w:tcW w:w="8971" w:type="dxa"/>
            <w:gridSpan w:val="3"/>
          </w:tcPr>
          <w:p>
            <w:pPr>
              <w:pStyle w:val="TableParagraph"/>
              <w:spacing w:before="3"/>
              <w:rPr>
                <w:rFonts w:ascii="Trebuchet MS"/>
                <w:sz w:val="27"/>
              </w:rPr>
            </w:pPr>
          </w:p>
          <w:p>
            <w:pPr>
              <w:pStyle w:val="TableParagraph"/>
              <w:ind w:left="3537" w:right="3529"/>
              <w:jc w:val="center"/>
              <w:rPr>
                <w:b/>
                <w:sz w:val="24"/>
              </w:rPr>
            </w:pPr>
            <w:r>
              <w:rPr>
                <w:b/>
                <w:sz w:val="24"/>
              </w:rPr>
              <w:t>ENERO DE 2016</w:t>
            </w:r>
          </w:p>
        </w:tc>
      </w:tr>
      <w:tr>
        <w:trPr>
          <w:trHeight w:val="319" w:hRule="atLeast"/>
        </w:trPr>
        <w:tc>
          <w:tcPr>
            <w:tcW w:w="967" w:type="dxa"/>
          </w:tcPr>
          <w:p>
            <w:pPr>
              <w:pStyle w:val="TableParagraph"/>
              <w:spacing w:line="274" w:lineRule="exact"/>
              <w:ind w:right="57"/>
              <w:jc w:val="right"/>
              <w:rPr>
                <w:b/>
                <w:sz w:val="24"/>
              </w:rPr>
            </w:pPr>
            <w:r>
              <w:rPr>
                <w:b/>
                <w:sz w:val="24"/>
              </w:rPr>
              <w:t>FECHA</w:t>
            </w:r>
          </w:p>
        </w:tc>
        <w:tc>
          <w:tcPr>
            <w:tcW w:w="2072" w:type="dxa"/>
          </w:tcPr>
          <w:p>
            <w:pPr>
              <w:pStyle w:val="TableParagraph"/>
              <w:spacing w:line="274" w:lineRule="exact"/>
              <w:ind w:left="50" w:right="46"/>
              <w:jc w:val="center"/>
              <w:rPr>
                <w:b/>
                <w:sz w:val="24"/>
              </w:rPr>
            </w:pPr>
            <w:r>
              <w:rPr>
                <w:b/>
                <w:sz w:val="24"/>
              </w:rPr>
              <w:t>ITEM</w:t>
            </w:r>
          </w:p>
        </w:tc>
        <w:tc>
          <w:tcPr>
            <w:tcW w:w="5932" w:type="dxa"/>
          </w:tcPr>
          <w:p>
            <w:pPr>
              <w:pStyle w:val="TableParagraph"/>
              <w:spacing w:line="274" w:lineRule="exact"/>
              <w:ind w:left="686" w:right="684"/>
              <w:jc w:val="center"/>
              <w:rPr>
                <w:b/>
                <w:sz w:val="24"/>
              </w:rPr>
            </w:pPr>
            <w:r>
              <w:rPr>
                <w:b/>
                <w:sz w:val="24"/>
              </w:rPr>
              <w:t>ACTIVIDADES</w:t>
            </w:r>
          </w:p>
        </w:tc>
      </w:tr>
      <w:tr>
        <w:trPr>
          <w:trHeight w:val="633" w:hRule="atLeast"/>
        </w:trPr>
        <w:tc>
          <w:tcPr>
            <w:tcW w:w="967" w:type="dxa"/>
          </w:tcPr>
          <w:p>
            <w:pPr>
              <w:pStyle w:val="TableParagraph"/>
              <w:spacing w:before="156"/>
              <w:ind w:right="56"/>
              <w:jc w:val="right"/>
              <w:rPr>
                <w:sz w:val="24"/>
              </w:rPr>
            </w:pPr>
            <w:r>
              <w:rPr>
                <w:sz w:val="24"/>
              </w:rPr>
              <w:t>1 al 3</w:t>
            </w:r>
          </w:p>
        </w:tc>
        <w:tc>
          <w:tcPr>
            <w:tcW w:w="2072" w:type="dxa"/>
          </w:tcPr>
          <w:p>
            <w:pPr>
              <w:pStyle w:val="TableParagraph"/>
              <w:spacing w:line="274" w:lineRule="exact"/>
              <w:ind w:left="69"/>
              <w:rPr>
                <w:sz w:val="24"/>
              </w:rPr>
            </w:pPr>
            <w:r>
              <w:rPr>
                <w:sz w:val="24"/>
              </w:rPr>
              <w:t>Receso</w:t>
            </w:r>
          </w:p>
          <w:p>
            <w:pPr>
              <w:pStyle w:val="TableParagraph"/>
              <w:spacing w:before="41"/>
              <w:ind w:left="69"/>
              <w:rPr>
                <w:sz w:val="24"/>
              </w:rPr>
            </w:pPr>
            <w:r>
              <w:rPr>
                <w:sz w:val="24"/>
              </w:rPr>
              <w:t>estudiantil</w:t>
            </w:r>
          </w:p>
        </w:tc>
        <w:tc>
          <w:tcPr>
            <w:tcW w:w="5932" w:type="dxa"/>
          </w:tcPr>
          <w:p>
            <w:pPr>
              <w:pStyle w:val="TableParagraph"/>
              <w:spacing w:before="156"/>
              <w:ind w:left="688" w:right="678"/>
              <w:jc w:val="center"/>
              <w:rPr>
                <w:b/>
                <w:sz w:val="24"/>
              </w:rPr>
            </w:pPr>
            <w:r>
              <w:rPr>
                <w:b/>
                <w:sz w:val="24"/>
              </w:rPr>
              <w:t>1 SEMANA</w:t>
            </w:r>
          </w:p>
        </w:tc>
      </w:tr>
      <w:tr>
        <w:trPr>
          <w:trHeight w:val="1246" w:hRule="atLeast"/>
        </w:trPr>
        <w:tc>
          <w:tcPr>
            <w:tcW w:w="967" w:type="dxa"/>
            <w:tcBorders>
              <w:bottom w:val="nil"/>
            </w:tcBorders>
          </w:tcPr>
          <w:p>
            <w:pPr>
              <w:pStyle w:val="TableParagraph"/>
              <w:rPr>
                <w:rFonts w:ascii="Trebuchet MS"/>
                <w:sz w:val="26"/>
              </w:rPr>
            </w:pPr>
          </w:p>
          <w:p>
            <w:pPr>
              <w:pStyle w:val="TableParagraph"/>
              <w:spacing w:before="173"/>
              <w:ind w:right="56"/>
              <w:jc w:val="right"/>
              <w:rPr>
                <w:sz w:val="24"/>
              </w:rPr>
            </w:pPr>
            <w:r>
              <w:rPr>
                <w:sz w:val="24"/>
              </w:rPr>
              <w:t>1 al 3</w:t>
            </w:r>
          </w:p>
        </w:tc>
        <w:tc>
          <w:tcPr>
            <w:tcW w:w="2072" w:type="dxa"/>
            <w:tcBorders>
              <w:bottom w:val="nil"/>
            </w:tcBorders>
          </w:tcPr>
          <w:p>
            <w:pPr>
              <w:pStyle w:val="TableParagraph"/>
              <w:spacing w:line="276" w:lineRule="auto"/>
              <w:ind w:left="69" w:right="398"/>
              <w:rPr>
                <w:sz w:val="24"/>
              </w:rPr>
            </w:pPr>
            <w:r>
              <w:rPr>
                <w:sz w:val="24"/>
              </w:rPr>
              <w:t>Vacaciones de docentes y directivos</w:t>
            </w:r>
          </w:p>
          <w:p>
            <w:pPr>
              <w:pStyle w:val="TableParagraph"/>
              <w:spacing w:line="276" w:lineRule="exact"/>
              <w:ind w:left="69"/>
              <w:rPr>
                <w:sz w:val="24"/>
              </w:rPr>
            </w:pPr>
            <w:r>
              <w:rPr>
                <w:sz w:val="24"/>
              </w:rPr>
              <w:t>docentes</w:t>
            </w:r>
          </w:p>
        </w:tc>
        <w:tc>
          <w:tcPr>
            <w:tcW w:w="5932" w:type="dxa"/>
            <w:tcBorders>
              <w:bottom w:val="nil"/>
            </w:tcBorders>
          </w:tcPr>
          <w:p>
            <w:pPr>
              <w:pStyle w:val="TableParagraph"/>
              <w:rPr>
                <w:rFonts w:ascii="Trebuchet MS"/>
                <w:sz w:val="26"/>
              </w:rPr>
            </w:pPr>
          </w:p>
          <w:p>
            <w:pPr>
              <w:pStyle w:val="TableParagraph"/>
              <w:spacing w:before="173"/>
              <w:ind w:left="688" w:right="678"/>
              <w:jc w:val="center"/>
              <w:rPr>
                <w:b/>
                <w:sz w:val="24"/>
              </w:rPr>
            </w:pPr>
            <w:r>
              <w:rPr>
                <w:b/>
                <w:sz w:val="24"/>
              </w:rPr>
              <w:t>1 SEMANA</w:t>
            </w:r>
          </w:p>
        </w:tc>
      </w:tr>
      <w:tr>
        <w:trPr>
          <w:trHeight w:val="1309" w:hRule="atLeast"/>
        </w:trPr>
        <w:tc>
          <w:tcPr>
            <w:tcW w:w="967" w:type="dxa"/>
            <w:tcBorders>
              <w:top w:val="nil"/>
            </w:tcBorders>
          </w:tcPr>
          <w:p>
            <w:pPr>
              <w:pStyle w:val="TableParagraph"/>
              <w:rPr>
                <w:rFonts w:ascii="Trebuchet MS"/>
                <w:sz w:val="26"/>
              </w:rPr>
            </w:pPr>
          </w:p>
          <w:p>
            <w:pPr>
              <w:pStyle w:val="TableParagraph"/>
              <w:spacing w:before="204"/>
              <w:ind w:right="56"/>
              <w:jc w:val="right"/>
              <w:rPr>
                <w:sz w:val="24"/>
              </w:rPr>
            </w:pPr>
            <w:r>
              <w:rPr>
                <w:sz w:val="24"/>
              </w:rPr>
              <w:t>4 al 31</w:t>
            </w:r>
          </w:p>
        </w:tc>
        <w:tc>
          <w:tcPr>
            <w:tcW w:w="2072" w:type="dxa"/>
            <w:tcBorders>
              <w:top w:val="nil"/>
            </w:tcBorders>
          </w:tcPr>
          <w:p>
            <w:pPr>
              <w:pStyle w:val="TableParagraph"/>
              <w:spacing w:before="10"/>
              <w:rPr>
                <w:rFonts w:ascii="Trebuchet MS"/>
                <w:sz w:val="29"/>
              </w:rPr>
            </w:pPr>
          </w:p>
          <w:p>
            <w:pPr>
              <w:pStyle w:val="TableParagraph"/>
              <w:spacing w:line="276" w:lineRule="auto" w:before="1"/>
              <w:ind w:left="69" w:right="718"/>
              <w:rPr>
                <w:sz w:val="24"/>
              </w:rPr>
            </w:pPr>
            <w:r>
              <w:rPr>
                <w:sz w:val="24"/>
              </w:rPr>
              <w:t>Ajuste de la matrícula</w:t>
            </w:r>
          </w:p>
        </w:tc>
        <w:tc>
          <w:tcPr>
            <w:tcW w:w="5932" w:type="dxa"/>
            <w:tcBorders>
              <w:top w:val="nil"/>
            </w:tcBorders>
          </w:tcPr>
          <w:p>
            <w:pPr>
              <w:pStyle w:val="TableParagraph"/>
              <w:numPr>
                <w:ilvl w:val="0"/>
                <w:numId w:val="133"/>
              </w:numPr>
              <w:tabs>
                <w:tab w:pos="790" w:val="left" w:leader="none"/>
              </w:tabs>
              <w:spacing w:line="276" w:lineRule="auto" w:before="19" w:after="0"/>
              <w:ind w:left="789" w:right="59" w:hanging="360"/>
              <w:jc w:val="both"/>
              <w:rPr>
                <w:sz w:val="24"/>
              </w:rPr>
            </w:pPr>
            <w:r>
              <w:rPr>
                <w:sz w:val="24"/>
              </w:rPr>
              <w:t>Se hacen los ajustes a la matrícula de alumnos antiguos y traslados de acuerdo con la promoción y alumnos nuevos de acuerdo a</w:t>
            </w:r>
            <w:r>
              <w:rPr>
                <w:spacing w:val="23"/>
                <w:sz w:val="24"/>
              </w:rPr>
              <w:t> </w:t>
            </w:r>
            <w:r>
              <w:rPr>
                <w:sz w:val="24"/>
              </w:rPr>
              <w:t>los</w:t>
            </w:r>
          </w:p>
          <w:p>
            <w:pPr>
              <w:pStyle w:val="TableParagraph"/>
              <w:spacing w:line="274" w:lineRule="exact"/>
              <w:ind w:left="789"/>
              <w:rPr>
                <w:sz w:val="24"/>
              </w:rPr>
            </w:pPr>
            <w:r>
              <w:rPr>
                <w:sz w:val="24"/>
              </w:rPr>
              <w:t>cupos asignados.</w:t>
            </w:r>
          </w:p>
        </w:tc>
      </w:tr>
    </w:tbl>
    <w:p>
      <w:pPr>
        <w:pStyle w:val="BodyText"/>
        <w:spacing w:before="5"/>
        <w:rPr>
          <w:rFonts w:ascii="Trebuchet MS"/>
          <w:sz w:val="23"/>
        </w:rPr>
      </w:pPr>
    </w:p>
    <w:p>
      <w:pPr>
        <w:spacing w:before="0"/>
        <w:ind w:left="180" w:right="0" w:firstLine="0"/>
        <w:jc w:val="left"/>
        <w:rPr>
          <w:sz w:val="24"/>
        </w:rPr>
      </w:pPr>
      <w:r>
        <w:rPr>
          <w:b/>
          <w:sz w:val="24"/>
        </w:rPr>
        <w:t>ARTÍCULO TERCERO. </w:t>
      </w:r>
      <w:r>
        <w:rPr>
          <w:sz w:val="24"/>
        </w:rPr>
        <w:t>La presente Resolución rige a partir de su fecha de expedición.</w:t>
      </w:r>
    </w:p>
    <w:p>
      <w:pPr>
        <w:pStyle w:val="BodyText"/>
      </w:pPr>
    </w:p>
    <w:p>
      <w:pPr>
        <w:pStyle w:val="Heading2"/>
        <w:ind w:left="1087" w:right="1069"/>
        <w:jc w:val="center"/>
        <w:rPr>
          <w:i/>
        </w:rPr>
      </w:pPr>
      <w:r>
        <w:rPr>
          <w:i/>
        </w:rPr>
        <w:t>COMUNIQUESE Y CUMPLASE</w:t>
      </w:r>
    </w:p>
    <w:p>
      <w:pPr>
        <w:pStyle w:val="BodyText"/>
        <w:ind w:left="180"/>
      </w:pPr>
      <w:r>
        <w:rPr/>
        <w:t>Dada en Ortega - Tolima, a los 29 días del mes de Enero de 2015.</w:t>
      </w:r>
    </w:p>
    <w:p>
      <w:pPr>
        <w:spacing w:after="0"/>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807">
            <wp:simplePos x="0" y="0"/>
            <wp:positionH relativeFrom="page">
              <wp:posOffset>303911</wp:posOffset>
            </wp:positionH>
            <wp:positionV relativeFrom="page">
              <wp:posOffset>303911</wp:posOffset>
            </wp:positionV>
            <wp:extent cx="7166864" cy="9452559"/>
            <wp:effectExtent l="0" t="0" r="0" b="0"/>
            <wp:wrapNone/>
            <wp:docPr id="281" name="image1.png" descr=""/>
            <wp:cNvGraphicFramePr>
              <a:graphicFrameLocks noChangeAspect="1"/>
            </wp:cNvGraphicFramePr>
            <a:graphic>
              <a:graphicData uri="http://schemas.openxmlformats.org/drawingml/2006/picture">
                <pic:pic>
                  <pic:nvPicPr>
                    <pic:cNvPr id="28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numPr>
          <w:ilvl w:val="1"/>
          <w:numId w:val="19"/>
        </w:numPr>
        <w:tabs>
          <w:tab w:pos="654" w:val="left" w:leader="none"/>
        </w:tabs>
        <w:spacing w:line="240" w:lineRule="auto" w:before="92" w:after="0"/>
        <w:ind w:left="653" w:right="0" w:hanging="473"/>
        <w:jc w:val="left"/>
      </w:pPr>
      <w:r>
        <w:rPr/>
        <w:t>ADMINISTRACIÒN DE</w:t>
      </w:r>
      <w:r>
        <w:rPr>
          <w:spacing w:val="-1"/>
        </w:rPr>
        <w:t> </w:t>
      </w:r>
      <w:r>
        <w:rPr/>
        <w:t>RECURSOS:</w:t>
      </w:r>
    </w:p>
    <w:p>
      <w:pPr>
        <w:pStyle w:val="BodyText"/>
        <w:spacing w:before="183"/>
        <w:ind w:left="180" w:right="163"/>
      </w:pPr>
      <w:r>
        <w:rPr/>
        <w:drawing>
          <wp:anchor distT="0" distB="0" distL="0" distR="0" allowOverlap="1" layoutInCell="1" locked="0" behindDoc="1" simplePos="0" relativeHeight="268289783">
            <wp:simplePos x="0" y="0"/>
            <wp:positionH relativeFrom="page">
              <wp:posOffset>1097914</wp:posOffset>
            </wp:positionH>
            <wp:positionV relativeFrom="paragraph">
              <wp:posOffset>253185</wp:posOffset>
            </wp:positionV>
            <wp:extent cx="5488940" cy="6568440"/>
            <wp:effectExtent l="0" t="0" r="0" b="0"/>
            <wp:wrapNone/>
            <wp:docPr id="283" name="image2.png" descr=""/>
            <wp:cNvGraphicFramePr>
              <a:graphicFrameLocks noChangeAspect="1"/>
            </wp:cNvGraphicFramePr>
            <a:graphic>
              <a:graphicData uri="http://schemas.openxmlformats.org/drawingml/2006/picture">
                <pic:pic>
                  <pic:nvPicPr>
                    <pic:cNvPr id="28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 racionalización, previsión, consecución y ejecución de los recursos didácticos, físicos y financieros, es otro proceso administrativo importante que sirve de apoyo a la construcción del PEI. Se deben prever oportunamente para que respondan</w:t>
      </w:r>
    </w:p>
    <w:p>
      <w:pPr>
        <w:pStyle w:val="BodyText"/>
        <w:ind w:left="180"/>
      </w:pPr>
      <w:r>
        <w:rPr/>
        <w:t>a las necesidades detectadas a nivel de infraestructura, de dotación de mobiliarios. Libros y materiales didácticos y demás requerimientos para el desarrollo de los procesos.</w:t>
      </w:r>
    </w:p>
    <w:p>
      <w:pPr>
        <w:pStyle w:val="BodyText"/>
        <w:rPr>
          <w:sz w:val="26"/>
        </w:rPr>
      </w:pPr>
    </w:p>
    <w:p>
      <w:pPr>
        <w:pStyle w:val="Heading1"/>
        <w:numPr>
          <w:ilvl w:val="2"/>
          <w:numId w:val="134"/>
        </w:numPr>
        <w:tabs>
          <w:tab w:pos="783" w:val="left" w:leader="none"/>
        </w:tabs>
        <w:spacing w:line="240" w:lineRule="auto" w:before="160" w:after="0"/>
        <w:ind w:left="782" w:right="0" w:hanging="602"/>
        <w:jc w:val="left"/>
      </w:pPr>
      <w:r>
        <w:rPr/>
        <w:t>RECURSOS</w:t>
      </w:r>
      <w:r>
        <w:rPr>
          <w:spacing w:val="-1"/>
        </w:rPr>
        <w:t> </w:t>
      </w:r>
      <w:r>
        <w:rPr/>
        <w:t>FISICOS.</w:t>
      </w:r>
    </w:p>
    <w:p>
      <w:pPr>
        <w:pStyle w:val="BodyText"/>
        <w:spacing w:line="259" w:lineRule="auto" w:before="185"/>
        <w:ind w:left="180" w:right="157"/>
        <w:jc w:val="both"/>
      </w:pPr>
      <w:r>
        <w:rPr/>
        <w:t>Tienen que ver con el mantenimiento, adecuación y embellecimiento de la planta física, seguimiento al uso de los espacios, adquisición y mantenimiento de los recursos para el aprendizaje, suministros, la dotación y mantenimiento de equipos, seguridad y protección. Todo lo anterior con el objeto de garantizar buenas condiciones de infraestructura para una adecuada prestación de los servicios.</w:t>
      </w:r>
    </w:p>
    <w:p>
      <w:pPr>
        <w:pStyle w:val="Heading1"/>
        <w:spacing w:before="156"/>
        <w:jc w:val="left"/>
      </w:pPr>
      <w:r>
        <w:rPr/>
        <w:t>INFRAESTRUCTURA.</w:t>
      </w:r>
    </w:p>
    <w:p>
      <w:pPr>
        <w:pStyle w:val="BodyText"/>
        <w:spacing w:line="256" w:lineRule="auto" w:before="185"/>
        <w:ind w:left="180" w:right="157"/>
        <w:jc w:val="both"/>
      </w:pPr>
      <w:r>
        <w:rPr>
          <w:b/>
        </w:rPr>
        <w:t>(</w:t>
      </w:r>
      <w:r>
        <w:rPr/>
        <w:t>Artículo 46 Decreto 1860 de 1994). Señale la forma de distribuir la planta física, atendiendo el organigrama, las dependencias asignadas y los niveles de competencia. Describa los criterios a tener en cuenta.</w:t>
      </w:r>
    </w:p>
    <w:p>
      <w:pPr>
        <w:pStyle w:val="BodyText"/>
        <w:spacing w:line="259" w:lineRule="auto" w:before="168"/>
        <w:ind w:left="180" w:right="162"/>
        <w:jc w:val="both"/>
      </w:pPr>
      <w:r>
        <w:rPr/>
        <w:t>Según la resolución 1404 del 19 de Noviembre de 2002 en la que se integran o se asocian unos establecimientos educativos, modificando parcialmente la razón social como</w:t>
      </w:r>
      <w:r>
        <w:rPr>
          <w:spacing w:val="-14"/>
        </w:rPr>
        <w:t> </w:t>
      </w:r>
      <w:r>
        <w:rPr/>
        <w:t>Institución</w:t>
      </w:r>
      <w:r>
        <w:rPr>
          <w:spacing w:val="-11"/>
        </w:rPr>
        <w:t> </w:t>
      </w:r>
      <w:r>
        <w:rPr/>
        <w:t>Educativa</w:t>
      </w:r>
      <w:r>
        <w:rPr>
          <w:spacing w:val="-12"/>
        </w:rPr>
        <w:t> </w:t>
      </w:r>
      <w:r>
        <w:rPr/>
        <w:t>Altozano,</w:t>
      </w:r>
      <w:r>
        <w:rPr>
          <w:spacing w:val="-12"/>
        </w:rPr>
        <w:t> </w:t>
      </w:r>
      <w:r>
        <w:rPr/>
        <w:t>quedando</w:t>
      </w:r>
      <w:r>
        <w:rPr>
          <w:spacing w:val="-12"/>
        </w:rPr>
        <w:t> </w:t>
      </w:r>
      <w:r>
        <w:rPr/>
        <w:t>asociadas,</w:t>
      </w:r>
      <w:r>
        <w:rPr>
          <w:spacing w:val="-12"/>
        </w:rPr>
        <w:t> </w:t>
      </w:r>
      <w:r>
        <w:rPr/>
        <w:t>22</w:t>
      </w:r>
      <w:r>
        <w:rPr>
          <w:spacing w:val="-12"/>
        </w:rPr>
        <w:t> </w:t>
      </w:r>
      <w:r>
        <w:rPr/>
        <w:t>Escuelas</w:t>
      </w:r>
      <w:r>
        <w:rPr>
          <w:spacing w:val="-12"/>
        </w:rPr>
        <w:t> </w:t>
      </w:r>
      <w:r>
        <w:rPr/>
        <w:t>Rurales,</w:t>
      </w:r>
      <w:r>
        <w:rPr>
          <w:spacing w:val="-12"/>
        </w:rPr>
        <w:t> </w:t>
      </w:r>
      <w:r>
        <w:rPr/>
        <w:t>con la Sede</w:t>
      </w:r>
      <w:r>
        <w:rPr>
          <w:spacing w:val="-1"/>
        </w:rPr>
        <w:t> </w:t>
      </w:r>
      <w:r>
        <w:rPr/>
        <w:t>principal.</w:t>
      </w:r>
    </w:p>
    <w:p>
      <w:pPr>
        <w:pStyle w:val="BodyText"/>
        <w:rPr>
          <w:sz w:val="26"/>
        </w:rPr>
      </w:pPr>
    </w:p>
    <w:p>
      <w:pPr>
        <w:pStyle w:val="BodyText"/>
        <w:spacing w:before="3"/>
        <w:rPr>
          <w:sz w:val="27"/>
        </w:rPr>
      </w:pPr>
    </w:p>
    <w:p>
      <w:pPr>
        <w:pStyle w:val="Heading1"/>
        <w:tabs>
          <w:tab w:pos="3012" w:val="left" w:leader="none"/>
        </w:tabs>
        <w:jc w:val="left"/>
      </w:pPr>
      <w:r>
        <w:rPr/>
        <w:t>NOMBRE DE</w:t>
      </w:r>
      <w:r>
        <w:rPr>
          <w:spacing w:val="-1"/>
        </w:rPr>
        <w:t> </w:t>
      </w:r>
      <w:r>
        <w:rPr/>
        <w:t>LA</w:t>
      </w:r>
      <w:r>
        <w:rPr>
          <w:spacing w:val="-6"/>
        </w:rPr>
        <w:t> </w:t>
      </w:r>
      <w:r>
        <w:rPr/>
        <w:t>SEDE</w:t>
        <w:tab/>
        <w:t>CÓDIGO DANE</w:t>
      </w:r>
    </w:p>
    <w:p>
      <w:pPr>
        <w:pStyle w:val="BodyText"/>
        <w:rPr>
          <w:b/>
          <w:sz w:val="20"/>
        </w:rPr>
      </w:pPr>
    </w:p>
    <w:p>
      <w:pPr>
        <w:pStyle w:val="BodyText"/>
        <w:rPr>
          <w:b/>
          <w:sz w:val="20"/>
        </w:rPr>
      </w:pPr>
    </w:p>
    <w:p>
      <w:pPr>
        <w:pStyle w:val="BodyText"/>
        <w:spacing w:before="4" w:after="1"/>
        <w:rPr>
          <w:b/>
          <w:sz w:val="16"/>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4"/>
        <w:gridCol w:w="2327"/>
      </w:tblGrid>
      <w:tr>
        <w:trPr>
          <w:trHeight w:val="363" w:hRule="atLeast"/>
        </w:trPr>
        <w:tc>
          <w:tcPr>
            <w:tcW w:w="2914" w:type="dxa"/>
          </w:tcPr>
          <w:p>
            <w:pPr>
              <w:pStyle w:val="TableParagraph"/>
              <w:spacing w:line="268" w:lineRule="exact"/>
              <w:ind w:left="50"/>
              <w:rPr>
                <w:b/>
                <w:sz w:val="24"/>
              </w:rPr>
            </w:pPr>
            <w:r>
              <w:rPr>
                <w:b/>
                <w:sz w:val="24"/>
              </w:rPr>
              <w:t>ALTOZANO</w:t>
            </w:r>
          </w:p>
        </w:tc>
        <w:tc>
          <w:tcPr>
            <w:tcW w:w="2327" w:type="dxa"/>
          </w:tcPr>
          <w:p>
            <w:pPr>
              <w:pStyle w:val="TableParagraph"/>
              <w:spacing w:line="268" w:lineRule="exact"/>
              <w:ind w:right="47"/>
              <w:jc w:val="right"/>
              <w:rPr>
                <w:b/>
                <w:sz w:val="24"/>
              </w:rPr>
            </w:pPr>
            <w:r>
              <w:rPr>
                <w:b/>
                <w:sz w:val="24"/>
              </w:rPr>
              <w:t>273504000920</w:t>
            </w:r>
          </w:p>
        </w:tc>
      </w:tr>
      <w:tr>
        <w:trPr>
          <w:trHeight w:val="457" w:hRule="atLeast"/>
        </w:trPr>
        <w:tc>
          <w:tcPr>
            <w:tcW w:w="2914" w:type="dxa"/>
          </w:tcPr>
          <w:p>
            <w:pPr>
              <w:pStyle w:val="TableParagraph"/>
              <w:spacing w:before="87"/>
              <w:ind w:left="50"/>
              <w:rPr>
                <w:b/>
                <w:sz w:val="24"/>
              </w:rPr>
            </w:pPr>
            <w:r>
              <w:rPr>
                <w:b/>
                <w:sz w:val="24"/>
              </w:rPr>
              <w:t>EL TRIUNFO</w:t>
            </w:r>
          </w:p>
        </w:tc>
        <w:tc>
          <w:tcPr>
            <w:tcW w:w="2327" w:type="dxa"/>
          </w:tcPr>
          <w:p>
            <w:pPr>
              <w:pStyle w:val="TableParagraph"/>
              <w:spacing w:before="87"/>
              <w:ind w:right="47"/>
              <w:jc w:val="right"/>
              <w:rPr>
                <w:b/>
                <w:sz w:val="24"/>
              </w:rPr>
            </w:pPr>
            <w:r>
              <w:rPr>
                <w:b/>
                <w:sz w:val="24"/>
              </w:rPr>
              <w:t>273504000059</w:t>
            </w:r>
          </w:p>
        </w:tc>
      </w:tr>
      <w:tr>
        <w:trPr>
          <w:trHeight w:val="457" w:hRule="atLeast"/>
        </w:trPr>
        <w:tc>
          <w:tcPr>
            <w:tcW w:w="2914" w:type="dxa"/>
          </w:tcPr>
          <w:p>
            <w:pPr>
              <w:pStyle w:val="TableParagraph"/>
              <w:spacing w:before="86"/>
              <w:ind w:left="50"/>
              <w:rPr>
                <w:b/>
                <w:sz w:val="24"/>
              </w:rPr>
            </w:pPr>
            <w:r>
              <w:rPr>
                <w:b/>
                <w:sz w:val="24"/>
              </w:rPr>
              <w:t>MESA DE ORTEGA</w:t>
            </w:r>
          </w:p>
        </w:tc>
        <w:tc>
          <w:tcPr>
            <w:tcW w:w="2327" w:type="dxa"/>
          </w:tcPr>
          <w:p>
            <w:pPr>
              <w:pStyle w:val="TableParagraph"/>
              <w:spacing w:before="86"/>
              <w:ind w:right="47"/>
              <w:jc w:val="right"/>
              <w:rPr>
                <w:b/>
                <w:sz w:val="24"/>
              </w:rPr>
            </w:pPr>
            <w:r>
              <w:rPr>
                <w:b/>
                <w:sz w:val="24"/>
              </w:rPr>
              <w:t>273504000466</w:t>
            </w:r>
          </w:p>
        </w:tc>
      </w:tr>
      <w:tr>
        <w:trPr>
          <w:trHeight w:val="458" w:hRule="atLeast"/>
        </w:trPr>
        <w:tc>
          <w:tcPr>
            <w:tcW w:w="2914" w:type="dxa"/>
          </w:tcPr>
          <w:p>
            <w:pPr>
              <w:pStyle w:val="TableParagraph"/>
              <w:spacing w:before="87"/>
              <w:ind w:left="50"/>
              <w:rPr>
                <w:b/>
                <w:sz w:val="24"/>
              </w:rPr>
            </w:pPr>
            <w:r>
              <w:rPr>
                <w:b/>
                <w:sz w:val="24"/>
              </w:rPr>
              <w:t>LOS ANDES</w:t>
            </w:r>
          </w:p>
        </w:tc>
        <w:tc>
          <w:tcPr>
            <w:tcW w:w="2327" w:type="dxa"/>
          </w:tcPr>
          <w:p>
            <w:pPr>
              <w:pStyle w:val="TableParagraph"/>
              <w:spacing w:before="87"/>
              <w:ind w:right="47"/>
              <w:jc w:val="right"/>
              <w:rPr>
                <w:b/>
                <w:sz w:val="24"/>
              </w:rPr>
            </w:pPr>
            <w:r>
              <w:rPr>
                <w:b/>
                <w:sz w:val="24"/>
              </w:rPr>
              <w:t>273504000164</w:t>
            </w:r>
          </w:p>
        </w:tc>
      </w:tr>
      <w:tr>
        <w:trPr>
          <w:trHeight w:val="458" w:hRule="atLeast"/>
        </w:trPr>
        <w:tc>
          <w:tcPr>
            <w:tcW w:w="2914" w:type="dxa"/>
          </w:tcPr>
          <w:p>
            <w:pPr>
              <w:pStyle w:val="TableParagraph"/>
              <w:spacing w:before="87"/>
              <w:ind w:left="50"/>
              <w:rPr>
                <w:b/>
                <w:sz w:val="24"/>
              </w:rPr>
            </w:pPr>
            <w:r>
              <w:rPr>
                <w:b/>
                <w:sz w:val="24"/>
              </w:rPr>
              <w:t>LOS NARANJOS</w:t>
            </w:r>
          </w:p>
        </w:tc>
        <w:tc>
          <w:tcPr>
            <w:tcW w:w="2327" w:type="dxa"/>
          </w:tcPr>
          <w:p>
            <w:pPr>
              <w:pStyle w:val="TableParagraph"/>
              <w:spacing w:before="87"/>
              <w:ind w:right="47"/>
              <w:jc w:val="right"/>
              <w:rPr>
                <w:b/>
                <w:sz w:val="24"/>
              </w:rPr>
            </w:pPr>
            <w:r>
              <w:rPr>
                <w:b/>
                <w:sz w:val="24"/>
              </w:rPr>
              <w:t>273504001250</w:t>
            </w:r>
          </w:p>
        </w:tc>
      </w:tr>
      <w:tr>
        <w:trPr>
          <w:trHeight w:val="363" w:hRule="atLeast"/>
        </w:trPr>
        <w:tc>
          <w:tcPr>
            <w:tcW w:w="2914" w:type="dxa"/>
          </w:tcPr>
          <w:p>
            <w:pPr>
              <w:pStyle w:val="TableParagraph"/>
              <w:spacing w:line="256" w:lineRule="exact" w:before="87"/>
              <w:ind w:left="50"/>
              <w:rPr>
                <w:b/>
                <w:sz w:val="24"/>
              </w:rPr>
            </w:pPr>
            <w:r>
              <w:rPr>
                <w:b/>
                <w:sz w:val="24"/>
              </w:rPr>
              <w:t>LA POPA</w:t>
            </w:r>
          </w:p>
        </w:tc>
        <w:tc>
          <w:tcPr>
            <w:tcW w:w="2327" w:type="dxa"/>
          </w:tcPr>
          <w:p>
            <w:pPr>
              <w:pStyle w:val="TableParagraph"/>
              <w:spacing w:line="256" w:lineRule="exact" w:before="87"/>
              <w:ind w:right="47"/>
              <w:jc w:val="right"/>
              <w:rPr>
                <w:b/>
                <w:sz w:val="24"/>
              </w:rPr>
            </w:pPr>
            <w:r>
              <w:rPr>
                <w:b/>
                <w:sz w:val="24"/>
              </w:rPr>
              <w:t>273504000245</w:t>
            </w:r>
          </w:p>
        </w:tc>
      </w:tr>
    </w:tbl>
    <w:p>
      <w:pPr>
        <w:spacing w:after="0" w:line="256" w:lineRule="exact"/>
        <w:jc w:val="righ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855">
            <wp:simplePos x="0" y="0"/>
            <wp:positionH relativeFrom="page">
              <wp:posOffset>303911</wp:posOffset>
            </wp:positionH>
            <wp:positionV relativeFrom="page">
              <wp:posOffset>303911</wp:posOffset>
            </wp:positionV>
            <wp:extent cx="7166864" cy="9452559"/>
            <wp:effectExtent l="0" t="0" r="0" b="0"/>
            <wp:wrapNone/>
            <wp:docPr id="285" name="image1.png" descr=""/>
            <wp:cNvGraphicFramePr>
              <a:graphicFrameLocks noChangeAspect="1"/>
            </wp:cNvGraphicFramePr>
            <a:graphic>
              <a:graphicData uri="http://schemas.openxmlformats.org/drawingml/2006/picture">
                <pic:pic>
                  <pic:nvPicPr>
                    <pic:cNvPr id="28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drawing>
          <wp:anchor distT="0" distB="0" distL="0" distR="0" allowOverlap="1" layoutInCell="1" locked="0" behindDoc="1" simplePos="0" relativeHeight="268289831">
            <wp:simplePos x="0" y="0"/>
            <wp:positionH relativeFrom="page">
              <wp:posOffset>1097914</wp:posOffset>
            </wp:positionH>
            <wp:positionV relativeFrom="paragraph">
              <wp:posOffset>724626</wp:posOffset>
            </wp:positionV>
            <wp:extent cx="5488940" cy="6568440"/>
            <wp:effectExtent l="0" t="0" r="0" b="0"/>
            <wp:wrapNone/>
            <wp:docPr id="287" name="image2.png" descr=""/>
            <wp:cNvGraphicFramePr>
              <a:graphicFrameLocks noChangeAspect="1"/>
            </wp:cNvGraphicFramePr>
            <a:graphic>
              <a:graphicData uri="http://schemas.openxmlformats.org/drawingml/2006/picture">
                <pic:pic>
                  <pic:nvPicPr>
                    <pic:cNvPr id="288" name="image2.png"/>
                    <pic:cNvPicPr/>
                  </pic:nvPicPr>
                  <pic:blipFill>
                    <a:blip r:embed="rId6" cstate="print"/>
                    <a:stretch>
                      <a:fillRect/>
                    </a:stretch>
                  </pic:blipFill>
                  <pic:spPr>
                    <a:xfrm>
                      <a:off x="0" y="0"/>
                      <a:ext cx="5488940" cy="6568440"/>
                    </a:xfrm>
                    <a:prstGeom prst="rect">
                      <a:avLst/>
                    </a:prstGeom>
                  </pic:spPr>
                </pic:pic>
              </a:graphicData>
            </a:graphic>
          </wp:anchor>
        </w:drawing>
      </w:r>
      <w:r>
        <w:rPr>
          <w:rFonts w:ascii="Trebuchet MS" w:hAnsi="Trebuchet MS"/>
          <w:sz w:val="16"/>
        </w:rPr>
        <w:t>Código DANE 273504000920 - Código ICFES: 145318</w:t>
      </w:r>
    </w:p>
    <w:p>
      <w:pPr>
        <w:pStyle w:val="BodyText"/>
        <w:spacing w:before="11"/>
        <w:rPr>
          <w:rFonts w:ascii="Trebuchet MS"/>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6"/>
        <w:gridCol w:w="1783"/>
      </w:tblGrid>
      <w:tr>
        <w:trPr>
          <w:trHeight w:val="363" w:hRule="atLeast"/>
        </w:trPr>
        <w:tc>
          <w:tcPr>
            <w:tcW w:w="2816" w:type="dxa"/>
          </w:tcPr>
          <w:p>
            <w:pPr>
              <w:pStyle w:val="TableParagraph"/>
              <w:spacing w:line="268" w:lineRule="exact"/>
              <w:ind w:left="50"/>
              <w:rPr>
                <w:b/>
                <w:sz w:val="24"/>
              </w:rPr>
            </w:pPr>
            <w:r>
              <w:rPr>
                <w:b/>
                <w:sz w:val="24"/>
              </w:rPr>
              <w:t>BALSA FRUTERO</w:t>
            </w:r>
          </w:p>
        </w:tc>
        <w:tc>
          <w:tcPr>
            <w:tcW w:w="1783" w:type="dxa"/>
          </w:tcPr>
          <w:p>
            <w:pPr>
              <w:pStyle w:val="TableParagraph"/>
              <w:spacing w:line="268" w:lineRule="exact"/>
              <w:ind w:left="22" w:right="69"/>
              <w:jc w:val="center"/>
              <w:rPr>
                <w:b/>
                <w:sz w:val="24"/>
              </w:rPr>
            </w:pPr>
            <w:r>
              <w:rPr>
                <w:b/>
                <w:sz w:val="24"/>
              </w:rPr>
              <w:t>273504000156</w:t>
            </w:r>
          </w:p>
        </w:tc>
      </w:tr>
      <w:tr>
        <w:trPr>
          <w:trHeight w:val="458" w:hRule="atLeast"/>
        </w:trPr>
        <w:tc>
          <w:tcPr>
            <w:tcW w:w="2816" w:type="dxa"/>
          </w:tcPr>
          <w:p>
            <w:pPr>
              <w:pStyle w:val="TableParagraph"/>
              <w:spacing w:before="87"/>
              <w:ind w:left="50"/>
              <w:rPr>
                <w:b/>
                <w:sz w:val="24"/>
              </w:rPr>
            </w:pPr>
            <w:r>
              <w:rPr>
                <w:b/>
                <w:sz w:val="24"/>
              </w:rPr>
              <w:t>CALABOZO</w:t>
            </w:r>
          </w:p>
        </w:tc>
        <w:tc>
          <w:tcPr>
            <w:tcW w:w="1783" w:type="dxa"/>
          </w:tcPr>
          <w:p>
            <w:pPr>
              <w:pStyle w:val="TableParagraph"/>
              <w:spacing w:before="87"/>
              <w:ind w:left="22" w:right="69"/>
              <w:jc w:val="center"/>
              <w:rPr>
                <w:b/>
                <w:sz w:val="24"/>
              </w:rPr>
            </w:pPr>
            <w:r>
              <w:rPr>
                <w:b/>
                <w:sz w:val="24"/>
              </w:rPr>
              <w:t>273504001799</w:t>
            </w:r>
          </w:p>
        </w:tc>
      </w:tr>
      <w:tr>
        <w:trPr>
          <w:trHeight w:val="458" w:hRule="atLeast"/>
        </w:trPr>
        <w:tc>
          <w:tcPr>
            <w:tcW w:w="2816" w:type="dxa"/>
          </w:tcPr>
          <w:p>
            <w:pPr>
              <w:pStyle w:val="TableParagraph"/>
              <w:spacing w:before="87"/>
              <w:ind w:left="50"/>
              <w:rPr>
                <w:b/>
                <w:sz w:val="24"/>
              </w:rPr>
            </w:pPr>
            <w:r>
              <w:rPr>
                <w:b/>
                <w:sz w:val="24"/>
              </w:rPr>
              <w:t>LA MILAGROSA</w:t>
            </w:r>
          </w:p>
        </w:tc>
        <w:tc>
          <w:tcPr>
            <w:tcW w:w="1783" w:type="dxa"/>
          </w:tcPr>
          <w:p>
            <w:pPr>
              <w:pStyle w:val="TableParagraph"/>
              <w:spacing w:before="87"/>
              <w:ind w:left="22" w:right="69"/>
              <w:jc w:val="center"/>
              <w:rPr>
                <w:b/>
                <w:sz w:val="24"/>
              </w:rPr>
            </w:pPr>
            <w:r>
              <w:rPr>
                <w:b/>
                <w:sz w:val="24"/>
              </w:rPr>
              <w:t>273504001713</w:t>
            </w:r>
          </w:p>
        </w:tc>
      </w:tr>
      <w:tr>
        <w:trPr>
          <w:trHeight w:val="458" w:hRule="atLeast"/>
        </w:trPr>
        <w:tc>
          <w:tcPr>
            <w:tcW w:w="2816" w:type="dxa"/>
          </w:tcPr>
          <w:p>
            <w:pPr>
              <w:pStyle w:val="TableParagraph"/>
              <w:spacing w:before="87"/>
              <w:ind w:left="50"/>
              <w:rPr>
                <w:b/>
                <w:sz w:val="24"/>
              </w:rPr>
            </w:pPr>
            <w:r>
              <w:rPr>
                <w:b/>
                <w:sz w:val="24"/>
              </w:rPr>
              <w:t>LA YUCALA</w:t>
            </w:r>
          </w:p>
        </w:tc>
        <w:tc>
          <w:tcPr>
            <w:tcW w:w="1783" w:type="dxa"/>
          </w:tcPr>
          <w:p>
            <w:pPr>
              <w:pStyle w:val="TableParagraph"/>
              <w:spacing w:before="87"/>
              <w:ind w:left="22" w:right="69"/>
              <w:jc w:val="center"/>
              <w:rPr>
                <w:b/>
                <w:sz w:val="24"/>
              </w:rPr>
            </w:pPr>
            <w:r>
              <w:rPr>
                <w:b/>
                <w:sz w:val="24"/>
              </w:rPr>
              <w:t>273504001624</w:t>
            </w:r>
          </w:p>
        </w:tc>
      </w:tr>
      <w:tr>
        <w:trPr>
          <w:trHeight w:val="457" w:hRule="atLeast"/>
        </w:trPr>
        <w:tc>
          <w:tcPr>
            <w:tcW w:w="2816" w:type="dxa"/>
          </w:tcPr>
          <w:p>
            <w:pPr>
              <w:pStyle w:val="TableParagraph"/>
              <w:spacing w:before="87"/>
              <w:ind w:left="50"/>
              <w:rPr>
                <w:b/>
                <w:sz w:val="24"/>
              </w:rPr>
            </w:pPr>
            <w:r>
              <w:rPr>
                <w:b/>
                <w:sz w:val="24"/>
              </w:rPr>
              <w:t>BELLAVISTA</w:t>
            </w:r>
          </w:p>
        </w:tc>
        <w:tc>
          <w:tcPr>
            <w:tcW w:w="1783" w:type="dxa"/>
          </w:tcPr>
          <w:p>
            <w:pPr>
              <w:pStyle w:val="TableParagraph"/>
              <w:spacing w:before="87"/>
              <w:ind w:left="22" w:right="69"/>
              <w:jc w:val="center"/>
              <w:rPr>
                <w:b/>
                <w:sz w:val="24"/>
              </w:rPr>
            </w:pPr>
            <w:r>
              <w:rPr>
                <w:b/>
                <w:sz w:val="24"/>
              </w:rPr>
              <w:t>273504002043</w:t>
            </w:r>
          </w:p>
        </w:tc>
      </w:tr>
      <w:tr>
        <w:trPr>
          <w:trHeight w:val="457" w:hRule="atLeast"/>
        </w:trPr>
        <w:tc>
          <w:tcPr>
            <w:tcW w:w="2816" w:type="dxa"/>
          </w:tcPr>
          <w:p>
            <w:pPr>
              <w:pStyle w:val="TableParagraph"/>
              <w:spacing w:before="86"/>
              <w:ind w:left="50"/>
              <w:rPr>
                <w:b/>
                <w:sz w:val="24"/>
              </w:rPr>
            </w:pPr>
            <w:r>
              <w:rPr>
                <w:b/>
                <w:sz w:val="24"/>
              </w:rPr>
              <w:t>CAMPOALEGRE</w:t>
            </w:r>
          </w:p>
        </w:tc>
        <w:tc>
          <w:tcPr>
            <w:tcW w:w="1783" w:type="dxa"/>
          </w:tcPr>
          <w:p>
            <w:pPr>
              <w:pStyle w:val="TableParagraph"/>
              <w:spacing w:before="86"/>
              <w:ind w:left="22" w:right="69"/>
              <w:jc w:val="center"/>
              <w:rPr>
                <w:b/>
                <w:sz w:val="24"/>
              </w:rPr>
            </w:pPr>
            <w:r>
              <w:rPr>
                <w:b/>
                <w:sz w:val="24"/>
              </w:rPr>
              <w:t>273504001845</w:t>
            </w:r>
          </w:p>
        </w:tc>
      </w:tr>
      <w:tr>
        <w:trPr>
          <w:trHeight w:val="458" w:hRule="atLeast"/>
        </w:trPr>
        <w:tc>
          <w:tcPr>
            <w:tcW w:w="2816" w:type="dxa"/>
          </w:tcPr>
          <w:p>
            <w:pPr>
              <w:pStyle w:val="TableParagraph"/>
              <w:spacing w:before="87"/>
              <w:ind w:left="50"/>
              <w:rPr>
                <w:b/>
                <w:sz w:val="24"/>
              </w:rPr>
            </w:pPr>
            <w:r>
              <w:rPr>
                <w:b/>
                <w:sz w:val="24"/>
              </w:rPr>
              <w:t>SINAÍ</w:t>
            </w:r>
          </w:p>
        </w:tc>
        <w:tc>
          <w:tcPr>
            <w:tcW w:w="1783" w:type="dxa"/>
          </w:tcPr>
          <w:p>
            <w:pPr>
              <w:pStyle w:val="TableParagraph"/>
              <w:spacing w:before="87"/>
              <w:ind w:left="22" w:right="69"/>
              <w:jc w:val="center"/>
              <w:rPr>
                <w:b/>
                <w:sz w:val="24"/>
              </w:rPr>
            </w:pPr>
            <w:r>
              <w:rPr>
                <w:b/>
                <w:sz w:val="24"/>
              </w:rPr>
              <w:t>273504000774</w:t>
            </w:r>
          </w:p>
        </w:tc>
      </w:tr>
      <w:tr>
        <w:trPr>
          <w:trHeight w:val="458" w:hRule="atLeast"/>
        </w:trPr>
        <w:tc>
          <w:tcPr>
            <w:tcW w:w="2816" w:type="dxa"/>
          </w:tcPr>
          <w:p>
            <w:pPr>
              <w:pStyle w:val="TableParagraph"/>
              <w:spacing w:before="87"/>
              <w:ind w:left="50"/>
              <w:rPr>
                <w:b/>
                <w:sz w:val="24"/>
              </w:rPr>
            </w:pPr>
            <w:r>
              <w:rPr>
                <w:b/>
                <w:sz w:val="24"/>
              </w:rPr>
              <w:t>GUINEAL LAS PALMAS</w:t>
            </w:r>
          </w:p>
        </w:tc>
        <w:tc>
          <w:tcPr>
            <w:tcW w:w="1783" w:type="dxa"/>
          </w:tcPr>
          <w:p>
            <w:pPr>
              <w:pStyle w:val="TableParagraph"/>
              <w:spacing w:before="87"/>
              <w:ind w:left="113" w:right="28"/>
              <w:jc w:val="center"/>
              <w:rPr>
                <w:b/>
                <w:sz w:val="24"/>
              </w:rPr>
            </w:pPr>
            <w:r>
              <w:rPr>
                <w:b/>
                <w:sz w:val="24"/>
              </w:rPr>
              <w:t>273504001641</w:t>
            </w:r>
          </w:p>
        </w:tc>
      </w:tr>
      <w:tr>
        <w:trPr>
          <w:trHeight w:val="457" w:hRule="atLeast"/>
        </w:trPr>
        <w:tc>
          <w:tcPr>
            <w:tcW w:w="2816" w:type="dxa"/>
          </w:tcPr>
          <w:p>
            <w:pPr>
              <w:pStyle w:val="TableParagraph"/>
              <w:spacing w:before="87"/>
              <w:ind w:left="50"/>
              <w:rPr>
                <w:b/>
                <w:sz w:val="24"/>
              </w:rPr>
            </w:pPr>
            <w:r>
              <w:rPr>
                <w:b/>
                <w:sz w:val="24"/>
              </w:rPr>
              <w:t>EL TIGRE</w:t>
            </w:r>
          </w:p>
        </w:tc>
        <w:tc>
          <w:tcPr>
            <w:tcW w:w="1783" w:type="dxa"/>
          </w:tcPr>
          <w:p>
            <w:pPr>
              <w:pStyle w:val="TableParagraph"/>
              <w:spacing w:before="87"/>
              <w:ind w:left="22" w:right="69"/>
              <w:jc w:val="center"/>
              <w:rPr>
                <w:b/>
                <w:sz w:val="24"/>
              </w:rPr>
            </w:pPr>
            <w:r>
              <w:rPr>
                <w:b/>
                <w:sz w:val="24"/>
              </w:rPr>
              <w:t>273504002094</w:t>
            </w:r>
          </w:p>
        </w:tc>
      </w:tr>
      <w:tr>
        <w:trPr>
          <w:trHeight w:val="457" w:hRule="atLeast"/>
        </w:trPr>
        <w:tc>
          <w:tcPr>
            <w:tcW w:w="2816" w:type="dxa"/>
          </w:tcPr>
          <w:p>
            <w:pPr>
              <w:pStyle w:val="TableParagraph"/>
              <w:spacing w:before="86"/>
              <w:ind w:left="50"/>
              <w:rPr>
                <w:b/>
                <w:sz w:val="24"/>
              </w:rPr>
            </w:pPr>
            <w:r>
              <w:rPr>
                <w:b/>
                <w:sz w:val="24"/>
              </w:rPr>
              <w:t>LOS MEDIOS</w:t>
            </w:r>
          </w:p>
        </w:tc>
        <w:tc>
          <w:tcPr>
            <w:tcW w:w="1783" w:type="dxa"/>
          </w:tcPr>
          <w:p>
            <w:pPr>
              <w:pStyle w:val="TableParagraph"/>
              <w:spacing w:before="86"/>
              <w:ind w:left="22" w:right="69"/>
              <w:jc w:val="center"/>
              <w:rPr>
                <w:b/>
                <w:sz w:val="24"/>
              </w:rPr>
            </w:pPr>
            <w:r>
              <w:rPr>
                <w:b/>
                <w:sz w:val="24"/>
              </w:rPr>
              <w:t>273504002098</w:t>
            </w:r>
          </w:p>
        </w:tc>
      </w:tr>
      <w:tr>
        <w:trPr>
          <w:trHeight w:val="458" w:hRule="atLeast"/>
        </w:trPr>
        <w:tc>
          <w:tcPr>
            <w:tcW w:w="2816" w:type="dxa"/>
          </w:tcPr>
          <w:p>
            <w:pPr>
              <w:pStyle w:val="TableParagraph"/>
              <w:spacing w:before="87"/>
              <w:ind w:left="50"/>
              <w:rPr>
                <w:b/>
                <w:sz w:val="24"/>
              </w:rPr>
            </w:pPr>
            <w:r>
              <w:rPr>
                <w:b/>
                <w:sz w:val="24"/>
              </w:rPr>
              <w:t>CACHIPAY</w:t>
            </w:r>
          </w:p>
        </w:tc>
        <w:tc>
          <w:tcPr>
            <w:tcW w:w="1783" w:type="dxa"/>
          </w:tcPr>
          <w:p>
            <w:pPr>
              <w:pStyle w:val="TableParagraph"/>
              <w:spacing w:before="87"/>
              <w:ind w:left="22" w:right="69"/>
              <w:jc w:val="center"/>
              <w:rPr>
                <w:b/>
                <w:sz w:val="24"/>
              </w:rPr>
            </w:pPr>
            <w:r>
              <w:rPr>
                <w:b/>
                <w:sz w:val="24"/>
              </w:rPr>
              <w:t>273504001659</w:t>
            </w:r>
          </w:p>
        </w:tc>
      </w:tr>
      <w:tr>
        <w:trPr>
          <w:trHeight w:val="458" w:hRule="atLeast"/>
        </w:trPr>
        <w:tc>
          <w:tcPr>
            <w:tcW w:w="2816" w:type="dxa"/>
          </w:tcPr>
          <w:p>
            <w:pPr>
              <w:pStyle w:val="TableParagraph"/>
              <w:spacing w:before="87"/>
              <w:ind w:left="50"/>
              <w:rPr>
                <w:b/>
                <w:sz w:val="24"/>
              </w:rPr>
            </w:pPr>
            <w:r>
              <w:rPr>
                <w:b/>
                <w:sz w:val="24"/>
              </w:rPr>
              <w:t>CERVANTES</w:t>
            </w:r>
          </w:p>
        </w:tc>
        <w:tc>
          <w:tcPr>
            <w:tcW w:w="1783" w:type="dxa"/>
          </w:tcPr>
          <w:p>
            <w:pPr>
              <w:pStyle w:val="TableParagraph"/>
              <w:spacing w:before="87"/>
              <w:ind w:left="22" w:right="69"/>
              <w:jc w:val="center"/>
              <w:rPr>
                <w:b/>
                <w:sz w:val="24"/>
              </w:rPr>
            </w:pPr>
            <w:r>
              <w:rPr>
                <w:b/>
                <w:sz w:val="24"/>
              </w:rPr>
              <w:t>273504002027</w:t>
            </w:r>
          </w:p>
        </w:tc>
      </w:tr>
      <w:tr>
        <w:trPr>
          <w:trHeight w:val="457" w:hRule="atLeast"/>
        </w:trPr>
        <w:tc>
          <w:tcPr>
            <w:tcW w:w="2816" w:type="dxa"/>
          </w:tcPr>
          <w:p>
            <w:pPr>
              <w:pStyle w:val="TableParagraph"/>
              <w:spacing w:before="87"/>
              <w:ind w:left="50"/>
              <w:rPr>
                <w:b/>
                <w:sz w:val="24"/>
              </w:rPr>
            </w:pPr>
            <w:r>
              <w:rPr>
                <w:b/>
                <w:sz w:val="24"/>
              </w:rPr>
              <w:t>LA ESTRELLA</w:t>
            </w:r>
          </w:p>
        </w:tc>
        <w:tc>
          <w:tcPr>
            <w:tcW w:w="1783" w:type="dxa"/>
          </w:tcPr>
          <w:p>
            <w:pPr>
              <w:pStyle w:val="TableParagraph"/>
              <w:spacing w:before="87"/>
              <w:ind w:left="22" w:right="69"/>
              <w:jc w:val="center"/>
              <w:rPr>
                <w:b/>
                <w:sz w:val="24"/>
              </w:rPr>
            </w:pPr>
            <w:r>
              <w:rPr>
                <w:b/>
                <w:sz w:val="24"/>
              </w:rPr>
              <w:t>273504000148</w:t>
            </w:r>
          </w:p>
        </w:tc>
      </w:tr>
      <w:tr>
        <w:trPr>
          <w:trHeight w:val="457" w:hRule="atLeast"/>
        </w:trPr>
        <w:tc>
          <w:tcPr>
            <w:tcW w:w="2816" w:type="dxa"/>
          </w:tcPr>
          <w:p>
            <w:pPr>
              <w:pStyle w:val="TableParagraph"/>
              <w:spacing w:before="86"/>
              <w:ind w:left="50"/>
              <w:rPr>
                <w:b/>
                <w:sz w:val="24"/>
              </w:rPr>
            </w:pPr>
            <w:r>
              <w:rPr>
                <w:b/>
                <w:sz w:val="24"/>
              </w:rPr>
              <w:t>BALCONES</w:t>
            </w:r>
          </w:p>
        </w:tc>
        <w:tc>
          <w:tcPr>
            <w:tcW w:w="1783" w:type="dxa"/>
          </w:tcPr>
          <w:p>
            <w:pPr>
              <w:pStyle w:val="TableParagraph"/>
              <w:spacing w:before="86"/>
              <w:ind w:left="22" w:right="69"/>
              <w:jc w:val="center"/>
              <w:rPr>
                <w:b/>
                <w:sz w:val="24"/>
              </w:rPr>
            </w:pPr>
            <w:r>
              <w:rPr>
                <w:b/>
                <w:sz w:val="24"/>
              </w:rPr>
              <w:t>273504001667</w:t>
            </w:r>
          </w:p>
        </w:tc>
      </w:tr>
      <w:tr>
        <w:trPr>
          <w:trHeight w:val="458" w:hRule="atLeast"/>
        </w:trPr>
        <w:tc>
          <w:tcPr>
            <w:tcW w:w="2816" w:type="dxa"/>
          </w:tcPr>
          <w:p>
            <w:pPr>
              <w:pStyle w:val="TableParagraph"/>
              <w:spacing w:before="87"/>
              <w:ind w:left="50"/>
              <w:rPr>
                <w:b/>
                <w:sz w:val="24"/>
              </w:rPr>
            </w:pPr>
            <w:r>
              <w:rPr>
                <w:b/>
                <w:sz w:val="24"/>
              </w:rPr>
              <w:t>SANTA ELENA</w:t>
            </w:r>
          </w:p>
        </w:tc>
        <w:tc>
          <w:tcPr>
            <w:tcW w:w="1783" w:type="dxa"/>
          </w:tcPr>
          <w:p>
            <w:pPr>
              <w:pStyle w:val="TableParagraph"/>
              <w:spacing w:before="87"/>
              <w:ind w:left="47" w:right="44"/>
              <w:jc w:val="center"/>
              <w:rPr>
                <w:b/>
                <w:sz w:val="24"/>
              </w:rPr>
            </w:pPr>
            <w:r>
              <w:rPr>
                <w:b/>
                <w:sz w:val="24"/>
              </w:rPr>
              <w:t>273504001675</w:t>
            </w:r>
          </w:p>
        </w:tc>
      </w:tr>
      <w:tr>
        <w:trPr>
          <w:trHeight w:val="363" w:hRule="atLeast"/>
        </w:trPr>
        <w:tc>
          <w:tcPr>
            <w:tcW w:w="2816" w:type="dxa"/>
          </w:tcPr>
          <w:p>
            <w:pPr>
              <w:pStyle w:val="TableParagraph"/>
              <w:spacing w:line="256" w:lineRule="exact" w:before="87"/>
              <w:ind w:left="50"/>
              <w:rPr>
                <w:b/>
                <w:sz w:val="24"/>
              </w:rPr>
            </w:pPr>
            <w:r>
              <w:rPr>
                <w:b/>
                <w:sz w:val="24"/>
              </w:rPr>
              <w:t>MUNDO NUEVO</w:t>
            </w:r>
          </w:p>
        </w:tc>
        <w:tc>
          <w:tcPr>
            <w:tcW w:w="1783" w:type="dxa"/>
          </w:tcPr>
          <w:p>
            <w:pPr>
              <w:pStyle w:val="TableParagraph"/>
              <w:spacing w:line="256" w:lineRule="exact" w:before="87"/>
              <w:ind w:left="47" w:right="44"/>
              <w:jc w:val="center"/>
              <w:rPr>
                <w:b/>
                <w:sz w:val="24"/>
              </w:rPr>
            </w:pPr>
            <w:r>
              <w:rPr>
                <w:b/>
                <w:sz w:val="24"/>
              </w:rPr>
              <w:t>273504002299</w:t>
            </w:r>
          </w:p>
        </w:tc>
      </w:tr>
    </w:tbl>
    <w:p>
      <w:pPr>
        <w:pStyle w:val="BodyText"/>
        <w:rPr>
          <w:rFonts w:ascii="Trebuchet MS"/>
          <w:sz w:val="18"/>
        </w:rPr>
      </w:pPr>
    </w:p>
    <w:p>
      <w:pPr>
        <w:pStyle w:val="BodyText"/>
        <w:rPr>
          <w:rFonts w:ascii="Trebuchet MS"/>
          <w:sz w:val="18"/>
        </w:rPr>
      </w:pPr>
    </w:p>
    <w:p>
      <w:pPr>
        <w:pStyle w:val="BodyText"/>
        <w:spacing w:before="2"/>
        <w:rPr>
          <w:rFonts w:ascii="Trebuchet MS"/>
          <w:sz w:val="19"/>
        </w:rPr>
      </w:pPr>
    </w:p>
    <w:p>
      <w:pPr>
        <w:pStyle w:val="BodyText"/>
        <w:spacing w:line="259" w:lineRule="auto"/>
        <w:ind w:left="180" w:right="162"/>
        <w:jc w:val="both"/>
      </w:pPr>
      <w:r>
        <w:rPr>
          <w:b/>
        </w:rPr>
        <w:t>SEDE</w:t>
      </w:r>
      <w:r>
        <w:rPr>
          <w:b/>
          <w:spacing w:val="-12"/>
        </w:rPr>
        <w:t> </w:t>
      </w:r>
      <w:r>
        <w:rPr>
          <w:b/>
        </w:rPr>
        <w:t>PRINCIPAL:</w:t>
      </w:r>
      <w:r>
        <w:rPr>
          <w:b/>
          <w:spacing w:val="-9"/>
        </w:rPr>
        <w:t> </w:t>
      </w:r>
      <w:r>
        <w:rPr/>
        <w:t>Se</w:t>
      </w:r>
      <w:r>
        <w:rPr>
          <w:spacing w:val="-13"/>
        </w:rPr>
        <w:t> </w:t>
      </w:r>
      <w:r>
        <w:rPr/>
        <w:t>encuentra</w:t>
      </w:r>
      <w:r>
        <w:rPr>
          <w:spacing w:val="-11"/>
        </w:rPr>
        <w:t> </w:t>
      </w:r>
      <w:r>
        <w:rPr/>
        <w:t>ubicada</w:t>
      </w:r>
      <w:r>
        <w:rPr>
          <w:spacing w:val="43"/>
        </w:rPr>
        <w:t> </w:t>
      </w:r>
      <w:r>
        <w:rPr/>
        <w:t>a</w:t>
      </w:r>
      <w:r>
        <w:rPr>
          <w:spacing w:val="-15"/>
        </w:rPr>
        <w:t> </w:t>
      </w:r>
      <w:r>
        <w:rPr/>
        <w:t>15</w:t>
      </w:r>
      <w:r>
        <w:rPr>
          <w:spacing w:val="-13"/>
        </w:rPr>
        <w:t> </w:t>
      </w:r>
      <w:r>
        <w:rPr/>
        <w:t>minutos</w:t>
      </w:r>
      <w:r>
        <w:rPr>
          <w:spacing w:val="-14"/>
        </w:rPr>
        <w:t> </w:t>
      </w:r>
      <w:r>
        <w:rPr/>
        <w:t>de</w:t>
      </w:r>
      <w:r>
        <w:rPr>
          <w:spacing w:val="-13"/>
        </w:rPr>
        <w:t> </w:t>
      </w:r>
      <w:r>
        <w:rPr/>
        <w:t>la</w:t>
      </w:r>
      <w:r>
        <w:rPr>
          <w:spacing w:val="-11"/>
        </w:rPr>
        <w:t> </w:t>
      </w:r>
      <w:r>
        <w:rPr/>
        <w:t>cabecera</w:t>
      </w:r>
      <w:r>
        <w:rPr>
          <w:spacing w:val="-14"/>
        </w:rPr>
        <w:t> </w:t>
      </w:r>
      <w:r>
        <w:rPr/>
        <w:t>municipal</w:t>
      </w:r>
      <w:r>
        <w:rPr>
          <w:spacing w:val="-12"/>
        </w:rPr>
        <w:t> </w:t>
      </w:r>
      <w:r>
        <w:rPr/>
        <w:t>vía a la Vereda mesa de ortega, con una extensión de terreno de 16 hectáreas, construido en planta física hectárea y media con 6 salones construidos  y el resto de terreno se encuentran en potreros. La escritura de este terreno se encuentra a nombre del</w:t>
      </w:r>
      <w:r>
        <w:rPr>
          <w:spacing w:val="-6"/>
        </w:rPr>
        <w:t> </w:t>
      </w:r>
      <w:r>
        <w:rPr/>
        <w:t>municipio.</w:t>
      </w:r>
    </w:p>
    <w:p>
      <w:pPr>
        <w:pStyle w:val="BodyText"/>
        <w:spacing w:line="259" w:lineRule="auto" w:before="161"/>
        <w:ind w:left="180" w:right="161"/>
        <w:jc w:val="both"/>
      </w:pPr>
      <w:r>
        <w:rPr/>
        <w:t>En esta sede se trabaja con metodología tradicional y se ejecutan proyectos productivos cuyas ganancias son invertidas para sostenimiento de los mismos proyectos y para compras de materiales que se necesiten para mantener activa la sede.</w:t>
      </w:r>
    </w:p>
    <w:p>
      <w:pPr>
        <w:pStyle w:val="BodyText"/>
        <w:spacing w:line="259" w:lineRule="auto" w:before="159"/>
        <w:ind w:left="180" w:right="163"/>
        <w:jc w:val="both"/>
      </w:pPr>
      <w:r>
        <w:rPr/>
        <w:t>Además posee 7 Hectáreas de terreno donada por el municipio, que es utilizado para potrero del ganado, en esta sede su metodología es Escuela Nueva en la primaria, y preescolar, en básica secundaria y media su metodología es tradicional</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903">
            <wp:simplePos x="0" y="0"/>
            <wp:positionH relativeFrom="page">
              <wp:posOffset>303911</wp:posOffset>
            </wp:positionH>
            <wp:positionV relativeFrom="page">
              <wp:posOffset>303911</wp:posOffset>
            </wp:positionV>
            <wp:extent cx="7166864" cy="9452559"/>
            <wp:effectExtent l="0" t="0" r="0" b="0"/>
            <wp:wrapNone/>
            <wp:docPr id="289" name="image1.png" descr=""/>
            <wp:cNvGraphicFramePr>
              <a:graphicFrameLocks noChangeAspect="1"/>
            </wp:cNvGraphicFramePr>
            <a:graphic>
              <a:graphicData uri="http://schemas.openxmlformats.org/drawingml/2006/picture">
                <pic:pic>
                  <pic:nvPicPr>
                    <pic:cNvPr id="29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5"/>
        <w:jc w:val="both"/>
      </w:pPr>
      <w:r>
        <w:rPr/>
        <w:drawing>
          <wp:anchor distT="0" distB="0" distL="0" distR="0" allowOverlap="1" layoutInCell="1" locked="0" behindDoc="1" simplePos="0" relativeHeight="268289879">
            <wp:simplePos x="0" y="0"/>
            <wp:positionH relativeFrom="page">
              <wp:posOffset>1097914</wp:posOffset>
            </wp:positionH>
            <wp:positionV relativeFrom="paragraph">
              <wp:posOffset>485595</wp:posOffset>
            </wp:positionV>
            <wp:extent cx="5488940" cy="6568440"/>
            <wp:effectExtent l="0" t="0" r="0" b="0"/>
            <wp:wrapNone/>
            <wp:docPr id="291" name="image2.png" descr=""/>
            <wp:cNvGraphicFramePr>
              <a:graphicFrameLocks noChangeAspect="1"/>
            </wp:cNvGraphicFramePr>
            <a:graphic>
              <a:graphicData uri="http://schemas.openxmlformats.org/drawingml/2006/picture">
                <pic:pic>
                  <pic:nvPicPr>
                    <pic:cNvPr id="29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laborando</w:t>
      </w:r>
      <w:r>
        <w:rPr>
          <w:spacing w:val="-19"/>
        </w:rPr>
        <w:t> </w:t>
      </w:r>
      <w:r>
        <w:rPr/>
        <w:t>10</w:t>
      </w:r>
      <w:r>
        <w:rPr>
          <w:spacing w:val="-18"/>
        </w:rPr>
        <w:t> </w:t>
      </w:r>
      <w:r>
        <w:rPr/>
        <w:t>docentes</w:t>
      </w:r>
      <w:r>
        <w:rPr>
          <w:spacing w:val="-21"/>
        </w:rPr>
        <w:t> </w:t>
      </w:r>
      <w:r>
        <w:rPr/>
        <w:t>3</w:t>
      </w:r>
      <w:r>
        <w:rPr>
          <w:spacing w:val="-18"/>
        </w:rPr>
        <w:t> </w:t>
      </w:r>
      <w:r>
        <w:rPr/>
        <w:t>en</w:t>
      </w:r>
      <w:r>
        <w:rPr>
          <w:spacing w:val="-18"/>
        </w:rPr>
        <w:t> </w:t>
      </w:r>
      <w:r>
        <w:rPr/>
        <w:t>primaria</w:t>
      </w:r>
      <w:r>
        <w:rPr>
          <w:spacing w:val="31"/>
        </w:rPr>
        <w:t> </w:t>
      </w:r>
      <w:r>
        <w:rPr/>
        <w:t>de</w:t>
      </w:r>
      <w:r>
        <w:rPr>
          <w:spacing w:val="-18"/>
        </w:rPr>
        <w:t> </w:t>
      </w:r>
      <w:r>
        <w:rPr/>
        <w:t>preescolar</w:t>
      </w:r>
      <w:r>
        <w:rPr>
          <w:spacing w:val="-19"/>
        </w:rPr>
        <w:t> </w:t>
      </w:r>
      <w:r>
        <w:rPr/>
        <w:t>a</w:t>
      </w:r>
      <w:r>
        <w:rPr>
          <w:spacing w:val="-18"/>
        </w:rPr>
        <w:t> </w:t>
      </w:r>
      <w:r>
        <w:rPr/>
        <w:t>quinto</w:t>
      </w:r>
      <w:r>
        <w:rPr>
          <w:spacing w:val="-18"/>
        </w:rPr>
        <w:t> </w:t>
      </w:r>
      <w:r>
        <w:rPr/>
        <w:t>59</w:t>
      </w:r>
      <w:r>
        <w:rPr>
          <w:spacing w:val="-18"/>
        </w:rPr>
        <w:t> </w:t>
      </w:r>
      <w:r>
        <w:rPr/>
        <w:t>educandos,</w:t>
      </w:r>
      <w:r>
        <w:rPr>
          <w:spacing w:val="28"/>
        </w:rPr>
        <w:t> </w:t>
      </w:r>
      <w:r>
        <w:rPr/>
        <w:t>en</w:t>
      </w:r>
      <w:r>
        <w:rPr>
          <w:spacing w:val="-18"/>
        </w:rPr>
        <w:t> </w:t>
      </w:r>
      <w:r>
        <w:rPr/>
        <w:t>básica secundaria 53 y en media académica con 21</w:t>
      </w:r>
      <w:r>
        <w:rPr>
          <w:spacing w:val="-10"/>
        </w:rPr>
        <w:t> </w:t>
      </w:r>
      <w:r>
        <w:rPr/>
        <w:t>educando.</w:t>
      </w:r>
    </w:p>
    <w:p>
      <w:pPr>
        <w:pStyle w:val="BodyText"/>
        <w:spacing w:line="256" w:lineRule="auto" w:before="160"/>
        <w:ind w:left="180" w:right="169"/>
        <w:jc w:val="both"/>
      </w:pPr>
      <w:r>
        <w:rPr/>
        <w:t>Posee una matrícula de 130 alumnos entre ellos hay alumnos indígenas y la mayoría son sisben.</w:t>
      </w:r>
    </w:p>
    <w:p>
      <w:pPr>
        <w:pStyle w:val="BodyText"/>
        <w:spacing w:line="256" w:lineRule="auto" w:before="165"/>
        <w:ind w:left="180" w:right="162"/>
        <w:jc w:val="both"/>
      </w:pPr>
      <w:r>
        <w:rPr>
          <w:b/>
        </w:rPr>
        <w:t>SEDE EL TRIUNFO</w:t>
      </w:r>
      <w:r>
        <w:rPr/>
        <w:t>: Está ubicada a 1: 20 minutos de la cabecera municipal, vía a la vereda Alto del Cielo.</w:t>
      </w:r>
    </w:p>
    <w:p>
      <w:pPr>
        <w:pStyle w:val="BodyText"/>
        <w:spacing w:line="259" w:lineRule="auto" w:before="166"/>
        <w:ind w:left="180" w:right="160"/>
        <w:jc w:val="both"/>
      </w:pPr>
      <w:r>
        <w:rPr/>
        <w:t>Esta sede, su infraestructura física se encuentra en terrenos en sucesión, con los tres niveles de educación como son: preescolar con 6 educandos, básica primaria</w:t>
      </w:r>
    </w:p>
    <w:p>
      <w:pPr>
        <w:pStyle w:val="BodyText"/>
        <w:spacing w:line="259" w:lineRule="auto"/>
        <w:ind w:left="180" w:right="162"/>
        <w:jc w:val="both"/>
      </w:pPr>
      <w:r>
        <w:rPr/>
        <w:t>52 educandos, básica secundaria 67 educandos y media académica con 16 educandos, laborando 6 docentes, 2 de primaria y 4 para secundaria y media con metodología Escuela Nueva en primaria, Posprimaria para básica secundaria, y Media Rural para los grados 10º, 11º.</w:t>
      </w:r>
    </w:p>
    <w:p>
      <w:pPr>
        <w:pStyle w:val="BodyText"/>
        <w:spacing w:line="256" w:lineRule="auto" w:before="158"/>
        <w:ind w:left="180" w:right="164"/>
        <w:jc w:val="both"/>
      </w:pPr>
      <w:r>
        <w:rPr/>
        <w:t>Se han hecho cuatro promociones, posee 5 salones, 1 comedor, 2 viviendas para  el maestro, una sala de sistemas pequeña, con clima fresco su jornada es mañana. En esta sede existe un cabildo</w:t>
      </w:r>
      <w:r>
        <w:rPr>
          <w:spacing w:val="-7"/>
        </w:rPr>
        <w:t> </w:t>
      </w:r>
      <w:r>
        <w:rPr/>
        <w:t>indígena.</w:t>
      </w:r>
    </w:p>
    <w:p>
      <w:pPr>
        <w:pStyle w:val="BodyText"/>
        <w:spacing w:line="259" w:lineRule="auto" w:before="168"/>
        <w:ind w:left="180" w:right="156"/>
        <w:jc w:val="both"/>
      </w:pPr>
      <w:r>
        <w:rPr>
          <w:b/>
        </w:rPr>
        <w:t>SEDE MESA DE ORTEGA: </w:t>
      </w:r>
      <w:r>
        <w:rPr/>
        <w:t>La sede se encuentra ubicada a 35 minutos de la cabecera municipal, vía a Alto del cielo, su infraestructura física se encuentra en terrenos baldíos del municipio, la sede cuenta con 6 salones y un comedor. Allí laboran 2 docentes con 35 educandos en la jornada de la</w:t>
      </w:r>
      <w:r>
        <w:rPr>
          <w:spacing w:val="51"/>
        </w:rPr>
        <w:t> </w:t>
      </w:r>
      <w:r>
        <w:rPr/>
        <w:t>mañana.</w:t>
      </w:r>
    </w:p>
    <w:p>
      <w:pPr>
        <w:pStyle w:val="BodyText"/>
        <w:rPr>
          <w:sz w:val="26"/>
        </w:rPr>
      </w:pPr>
    </w:p>
    <w:p>
      <w:pPr>
        <w:pStyle w:val="BodyText"/>
        <w:spacing w:before="8"/>
        <w:rPr>
          <w:sz w:val="27"/>
        </w:rPr>
      </w:pPr>
    </w:p>
    <w:p>
      <w:pPr>
        <w:pStyle w:val="BodyText"/>
        <w:spacing w:line="259" w:lineRule="auto"/>
        <w:ind w:left="180" w:right="163"/>
        <w:jc w:val="both"/>
      </w:pPr>
      <w:r>
        <w:rPr>
          <w:b/>
        </w:rPr>
        <w:t>SEDE LOS ANDES</w:t>
      </w:r>
      <w:r>
        <w:rPr/>
        <w:t>: La sede se encuentra ubicada en la parte alta de la cordillera, con clima templado, el terreno donde se encuentra construida ya tiene escritura al municipio, cuenta con 2 docentes para atender 33 educandos, laborando en la jornada mañana, cuenta con 2 salones y un comedor, la sede está a  3:30  horas  de la cabecera municipal, 2 horas en carro y 1:30 minutos a pie de la vereda Los Naranjos hasta la vereda Los</w:t>
      </w:r>
      <w:r>
        <w:rPr>
          <w:spacing w:val="-2"/>
        </w:rPr>
        <w:t> </w:t>
      </w:r>
      <w:r>
        <w:rPr/>
        <w:t>Andes.</w:t>
      </w:r>
    </w:p>
    <w:p>
      <w:pPr>
        <w:pStyle w:val="BodyText"/>
        <w:spacing w:line="259" w:lineRule="auto" w:before="158"/>
        <w:ind w:left="180" w:right="161"/>
        <w:jc w:val="both"/>
      </w:pPr>
      <w:r>
        <w:rPr>
          <w:b/>
        </w:rPr>
        <w:t>SEDE LOS NARANJOS</w:t>
      </w:r>
      <w:r>
        <w:rPr/>
        <w:t>: ubicada a 2 horas de la cabecera municipal en carro, su estructura física es pequeña para atender 138 alumnos de los grados Preescolar a undécimo, con 6 docentes, 2 para primaria y para básica secundaria y media académica 4 docentes. Hay 62 alumnos de Preescolar a quinto y 76 de básica secundaria y media académica, tiene 2 jornadas  mañana y tarde debido a la falta de salones. En la jornada mañana es atendido el personal de preescolar y básica primaria con metodología Escuela Nueva, y en la jornada tarde se atiende los estudiantes de básica secundaria con metodología Posprimaria y Media Rural.</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951">
            <wp:simplePos x="0" y="0"/>
            <wp:positionH relativeFrom="page">
              <wp:posOffset>303911</wp:posOffset>
            </wp:positionH>
            <wp:positionV relativeFrom="page">
              <wp:posOffset>303911</wp:posOffset>
            </wp:positionV>
            <wp:extent cx="7166864" cy="9452559"/>
            <wp:effectExtent l="0" t="0" r="0" b="0"/>
            <wp:wrapNone/>
            <wp:docPr id="293" name="image1.png" descr=""/>
            <wp:cNvGraphicFramePr>
              <a:graphicFrameLocks noChangeAspect="1"/>
            </wp:cNvGraphicFramePr>
            <a:graphic>
              <a:graphicData uri="http://schemas.openxmlformats.org/drawingml/2006/picture">
                <pic:pic>
                  <pic:nvPicPr>
                    <pic:cNvPr id="29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59"/>
        <w:jc w:val="both"/>
      </w:pPr>
      <w:r>
        <w:rPr/>
        <w:drawing>
          <wp:anchor distT="0" distB="0" distL="0" distR="0" allowOverlap="1" layoutInCell="1" locked="0" behindDoc="1" simplePos="0" relativeHeight="268289927">
            <wp:simplePos x="0" y="0"/>
            <wp:positionH relativeFrom="page">
              <wp:posOffset>1097914</wp:posOffset>
            </wp:positionH>
            <wp:positionV relativeFrom="paragraph">
              <wp:posOffset>485595</wp:posOffset>
            </wp:positionV>
            <wp:extent cx="5488940" cy="6568440"/>
            <wp:effectExtent l="0" t="0" r="0" b="0"/>
            <wp:wrapNone/>
            <wp:docPr id="295" name="image2.png" descr=""/>
            <wp:cNvGraphicFramePr>
              <a:graphicFrameLocks noChangeAspect="1"/>
            </wp:cNvGraphicFramePr>
            <a:graphic>
              <a:graphicData uri="http://schemas.openxmlformats.org/drawingml/2006/picture">
                <pic:pic>
                  <pic:nvPicPr>
                    <pic:cNvPr id="296"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rPr>
        <w:t>SEDE LA</w:t>
      </w:r>
      <w:r>
        <w:rPr>
          <w:b/>
          <w:spacing w:val="-52"/>
        </w:rPr>
        <w:t> </w:t>
      </w:r>
      <w:r>
        <w:rPr>
          <w:b/>
        </w:rPr>
        <w:t>POPA: </w:t>
      </w:r>
      <w:r>
        <w:rPr/>
        <w:t>Sede que se ubica 3 horas y 40 minutos de la cabecera municipal, no</w:t>
      </w:r>
      <w:r>
        <w:rPr>
          <w:spacing w:val="-19"/>
        </w:rPr>
        <w:t> </w:t>
      </w:r>
      <w:r>
        <w:rPr/>
        <w:t>pose</w:t>
      </w:r>
      <w:r>
        <w:rPr>
          <w:spacing w:val="-18"/>
        </w:rPr>
        <w:t> </w:t>
      </w:r>
      <w:r>
        <w:rPr/>
        <w:t>alumbrado</w:t>
      </w:r>
      <w:r>
        <w:rPr>
          <w:spacing w:val="-20"/>
        </w:rPr>
        <w:t> </w:t>
      </w:r>
      <w:r>
        <w:rPr/>
        <w:t>eléctrico,</w:t>
      </w:r>
      <w:r>
        <w:rPr>
          <w:spacing w:val="29"/>
        </w:rPr>
        <w:t> </w:t>
      </w:r>
      <w:r>
        <w:rPr/>
        <w:t>el</w:t>
      </w:r>
      <w:r>
        <w:rPr>
          <w:spacing w:val="-19"/>
        </w:rPr>
        <w:t> </w:t>
      </w:r>
      <w:r>
        <w:rPr/>
        <w:t>terreno</w:t>
      </w:r>
      <w:r>
        <w:rPr>
          <w:spacing w:val="-18"/>
        </w:rPr>
        <w:t> </w:t>
      </w:r>
      <w:r>
        <w:rPr/>
        <w:t>donde</w:t>
      </w:r>
      <w:r>
        <w:rPr>
          <w:spacing w:val="-20"/>
        </w:rPr>
        <w:t> </w:t>
      </w:r>
      <w:r>
        <w:rPr/>
        <w:t>se</w:t>
      </w:r>
      <w:r>
        <w:rPr>
          <w:spacing w:val="-18"/>
        </w:rPr>
        <w:t> </w:t>
      </w:r>
      <w:r>
        <w:rPr/>
        <w:t>encuentra</w:t>
      </w:r>
      <w:r>
        <w:rPr>
          <w:spacing w:val="-18"/>
        </w:rPr>
        <w:t> </w:t>
      </w:r>
      <w:r>
        <w:rPr/>
        <w:t>construida</w:t>
      </w:r>
      <w:r>
        <w:rPr>
          <w:spacing w:val="-19"/>
        </w:rPr>
        <w:t> </w:t>
      </w:r>
      <w:r>
        <w:rPr/>
        <w:t>la</w:t>
      </w:r>
      <w:r>
        <w:rPr>
          <w:spacing w:val="-18"/>
        </w:rPr>
        <w:t> </w:t>
      </w:r>
      <w:r>
        <w:rPr/>
        <w:t>planta</w:t>
      </w:r>
      <w:r>
        <w:rPr>
          <w:spacing w:val="-20"/>
        </w:rPr>
        <w:t> </w:t>
      </w:r>
      <w:r>
        <w:rPr/>
        <w:t>física se encuentra en sucesión, se atiende de preescolar a quinto con una sola docente. Cuenta con un salón, vivienda para el docente, comedor y cocina, esta sede tiene 2 entradas 1 por Rovira y la otra por la vereda los Naranjos y no posee luz</w:t>
      </w:r>
      <w:r>
        <w:rPr>
          <w:spacing w:val="-28"/>
        </w:rPr>
        <w:t> </w:t>
      </w:r>
      <w:r>
        <w:rPr/>
        <w:t>eléctrica.</w:t>
      </w:r>
    </w:p>
    <w:p>
      <w:pPr>
        <w:pStyle w:val="BodyText"/>
        <w:spacing w:line="259" w:lineRule="auto" w:before="161"/>
        <w:ind w:left="180" w:right="159"/>
        <w:jc w:val="both"/>
      </w:pPr>
      <w:r>
        <w:rPr>
          <w:b/>
        </w:rPr>
        <w:t>SEDE BALSA FRUTERO</w:t>
      </w:r>
      <w:r>
        <w:rPr/>
        <w:t>: La sede se ubica en la parte alta de la montaña, y queda desde Ibagué vía Rovira, Playa Rica, este recorrido es de 5 horas y media, 2 horas en bus de Ibagué a un punto llamado Buenos Aires y de ahí a lomo de mula 3 horas y media. En esta sede laboran 3 docentes  2 para preescolar a  quinto de primaria  y 1 docente para Posprimaria con un número de estudiantes 51 estudiantes, 37 de primaria</w:t>
      </w:r>
      <w:r>
        <w:rPr>
          <w:spacing w:val="-12"/>
        </w:rPr>
        <w:t> </w:t>
      </w:r>
      <w:r>
        <w:rPr/>
        <w:t>y</w:t>
      </w:r>
      <w:r>
        <w:rPr>
          <w:spacing w:val="-13"/>
        </w:rPr>
        <w:t> </w:t>
      </w:r>
      <w:r>
        <w:rPr/>
        <w:t>preescolar,</w:t>
      </w:r>
      <w:r>
        <w:rPr>
          <w:spacing w:val="-14"/>
        </w:rPr>
        <w:t> </w:t>
      </w:r>
      <w:r>
        <w:rPr/>
        <w:t>14</w:t>
      </w:r>
      <w:r>
        <w:rPr>
          <w:spacing w:val="-11"/>
        </w:rPr>
        <w:t> </w:t>
      </w:r>
      <w:r>
        <w:rPr/>
        <w:t>de</w:t>
      </w:r>
      <w:r>
        <w:rPr>
          <w:spacing w:val="-13"/>
        </w:rPr>
        <w:t> </w:t>
      </w:r>
      <w:r>
        <w:rPr/>
        <w:t>posprimaria.</w:t>
      </w:r>
      <w:r>
        <w:rPr>
          <w:spacing w:val="-13"/>
        </w:rPr>
        <w:t> </w:t>
      </w:r>
      <w:r>
        <w:rPr/>
        <w:t>La</w:t>
      </w:r>
      <w:r>
        <w:rPr>
          <w:spacing w:val="-13"/>
        </w:rPr>
        <w:t> </w:t>
      </w:r>
      <w:r>
        <w:rPr/>
        <w:t>estructura</w:t>
      </w:r>
      <w:r>
        <w:rPr>
          <w:spacing w:val="-16"/>
        </w:rPr>
        <w:t> </w:t>
      </w:r>
      <w:r>
        <w:rPr/>
        <w:t>física</w:t>
      </w:r>
      <w:r>
        <w:rPr>
          <w:spacing w:val="-11"/>
        </w:rPr>
        <w:t> </w:t>
      </w:r>
      <w:r>
        <w:rPr/>
        <w:t>esta</w:t>
      </w:r>
      <w:r>
        <w:rPr>
          <w:spacing w:val="-11"/>
        </w:rPr>
        <w:t> </w:t>
      </w:r>
      <w:r>
        <w:rPr/>
        <w:t>regular,</w:t>
      </w:r>
      <w:r>
        <w:rPr>
          <w:spacing w:val="-11"/>
        </w:rPr>
        <w:t> </w:t>
      </w:r>
      <w:r>
        <w:rPr/>
        <w:t>cuenta</w:t>
      </w:r>
      <w:r>
        <w:rPr>
          <w:spacing w:val="-13"/>
        </w:rPr>
        <w:t> </w:t>
      </w:r>
      <w:r>
        <w:rPr/>
        <w:t>con 3 salones para atender la población escolar, cocina y vivienda para el</w:t>
      </w:r>
      <w:r>
        <w:rPr>
          <w:spacing w:val="-21"/>
        </w:rPr>
        <w:t> </w:t>
      </w:r>
      <w:r>
        <w:rPr/>
        <w:t>maestro.</w:t>
      </w:r>
    </w:p>
    <w:p>
      <w:pPr>
        <w:pStyle w:val="BodyText"/>
        <w:spacing w:line="256" w:lineRule="auto" w:before="158"/>
        <w:ind w:left="180" w:right="159"/>
        <w:jc w:val="both"/>
      </w:pPr>
      <w:r>
        <w:rPr>
          <w:b/>
        </w:rPr>
        <w:t>SEDE CALABOZO</w:t>
      </w:r>
      <w:r>
        <w:rPr/>
        <w:t>: Ubicada cerca al municipio de Valle de San Juan, labora un docente con población estudiantil de  preescolar y Básica primaria con un numero de 16 estudiantes. Tiene 1 salón, vivienda para el docente, cocina y</w:t>
      </w:r>
      <w:r>
        <w:rPr>
          <w:spacing w:val="-28"/>
        </w:rPr>
        <w:t> </w:t>
      </w:r>
      <w:r>
        <w:rPr/>
        <w:t>polideportivo.</w:t>
      </w:r>
    </w:p>
    <w:p>
      <w:pPr>
        <w:pStyle w:val="BodyText"/>
        <w:spacing w:line="259" w:lineRule="auto" w:before="167"/>
        <w:ind w:left="180" w:right="156"/>
        <w:jc w:val="both"/>
      </w:pPr>
      <w:r>
        <w:rPr>
          <w:b/>
        </w:rPr>
        <w:t>SEDE LA MILAGROSA</w:t>
      </w:r>
      <w:r>
        <w:rPr/>
        <w:t>: Ubicada en la vereda Balsa Rocío, para llegar a la sede, se debe de llegar a Playa Rica y de ahí en lomo de mula 3 horas y media, en la sede labora un docente con 12 estudiantes. Más o menos a 6 horas de Ibagué. La sede tiene 1 salón, comedor, vivienda para el maestro,</w:t>
      </w:r>
      <w:r>
        <w:rPr>
          <w:spacing w:val="-10"/>
        </w:rPr>
        <w:t> </w:t>
      </w:r>
      <w:r>
        <w:rPr/>
        <w:t>cocina.</w:t>
      </w:r>
    </w:p>
    <w:p>
      <w:pPr>
        <w:pStyle w:val="BodyText"/>
        <w:spacing w:line="259" w:lineRule="auto" w:before="160"/>
        <w:ind w:left="180" w:right="163"/>
        <w:jc w:val="both"/>
      </w:pPr>
      <w:r>
        <w:rPr>
          <w:b/>
        </w:rPr>
        <w:t>SEDE LA YUCALA: </w:t>
      </w:r>
      <w:r>
        <w:rPr/>
        <w:t>Ubicada en la parte alta de la montaña, a 3 horas de la cabecera municipal, el terreno donde se encuentra construida tiene escritura a nombre de la junta de acción comunal, tiene 1 salón y .vivienda para el docente, cocina, un polideportivo. En esta sede hay matriculados 12 estudiantes para un docente, de los grados preescolar a cuarto de básica primaria. También se puede entrar por la ruta Ibagué playa rica, quedándose en La Reforma, y hora y media a pie hasta la escuela</w:t>
      </w:r>
    </w:p>
    <w:p>
      <w:pPr>
        <w:pStyle w:val="BodyText"/>
        <w:spacing w:line="259" w:lineRule="auto" w:before="157"/>
        <w:ind w:left="180" w:right="161"/>
        <w:jc w:val="both"/>
      </w:pPr>
      <w:r>
        <w:rPr>
          <w:b/>
        </w:rPr>
        <w:t>SEDE BELLAVISTA: </w:t>
      </w:r>
      <w:r>
        <w:rPr/>
        <w:t>Es una de las sedes que se encuentra en la zona fría, el terreno donde esta construida no tiene escritura fue donada por el INCODER, encontrándose parcelado sin escritura. Tiene un docente para todos los grados, con 10 estudiantes. Esta sede a una hora mas arriba de la vereda Los Naranjos o sea que queda a 3 horas de la cabecera municipal. Se llega a los naranjos en carro y de allí a pie una hora aproximadamente y no posee luz eléctrica. Tiene vivienda para el docente, un salón, cocina y comedor.</w:t>
      </w:r>
    </w:p>
    <w:p>
      <w:pPr>
        <w:pStyle w:val="BodyText"/>
        <w:spacing w:line="259" w:lineRule="auto" w:before="161"/>
        <w:ind w:left="180" w:right="161"/>
        <w:jc w:val="both"/>
      </w:pPr>
      <w:r>
        <w:rPr>
          <w:b/>
        </w:rPr>
        <w:t>SEDE CAMPOALEGRE: </w:t>
      </w:r>
      <w:r>
        <w:rPr/>
        <w:t>Sede en la cual funciona un resguardo indígena, pose un docente para atender la población estudiantil de 18 alumnos, allí también existen niños sisbenizados, esta sede se puede ingresar por 2 entradas por la vía Ibagué,</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89999">
            <wp:simplePos x="0" y="0"/>
            <wp:positionH relativeFrom="page">
              <wp:posOffset>303911</wp:posOffset>
            </wp:positionH>
            <wp:positionV relativeFrom="page">
              <wp:posOffset>303911</wp:posOffset>
            </wp:positionV>
            <wp:extent cx="7166864" cy="9452559"/>
            <wp:effectExtent l="0" t="0" r="0" b="0"/>
            <wp:wrapNone/>
            <wp:docPr id="297" name="image1.png" descr=""/>
            <wp:cNvGraphicFramePr>
              <a:graphicFrameLocks noChangeAspect="1"/>
            </wp:cNvGraphicFramePr>
            <a:graphic>
              <a:graphicData uri="http://schemas.openxmlformats.org/drawingml/2006/picture">
                <pic:pic>
                  <pic:nvPicPr>
                    <pic:cNvPr id="29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3"/>
        <w:jc w:val="both"/>
      </w:pPr>
      <w:r>
        <w:rPr/>
        <w:drawing>
          <wp:anchor distT="0" distB="0" distL="0" distR="0" allowOverlap="1" layoutInCell="1" locked="0" behindDoc="1" simplePos="0" relativeHeight="268289975">
            <wp:simplePos x="0" y="0"/>
            <wp:positionH relativeFrom="page">
              <wp:posOffset>1097914</wp:posOffset>
            </wp:positionH>
            <wp:positionV relativeFrom="paragraph">
              <wp:posOffset>485595</wp:posOffset>
            </wp:positionV>
            <wp:extent cx="5488940" cy="6568440"/>
            <wp:effectExtent l="0" t="0" r="0" b="0"/>
            <wp:wrapNone/>
            <wp:docPr id="299" name="image2.png" descr=""/>
            <wp:cNvGraphicFramePr>
              <a:graphicFrameLocks noChangeAspect="1"/>
            </wp:cNvGraphicFramePr>
            <a:graphic>
              <a:graphicData uri="http://schemas.openxmlformats.org/drawingml/2006/picture">
                <pic:pic>
                  <pic:nvPicPr>
                    <pic:cNvPr id="30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Rovira, Playa Rica, o por Ortega ruta a Los Naranjos. Labora en la jornada mañana. Tiene 2 salones, vivienda para el maestro, cocina, sala de informática, no tiene escritura del terreno.</w:t>
      </w:r>
    </w:p>
    <w:p>
      <w:pPr>
        <w:pStyle w:val="BodyText"/>
        <w:spacing w:line="259" w:lineRule="auto" w:before="159"/>
        <w:ind w:left="180" w:right="164"/>
        <w:jc w:val="both"/>
      </w:pPr>
      <w:r>
        <w:rPr>
          <w:b/>
        </w:rPr>
        <w:t>SEDE SINAI: </w:t>
      </w:r>
      <w:r>
        <w:rPr/>
        <w:t>La sede esta ubicada a 7 horas de la cabecera municipal, se puede entrar por vía a chapinero o Chaparral, San Antonio, de allí a pie cuatro horas y media. ´por ahora no está activa por falta de alumnos. No posee luz eléctrica. Tiene vivienda para el docente, cocina, clima frio, no tiene escritura del terreno.</w:t>
      </w:r>
    </w:p>
    <w:p>
      <w:pPr>
        <w:pStyle w:val="BodyText"/>
        <w:spacing w:line="259" w:lineRule="auto" w:before="160"/>
        <w:ind w:left="180" w:right="163"/>
        <w:jc w:val="both"/>
      </w:pPr>
      <w:r>
        <w:rPr>
          <w:b/>
        </w:rPr>
        <w:t>SEDE GUINEAL LAS PALMAS: </w:t>
      </w:r>
      <w:r>
        <w:rPr/>
        <w:t>La sede está ubicada a 3 horas y media de la cabecera municipal, es una de las sedes que no tiene luz eléctrica, hoy cuenta con buenas instalaciones además tiene un docente para cuatro niños matriculados. La escuela tiene 1 salón, vivienda para el docente, se llega por 2 rutas, vía Ibagué, Rovira, Playa Rica. Bajándose en puente guineal o por ortega vía ortega a Alto del Cielo, no tiene escritura del terreno.</w:t>
      </w:r>
    </w:p>
    <w:p>
      <w:pPr>
        <w:pStyle w:val="BodyText"/>
        <w:spacing w:line="259" w:lineRule="auto" w:before="160"/>
        <w:ind w:left="180" w:right="157"/>
        <w:jc w:val="both"/>
      </w:pPr>
      <w:r>
        <w:rPr>
          <w:b/>
        </w:rPr>
        <w:t>SEDE EL TIGRE</w:t>
      </w:r>
      <w:r>
        <w:rPr/>
        <w:t>: Ubicada a cuatro horas de la cabecera municipal, teniendo además otra ruta Ibagué, Rovira el Cedro, de ahí la sede queda a 20 minutos de la carretera, tiene un docente con 15 estudiantes, no tiene luz eléctrica, posee computadores portátiles y una planta eléctrica, no tiene escritura del terreno.</w:t>
      </w:r>
    </w:p>
    <w:p>
      <w:pPr>
        <w:pStyle w:val="BodyText"/>
        <w:spacing w:line="259" w:lineRule="auto" w:before="159"/>
        <w:ind w:left="180" w:right="163"/>
        <w:jc w:val="both"/>
      </w:pPr>
      <w:r>
        <w:rPr>
          <w:b/>
        </w:rPr>
        <w:t>SEDE</w:t>
      </w:r>
      <w:r>
        <w:rPr>
          <w:b/>
          <w:spacing w:val="-13"/>
        </w:rPr>
        <w:t> </w:t>
      </w:r>
      <w:r>
        <w:rPr>
          <w:b/>
        </w:rPr>
        <w:t>LOS</w:t>
      </w:r>
      <w:r>
        <w:rPr>
          <w:b/>
          <w:spacing w:val="-13"/>
        </w:rPr>
        <w:t> </w:t>
      </w:r>
      <w:r>
        <w:rPr>
          <w:b/>
        </w:rPr>
        <w:t>MEDIOS</w:t>
      </w:r>
      <w:r>
        <w:rPr/>
        <w:t>:</w:t>
      </w:r>
      <w:r>
        <w:rPr>
          <w:spacing w:val="-16"/>
        </w:rPr>
        <w:t> </w:t>
      </w:r>
      <w:r>
        <w:rPr/>
        <w:t>Se</w:t>
      </w:r>
      <w:r>
        <w:rPr>
          <w:spacing w:val="-13"/>
        </w:rPr>
        <w:t> </w:t>
      </w:r>
      <w:r>
        <w:rPr/>
        <w:t>encuentra</w:t>
      </w:r>
      <w:r>
        <w:rPr>
          <w:spacing w:val="-13"/>
        </w:rPr>
        <w:t> </w:t>
      </w:r>
      <w:r>
        <w:rPr/>
        <w:t>ubicada</w:t>
      </w:r>
      <w:r>
        <w:rPr>
          <w:spacing w:val="-16"/>
        </w:rPr>
        <w:t> </w:t>
      </w:r>
      <w:r>
        <w:rPr/>
        <w:t>a</w:t>
      </w:r>
      <w:r>
        <w:rPr>
          <w:spacing w:val="-13"/>
        </w:rPr>
        <w:t> </w:t>
      </w:r>
      <w:r>
        <w:rPr/>
        <w:t>3</w:t>
      </w:r>
      <w:r>
        <w:rPr>
          <w:spacing w:val="-13"/>
        </w:rPr>
        <w:t> </w:t>
      </w:r>
      <w:r>
        <w:rPr/>
        <w:t>horas</w:t>
      </w:r>
      <w:r>
        <w:rPr>
          <w:spacing w:val="-14"/>
        </w:rPr>
        <w:t> </w:t>
      </w:r>
      <w:r>
        <w:rPr/>
        <w:t>de</w:t>
      </w:r>
      <w:r>
        <w:rPr>
          <w:spacing w:val="40"/>
        </w:rPr>
        <w:t> </w:t>
      </w:r>
      <w:r>
        <w:rPr/>
        <w:t>Ibagué</w:t>
      </w:r>
      <w:r>
        <w:rPr>
          <w:spacing w:val="-13"/>
        </w:rPr>
        <w:t> </w:t>
      </w:r>
      <w:r>
        <w:rPr/>
        <w:t>ruta</w:t>
      </w:r>
      <w:r>
        <w:rPr>
          <w:spacing w:val="-13"/>
        </w:rPr>
        <w:t> </w:t>
      </w:r>
      <w:r>
        <w:rPr/>
        <w:t>Ibagué,</w:t>
      </w:r>
      <w:r>
        <w:rPr>
          <w:spacing w:val="-13"/>
        </w:rPr>
        <w:t> </w:t>
      </w:r>
      <w:r>
        <w:rPr/>
        <w:t>Rovira; puente Guineal, de la carretera a la sede queda a 20 minutos. Allí se encuentran matriculados</w:t>
      </w:r>
      <w:r>
        <w:rPr>
          <w:spacing w:val="-17"/>
        </w:rPr>
        <w:t> </w:t>
      </w:r>
      <w:r>
        <w:rPr/>
        <w:t>9</w:t>
      </w:r>
      <w:r>
        <w:rPr>
          <w:spacing w:val="-16"/>
        </w:rPr>
        <w:t> </w:t>
      </w:r>
      <w:r>
        <w:rPr/>
        <w:t>estudiantes</w:t>
      </w:r>
      <w:r>
        <w:rPr>
          <w:spacing w:val="34"/>
        </w:rPr>
        <w:t> </w:t>
      </w:r>
      <w:r>
        <w:rPr/>
        <w:t>con</w:t>
      </w:r>
      <w:r>
        <w:rPr>
          <w:spacing w:val="-16"/>
        </w:rPr>
        <w:t> </w:t>
      </w:r>
      <w:r>
        <w:rPr/>
        <w:t>un</w:t>
      </w:r>
      <w:r>
        <w:rPr>
          <w:spacing w:val="-16"/>
        </w:rPr>
        <w:t> </w:t>
      </w:r>
      <w:r>
        <w:rPr/>
        <w:t>docente.</w:t>
      </w:r>
      <w:r>
        <w:rPr>
          <w:spacing w:val="-16"/>
        </w:rPr>
        <w:t> </w:t>
      </w:r>
      <w:r>
        <w:rPr/>
        <w:t>Posee</w:t>
      </w:r>
      <w:r>
        <w:rPr>
          <w:spacing w:val="-17"/>
        </w:rPr>
        <w:t> </w:t>
      </w:r>
      <w:r>
        <w:rPr/>
        <w:t>un</w:t>
      </w:r>
      <w:r>
        <w:rPr>
          <w:spacing w:val="-16"/>
        </w:rPr>
        <w:t> </w:t>
      </w:r>
      <w:r>
        <w:rPr/>
        <w:t>salón</w:t>
      </w:r>
      <w:r>
        <w:rPr>
          <w:spacing w:val="-15"/>
        </w:rPr>
        <w:t> </w:t>
      </w:r>
      <w:r>
        <w:rPr/>
        <w:t>vivienda</w:t>
      </w:r>
      <w:r>
        <w:rPr>
          <w:spacing w:val="-16"/>
        </w:rPr>
        <w:t> </w:t>
      </w:r>
      <w:r>
        <w:rPr/>
        <w:t>para</w:t>
      </w:r>
      <w:r>
        <w:rPr>
          <w:spacing w:val="-17"/>
        </w:rPr>
        <w:t> </w:t>
      </w:r>
      <w:r>
        <w:rPr/>
        <w:t>el</w:t>
      </w:r>
      <w:r>
        <w:rPr>
          <w:spacing w:val="-17"/>
        </w:rPr>
        <w:t> </w:t>
      </w:r>
      <w:r>
        <w:rPr/>
        <w:t>docente, la sala de sistemas es en el mismo salón, no tiene escritura del</w:t>
      </w:r>
      <w:r>
        <w:rPr>
          <w:spacing w:val="-17"/>
        </w:rPr>
        <w:t> </w:t>
      </w:r>
      <w:r>
        <w:rPr/>
        <w:t>terreno.</w:t>
      </w:r>
    </w:p>
    <w:p>
      <w:pPr>
        <w:pStyle w:val="BodyText"/>
        <w:spacing w:line="259" w:lineRule="auto" w:before="159"/>
        <w:ind w:left="180" w:right="160"/>
        <w:jc w:val="both"/>
      </w:pPr>
      <w:r>
        <w:rPr>
          <w:b/>
        </w:rPr>
        <w:t>SEDE CACHIPAY: </w:t>
      </w:r>
      <w:r>
        <w:rPr/>
        <w:t>Se encuentra a 40 minutos de la cabecera municipal, ruta Ortega, Mesa de Ortega, hay un docente para 8 estudiantes tiene además un salón, cocina, comedor y otra instalación para vivienda, la sala de sistemas es en el mismo salón, no tiene escritura del terreno donde se encuentra construida la sede.</w:t>
      </w:r>
    </w:p>
    <w:p>
      <w:pPr>
        <w:pStyle w:val="BodyText"/>
        <w:spacing w:line="259" w:lineRule="auto" w:before="159"/>
        <w:ind w:left="180" w:right="159"/>
        <w:jc w:val="both"/>
      </w:pPr>
      <w:r>
        <w:rPr>
          <w:b/>
        </w:rPr>
        <w:t>SEDE CERVANTES: </w:t>
      </w:r>
      <w:r>
        <w:rPr/>
        <w:t>Queda a 3 horas de la cabecera municipal,  y hay  vía hasta la</w:t>
      </w:r>
      <w:r>
        <w:rPr>
          <w:spacing w:val="-6"/>
        </w:rPr>
        <w:t> </w:t>
      </w:r>
      <w:r>
        <w:rPr/>
        <w:t>sede,</w:t>
      </w:r>
      <w:r>
        <w:rPr>
          <w:spacing w:val="-9"/>
        </w:rPr>
        <w:t> </w:t>
      </w:r>
      <w:r>
        <w:rPr/>
        <w:t>la</w:t>
      </w:r>
      <w:r>
        <w:rPr>
          <w:spacing w:val="-9"/>
        </w:rPr>
        <w:t> </w:t>
      </w:r>
      <w:r>
        <w:rPr/>
        <w:t>sede</w:t>
      </w:r>
      <w:r>
        <w:rPr>
          <w:spacing w:val="-5"/>
        </w:rPr>
        <w:t> </w:t>
      </w:r>
      <w:r>
        <w:rPr/>
        <w:t>cuenta</w:t>
      </w:r>
      <w:r>
        <w:rPr>
          <w:spacing w:val="53"/>
        </w:rPr>
        <w:t> </w:t>
      </w:r>
      <w:r>
        <w:rPr/>
        <w:t>con</w:t>
      </w:r>
      <w:r>
        <w:rPr>
          <w:spacing w:val="-8"/>
        </w:rPr>
        <w:t> </w:t>
      </w:r>
      <w:r>
        <w:rPr/>
        <w:t>un</w:t>
      </w:r>
      <w:r>
        <w:rPr>
          <w:spacing w:val="-8"/>
        </w:rPr>
        <w:t> </w:t>
      </w:r>
      <w:r>
        <w:rPr/>
        <w:t>salón,</w:t>
      </w:r>
      <w:r>
        <w:rPr>
          <w:spacing w:val="-9"/>
        </w:rPr>
        <w:t> </w:t>
      </w:r>
      <w:r>
        <w:rPr/>
        <w:t>vivienda</w:t>
      </w:r>
      <w:r>
        <w:rPr>
          <w:spacing w:val="-5"/>
        </w:rPr>
        <w:t> </w:t>
      </w:r>
      <w:r>
        <w:rPr/>
        <w:t>para</w:t>
      </w:r>
      <w:r>
        <w:rPr>
          <w:spacing w:val="-9"/>
        </w:rPr>
        <w:t> </w:t>
      </w:r>
      <w:r>
        <w:rPr/>
        <w:t>el</w:t>
      </w:r>
      <w:r>
        <w:rPr>
          <w:spacing w:val="-10"/>
        </w:rPr>
        <w:t> </w:t>
      </w:r>
      <w:r>
        <w:rPr/>
        <w:t>docente,</w:t>
      </w:r>
      <w:r>
        <w:rPr>
          <w:spacing w:val="-5"/>
        </w:rPr>
        <w:t> </w:t>
      </w:r>
      <w:r>
        <w:rPr/>
        <w:t>cocina,</w:t>
      </w:r>
      <w:r>
        <w:rPr>
          <w:spacing w:val="-9"/>
        </w:rPr>
        <w:t> </w:t>
      </w:r>
      <w:r>
        <w:rPr/>
        <w:t>el</w:t>
      </w:r>
      <w:r>
        <w:rPr>
          <w:spacing w:val="-10"/>
        </w:rPr>
        <w:t> </w:t>
      </w:r>
      <w:r>
        <w:rPr/>
        <w:t>espacio</w:t>
      </w:r>
      <w:r>
        <w:rPr>
          <w:spacing w:val="-9"/>
        </w:rPr>
        <w:t> </w:t>
      </w:r>
      <w:r>
        <w:rPr/>
        <w:t>de recreo es reducido. También se puede entrar por la vía Ibagué, Rovira el cedro en carro o moto. Hay un docente para 6 alumnos, tiene escritura hecha a la junta de acción comunal.</w:t>
      </w:r>
    </w:p>
    <w:p>
      <w:pPr>
        <w:pStyle w:val="BodyText"/>
        <w:spacing w:line="259" w:lineRule="auto" w:before="160"/>
        <w:ind w:left="180" w:right="160"/>
        <w:jc w:val="both"/>
      </w:pPr>
      <w:r>
        <w:rPr>
          <w:b/>
        </w:rPr>
        <w:t>SEDE LA ESTRELLA</w:t>
      </w:r>
      <w:r>
        <w:rPr/>
        <w:t>: Se encuentra a 2 horas de la cabecera municipal, una hora en carro y una hora a pie, vía a Alto del Cielo. La escuela cuenta, con vivienda, 1 salón, cocina, comedor, un patio de recreo pequeño, la escritura del terreno está a nombre de la junta de acción comunal, hay un docente con 8</w:t>
      </w:r>
      <w:r>
        <w:rPr>
          <w:spacing w:val="54"/>
        </w:rPr>
        <w:t> </w:t>
      </w:r>
      <w:r>
        <w:rPr/>
        <w:t>estudiantes.</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047">
            <wp:simplePos x="0" y="0"/>
            <wp:positionH relativeFrom="page">
              <wp:posOffset>303911</wp:posOffset>
            </wp:positionH>
            <wp:positionV relativeFrom="page">
              <wp:posOffset>303911</wp:posOffset>
            </wp:positionV>
            <wp:extent cx="7166864" cy="9452559"/>
            <wp:effectExtent l="0" t="0" r="0" b="0"/>
            <wp:wrapNone/>
            <wp:docPr id="301" name="image1.png" descr=""/>
            <wp:cNvGraphicFramePr>
              <a:graphicFrameLocks noChangeAspect="1"/>
            </wp:cNvGraphicFramePr>
            <a:graphic>
              <a:graphicData uri="http://schemas.openxmlformats.org/drawingml/2006/picture">
                <pic:pic>
                  <pic:nvPicPr>
                    <pic:cNvPr id="30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57"/>
        <w:jc w:val="both"/>
      </w:pPr>
      <w:r>
        <w:rPr/>
        <w:drawing>
          <wp:anchor distT="0" distB="0" distL="0" distR="0" allowOverlap="1" layoutInCell="1" locked="0" behindDoc="1" simplePos="0" relativeHeight="268290023">
            <wp:simplePos x="0" y="0"/>
            <wp:positionH relativeFrom="page">
              <wp:posOffset>1097914</wp:posOffset>
            </wp:positionH>
            <wp:positionV relativeFrom="paragraph">
              <wp:posOffset>485595</wp:posOffset>
            </wp:positionV>
            <wp:extent cx="5488940" cy="6568440"/>
            <wp:effectExtent l="0" t="0" r="0" b="0"/>
            <wp:wrapNone/>
            <wp:docPr id="303" name="image2.png" descr=""/>
            <wp:cNvGraphicFramePr>
              <a:graphicFrameLocks noChangeAspect="1"/>
            </wp:cNvGraphicFramePr>
            <a:graphic>
              <a:graphicData uri="http://schemas.openxmlformats.org/drawingml/2006/picture">
                <pic:pic>
                  <pic:nvPicPr>
                    <pic:cNvPr id="304"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rPr>
        <w:t>SEDE BALCONES: </w:t>
      </w:r>
      <w:r>
        <w:rPr/>
        <w:t>Una de las escuelas que tiene un salón nuevo, y dejaron el otro salón</w:t>
      </w:r>
      <w:r>
        <w:rPr>
          <w:spacing w:val="33"/>
        </w:rPr>
        <w:t> </w:t>
      </w:r>
      <w:r>
        <w:rPr/>
        <w:t>como</w:t>
      </w:r>
      <w:r>
        <w:rPr>
          <w:spacing w:val="-17"/>
        </w:rPr>
        <w:t> </w:t>
      </w:r>
      <w:r>
        <w:rPr/>
        <w:t>sala</w:t>
      </w:r>
      <w:r>
        <w:rPr>
          <w:spacing w:val="-18"/>
        </w:rPr>
        <w:t> </w:t>
      </w:r>
      <w:r>
        <w:rPr/>
        <w:t>de</w:t>
      </w:r>
      <w:r>
        <w:rPr>
          <w:spacing w:val="-16"/>
        </w:rPr>
        <w:t> </w:t>
      </w:r>
      <w:r>
        <w:rPr/>
        <w:t>sistemas,</w:t>
      </w:r>
      <w:r>
        <w:rPr>
          <w:spacing w:val="-18"/>
        </w:rPr>
        <w:t> </w:t>
      </w:r>
      <w:r>
        <w:rPr/>
        <w:t>tiene</w:t>
      </w:r>
      <w:r>
        <w:rPr>
          <w:spacing w:val="-16"/>
        </w:rPr>
        <w:t> </w:t>
      </w:r>
      <w:r>
        <w:rPr/>
        <w:t>cocina</w:t>
      </w:r>
      <w:r>
        <w:rPr>
          <w:spacing w:val="-16"/>
        </w:rPr>
        <w:t> </w:t>
      </w:r>
      <w:r>
        <w:rPr/>
        <w:t>y</w:t>
      </w:r>
      <w:r>
        <w:rPr>
          <w:spacing w:val="-19"/>
        </w:rPr>
        <w:t> </w:t>
      </w:r>
      <w:r>
        <w:rPr/>
        <w:t>vivienda</w:t>
      </w:r>
      <w:r>
        <w:rPr>
          <w:spacing w:val="-16"/>
        </w:rPr>
        <w:t> </w:t>
      </w:r>
      <w:r>
        <w:rPr/>
        <w:t>para</w:t>
      </w:r>
      <w:r>
        <w:rPr>
          <w:spacing w:val="-18"/>
        </w:rPr>
        <w:t> </w:t>
      </w:r>
      <w:r>
        <w:rPr/>
        <w:t>el</w:t>
      </w:r>
      <w:r>
        <w:rPr>
          <w:spacing w:val="-17"/>
        </w:rPr>
        <w:t> </w:t>
      </w:r>
      <w:r>
        <w:rPr/>
        <w:t>maestro,</w:t>
      </w:r>
      <w:r>
        <w:rPr>
          <w:spacing w:val="-16"/>
        </w:rPr>
        <w:t> </w:t>
      </w:r>
      <w:r>
        <w:rPr/>
        <w:t>hay</w:t>
      </w:r>
      <w:r>
        <w:rPr>
          <w:spacing w:val="-19"/>
        </w:rPr>
        <w:t> </w:t>
      </w:r>
      <w:r>
        <w:rPr/>
        <w:t>un</w:t>
      </w:r>
      <w:r>
        <w:rPr>
          <w:spacing w:val="-18"/>
        </w:rPr>
        <w:t> </w:t>
      </w:r>
      <w:r>
        <w:rPr/>
        <w:t>docente con 8 alumnos, no tiene escritura del terreno donde se encuentra construida la escuela.</w:t>
      </w:r>
    </w:p>
    <w:p>
      <w:pPr>
        <w:pStyle w:val="BodyText"/>
        <w:rPr>
          <w:sz w:val="26"/>
        </w:rPr>
      </w:pPr>
    </w:p>
    <w:p>
      <w:pPr>
        <w:pStyle w:val="BodyText"/>
        <w:spacing w:before="7"/>
        <w:rPr>
          <w:sz w:val="27"/>
        </w:rPr>
      </w:pPr>
    </w:p>
    <w:p>
      <w:pPr>
        <w:pStyle w:val="BodyText"/>
        <w:spacing w:line="259" w:lineRule="auto" w:before="1"/>
        <w:ind w:left="180" w:right="157"/>
        <w:jc w:val="both"/>
      </w:pPr>
      <w:r>
        <w:rPr>
          <w:b/>
        </w:rPr>
        <w:t>SEDE SANTA ELENA: </w:t>
      </w:r>
      <w:r>
        <w:rPr/>
        <w:t>Se entra a esa sede por la vereda chapinero, queda a 5 horas del casco urbano, clima frio, cuenta con sala de sistemas, 2 salones, uno en madera y el otro en concreto, patio de recreo, vivienda y cocina para el docente. No tiene escritura del terreno, tiene un docente con 7 estudiantes.</w:t>
      </w:r>
    </w:p>
    <w:p>
      <w:pPr>
        <w:pStyle w:val="BodyText"/>
        <w:spacing w:line="259" w:lineRule="auto" w:before="159"/>
        <w:ind w:left="180" w:right="161"/>
        <w:jc w:val="both"/>
      </w:pPr>
      <w:r>
        <w:rPr>
          <w:b/>
        </w:rPr>
        <w:t>SEDE MUNDO NUEVO</w:t>
      </w:r>
      <w:r>
        <w:rPr/>
        <w:t>: La sede queda a 3 horas y media del casco urbano, se puede entrar por Ortega o por Ibagué, por Ortega Ruta Los Naranjos y por Ibagué Ruta Rovira; Playa Rica, quedándose en un sitio llamado la variante. Tiene 1 salón, no tiene Luz eléctrica, pero tiene una planta eléctrica y computadores portátiles. En estos momentos no tiene docente y hay 16 estudiantes.</w:t>
      </w:r>
    </w:p>
    <w:p>
      <w:pPr>
        <w:pStyle w:val="Heading1"/>
        <w:numPr>
          <w:ilvl w:val="2"/>
          <w:numId w:val="134"/>
        </w:numPr>
        <w:tabs>
          <w:tab w:pos="783" w:val="left" w:leader="none"/>
        </w:tabs>
        <w:spacing w:line="240" w:lineRule="auto" w:before="156" w:after="0"/>
        <w:ind w:left="782" w:right="0" w:hanging="602"/>
        <w:jc w:val="left"/>
      </w:pPr>
      <w:r>
        <w:rPr/>
        <w:t>MATERIAL DIDACTICO.</w:t>
      </w:r>
      <w:r>
        <w:rPr>
          <w:spacing w:val="-1"/>
        </w:rPr>
        <w:t> </w:t>
      </w:r>
      <w:r>
        <w:rPr/>
        <w:t>EQUIPOS</w:t>
      </w:r>
    </w:p>
    <w:p>
      <w:pPr>
        <w:pStyle w:val="BodyText"/>
        <w:spacing w:line="256" w:lineRule="auto" w:before="185"/>
        <w:ind w:left="180" w:right="165"/>
        <w:jc w:val="both"/>
      </w:pPr>
      <w:r>
        <w:rPr/>
        <w:t>(Artículos 42, 45 Decreto 1860 de 1994). Relacione los recursos según el inventario de necesidades probadas. Señale la forma o los criterios a tener en cuenta para distribuir los recursos. El inventario es un documento anexo del PEI.</w:t>
      </w:r>
    </w:p>
    <w:p>
      <w:pPr>
        <w:pStyle w:val="Heading1"/>
        <w:numPr>
          <w:ilvl w:val="1"/>
          <w:numId w:val="134"/>
        </w:numPr>
        <w:tabs>
          <w:tab w:pos="783" w:val="left" w:leader="none"/>
        </w:tabs>
        <w:spacing w:line="240" w:lineRule="auto" w:before="166" w:after="0"/>
        <w:ind w:left="782" w:right="0" w:hanging="602"/>
        <w:jc w:val="left"/>
      </w:pPr>
      <w:r>
        <w:rPr/>
        <w:t>RECURSOS</w:t>
      </w:r>
      <w:r>
        <w:rPr>
          <w:spacing w:val="-1"/>
        </w:rPr>
        <w:t> </w:t>
      </w:r>
      <w:r>
        <w:rPr/>
        <w:t>FINANCIEROS.</w:t>
      </w:r>
    </w:p>
    <w:p>
      <w:pPr>
        <w:spacing w:before="182"/>
        <w:ind w:left="180" w:right="290" w:firstLine="0"/>
        <w:jc w:val="left"/>
        <w:rPr>
          <w:sz w:val="24"/>
        </w:rPr>
      </w:pPr>
      <w:r>
        <w:rPr>
          <w:b/>
          <w:sz w:val="24"/>
        </w:rPr>
        <w:t>FUENTES DE FINANCIAMIENTO. </w:t>
      </w:r>
      <w:r>
        <w:rPr>
          <w:sz w:val="24"/>
        </w:rPr>
        <w:t>Es necesario identificar las fuentes y formas de financiación a los cuales se puede acceder.</w:t>
      </w:r>
    </w:p>
    <w:p>
      <w:pPr>
        <w:pStyle w:val="BodyText"/>
        <w:spacing w:line="249" w:lineRule="auto"/>
        <w:ind w:left="180"/>
      </w:pPr>
      <w:r>
        <w:rPr>
          <w:b/>
        </w:rPr>
        <w:t>PRESUPUESTO. </w:t>
      </w:r>
      <w:r>
        <w:rPr/>
        <w:t>Hace relación al presupuesto anual del Fondo de servicios educativos, ingresos, gastos, contabilidad (soportes contables) y control fiscal</w:t>
      </w:r>
      <w:r>
        <w:rPr>
          <w:b/>
        </w:rPr>
        <w:t>. PROYECTOS DE INVERSIÓN. </w:t>
      </w:r>
      <w:r>
        <w:rPr/>
        <w:t>Es fundamental conocer y aplicar las metodologías propias de los proyectos de inversión, para asegurar su consecución oportuna y suficiente.</w:t>
      </w:r>
    </w:p>
    <w:p>
      <w:pPr>
        <w:pStyle w:val="BodyText"/>
        <w:spacing w:before="171"/>
        <w:ind w:left="180" w:right="163"/>
        <w:jc w:val="both"/>
      </w:pPr>
      <w:r>
        <w:rPr/>
        <w:t>La Institución Educativa actualmente se sostiene con recursos del CONPES según lo estipula la resolución emanada por el Ministerio de Educación Nacional.</w:t>
      </w:r>
    </w:p>
    <w:p>
      <w:pPr>
        <w:pStyle w:val="BodyText"/>
      </w:pPr>
    </w:p>
    <w:p>
      <w:pPr>
        <w:pStyle w:val="BodyText"/>
        <w:ind w:left="180"/>
      </w:pPr>
      <w:r>
        <w:rPr/>
        <w:t>En la Sede 01 Altozano se desarrollan proyectos productivos como bovinos – pollos</w:t>
      </w:r>
    </w:p>
    <w:p>
      <w:pPr>
        <w:pStyle w:val="BodyText"/>
        <w:ind w:left="180" w:right="166"/>
        <w:jc w:val="both"/>
      </w:pPr>
      <w:r>
        <w:rPr/>
        <w:t>– pescado y productos agrícolas (Plátano) que las ganancias de los proyectos son invertidos en la misma Sede.</w:t>
      </w:r>
    </w:p>
    <w:p>
      <w:pPr>
        <w:pStyle w:val="BodyText"/>
      </w:pPr>
    </w:p>
    <w:p>
      <w:pPr>
        <w:pStyle w:val="BodyText"/>
        <w:spacing w:before="1"/>
        <w:ind w:left="180" w:right="163"/>
        <w:jc w:val="both"/>
      </w:pPr>
      <w:r>
        <w:rPr/>
        <w:t>En cuanto a la población Estudiantil proceden de familias de nivel económico bajo. Debido</w:t>
      </w:r>
      <w:r>
        <w:rPr>
          <w:spacing w:val="-18"/>
        </w:rPr>
        <w:t> </w:t>
      </w:r>
      <w:r>
        <w:rPr/>
        <w:t>a</w:t>
      </w:r>
      <w:r>
        <w:rPr>
          <w:spacing w:val="-16"/>
        </w:rPr>
        <w:t> </w:t>
      </w:r>
      <w:r>
        <w:rPr/>
        <w:t>esto</w:t>
      </w:r>
      <w:r>
        <w:rPr>
          <w:spacing w:val="-15"/>
        </w:rPr>
        <w:t> </w:t>
      </w:r>
      <w:r>
        <w:rPr/>
        <w:t>en</w:t>
      </w:r>
      <w:r>
        <w:rPr>
          <w:spacing w:val="-16"/>
        </w:rPr>
        <w:t> </w:t>
      </w:r>
      <w:r>
        <w:rPr/>
        <w:t>temporadas</w:t>
      </w:r>
      <w:r>
        <w:rPr>
          <w:spacing w:val="-19"/>
        </w:rPr>
        <w:t> </w:t>
      </w:r>
      <w:r>
        <w:rPr/>
        <w:t>de</w:t>
      </w:r>
      <w:r>
        <w:rPr>
          <w:spacing w:val="-15"/>
        </w:rPr>
        <w:t> </w:t>
      </w:r>
      <w:r>
        <w:rPr/>
        <w:t>cosechas</w:t>
      </w:r>
      <w:r>
        <w:rPr>
          <w:spacing w:val="-16"/>
        </w:rPr>
        <w:t> </w:t>
      </w:r>
      <w:r>
        <w:rPr/>
        <w:t>de</w:t>
      </w:r>
      <w:r>
        <w:rPr>
          <w:spacing w:val="-18"/>
        </w:rPr>
        <w:t> </w:t>
      </w:r>
      <w:r>
        <w:rPr/>
        <w:t>café</w:t>
      </w:r>
      <w:r>
        <w:rPr>
          <w:spacing w:val="-17"/>
        </w:rPr>
        <w:t> </w:t>
      </w:r>
      <w:r>
        <w:rPr/>
        <w:t>en</w:t>
      </w:r>
      <w:r>
        <w:rPr>
          <w:spacing w:val="-16"/>
        </w:rPr>
        <w:t> </w:t>
      </w:r>
      <w:r>
        <w:rPr/>
        <w:t>la</w:t>
      </w:r>
      <w:r>
        <w:rPr>
          <w:spacing w:val="-17"/>
        </w:rPr>
        <w:t> </w:t>
      </w:r>
      <w:r>
        <w:rPr/>
        <w:t>parte</w:t>
      </w:r>
      <w:r>
        <w:rPr>
          <w:spacing w:val="-16"/>
        </w:rPr>
        <w:t> </w:t>
      </w:r>
      <w:r>
        <w:rPr/>
        <w:t>alta,</w:t>
      </w:r>
      <w:r>
        <w:rPr>
          <w:spacing w:val="-16"/>
        </w:rPr>
        <w:t> </w:t>
      </w:r>
      <w:r>
        <w:rPr/>
        <w:t>emigran</w:t>
      </w:r>
      <w:r>
        <w:rPr>
          <w:spacing w:val="-14"/>
        </w:rPr>
        <w:t> </w:t>
      </w:r>
      <w:r>
        <w:rPr/>
        <w:t>a</w:t>
      </w:r>
      <w:r>
        <w:rPr>
          <w:spacing w:val="-16"/>
        </w:rPr>
        <w:t> </w:t>
      </w:r>
      <w:r>
        <w:rPr/>
        <w:t>trabajos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095">
            <wp:simplePos x="0" y="0"/>
            <wp:positionH relativeFrom="page">
              <wp:posOffset>303911</wp:posOffset>
            </wp:positionH>
            <wp:positionV relativeFrom="page">
              <wp:posOffset>303911</wp:posOffset>
            </wp:positionV>
            <wp:extent cx="7166864" cy="9452559"/>
            <wp:effectExtent l="0" t="0" r="0" b="0"/>
            <wp:wrapNone/>
            <wp:docPr id="305" name="image1.png" descr=""/>
            <wp:cNvGraphicFramePr>
              <a:graphicFrameLocks noChangeAspect="1"/>
            </wp:cNvGraphicFramePr>
            <a:graphic>
              <a:graphicData uri="http://schemas.openxmlformats.org/drawingml/2006/picture">
                <pic:pic>
                  <pic:nvPicPr>
                    <pic:cNvPr id="30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5"/>
        <w:jc w:val="both"/>
      </w:pPr>
      <w:r>
        <w:rPr/>
        <w:drawing>
          <wp:anchor distT="0" distB="0" distL="0" distR="0" allowOverlap="1" layoutInCell="1" locked="0" behindDoc="1" simplePos="0" relativeHeight="268290071">
            <wp:simplePos x="0" y="0"/>
            <wp:positionH relativeFrom="page">
              <wp:posOffset>1097914</wp:posOffset>
            </wp:positionH>
            <wp:positionV relativeFrom="paragraph">
              <wp:posOffset>486484</wp:posOffset>
            </wp:positionV>
            <wp:extent cx="5488940" cy="6568440"/>
            <wp:effectExtent l="0" t="0" r="0" b="0"/>
            <wp:wrapNone/>
            <wp:docPr id="307" name="image2.png" descr=""/>
            <wp:cNvGraphicFramePr>
              <a:graphicFrameLocks noChangeAspect="1"/>
            </wp:cNvGraphicFramePr>
            <a:graphic>
              <a:graphicData uri="http://schemas.openxmlformats.org/drawingml/2006/picture">
                <pic:pic>
                  <pic:nvPicPr>
                    <pic:cNvPr id="30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para ayudar al sustento de la familia o para comprar su vestuario. (Anexos instrumentos contables)</w:t>
      </w:r>
    </w:p>
    <w:p>
      <w:pPr>
        <w:pStyle w:val="BodyText"/>
        <w:rPr>
          <w:sz w:val="26"/>
        </w:rPr>
      </w:pPr>
    </w:p>
    <w:p>
      <w:pPr>
        <w:pStyle w:val="Heading1"/>
        <w:numPr>
          <w:ilvl w:val="2"/>
          <w:numId w:val="134"/>
        </w:numPr>
        <w:tabs>
          <w:tab w:pos="985" w:val="left" w:leader="none"/>
        </w:tabs>
        <w:spacing w:line="240" w:lineRule="auto" w:before="160" w:after="0"/>
        <w:ind w:left="984" w:right="0" w:hanging="804"/>
        <w:jc w:val="left"/>
      </w:pPr>
      <w:r>
        <w:rPr/>
        <w:t>TALENTO</w:t>
      </w:r>
      <w:r>
        <w:rPr>
          <w:spacing w:val="-1"/>
        </w:rPr>
        <w:t> </w:t>
      </w:r>
      <w:r>
        <w:rPr/>
        <w:t>HUMANO.</w:t>
      </w:r>
    </w:p>
    <w:p>
      <w:pPr>
        <w:pStyle w:val="BodyText"/>
        <w:rPr>
          <w:b/>
          <w:sz w:val="26"/>
        </w:rPr>
      </w:pPr>
    </w:p>
    <w:p>
      <w:pPr>
        <w:pStyle w:val="BodyText"/>
        <w:spacing w:before="159"/>
        <w:ind w:left="180" w:right="162"/>
        <w:jc w:val="both"/>
      </w:pPr>
      <w:r>
        <w:rPr/>
        <w:t>Se busca garantizar buenas condiciones de trabajo y desarrollo profesional a las personas vinculadas al establecimiento educativo. Hace relación a los perfiles, formación, inducción, asignación académica, estímulos, apoyo a la investigación, la convivencia, el manejo de los conflictos y el bienestar del talento humano.</w:t>
      </w:r>
    </w:p>
    <w:p>
      <w:pPr>
        <w:pStyle w:val="BodyText"/>
        <w:spacing w:before="5"/>
      </w:pPr>
    </w:p>
    <w:tbl>
      <w:tblPr>
        <w:tblW w:w="0" w:type="auto"/>
        <w:jc w:val="left"/>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5"/>
        <w:gridCol w:w="1843"/>
        <w:gridCol w:w="1419"/>
        <w:gridCol w:w="2775"/>
      </w:tblGrid>
      <w:tr>
        <w:trPr>
          <w:trHeight w:val="750" w:hRule="atLeast"/>
        </w:trPr>
        <w:tc>
          <w:tcPr>
            <w:tcW w:w="2835" w:type="dxa"/>
          </w:tcPr>
          <w:p>
            <w:pPr>
              <w:pStyle w:val="TableParagraph"/>
              <w:spacing w:line="242" w:lineRule="auto"/>
              <w:ind w:left="729" w:right="661" w:hanging="39"/>
              <w:rPr>
                <w:b/>
                <w:sz w:val="24"/>
              </w:rPr>
            </w:pPr>
            <w:r>
              <w:rPr>
                <w:b/>
                <w:sz w:val="24"/>
              </w:rPr>
              <w:t>NOMBRES Y APELLIDOS</w:t>
            </w:r>
          </w:p>
        </w:tc>
        <w:tc>
          <w:tcPr>
            <w:tcW w:w="1843" w:type="dxa"/>
          </w:tcPr>
          <w:p>
            <w:pPr>
              <w:pStyle w:val="TableParagraph"/>
              <w:spacing w:line="242" w:lineRule="auto"/>
              <w:ind w:left="741" w:right="100" w:hanging="615"/>
              <w:rPr>
                <w:b/>
                <w:sz w:val="24"/>
              </w:rPr>
            </w:pPr>
            <w:r>
              <w:rPr>
                <w:b/>
                <w:sz w:val="24"/>
              </w:rPr>
              <w:t>IDENTIFICACI ÓN</w:t>
            </w:r>
          </w:p>
        </w:tc>
        <w:tc>
          <w:tcPr>
            <w:tcW w:w="1419" w:type="dxa"/>
          </w:tcPr>
          <w:p>
            <w:pPr>
              <w:pStyle w:val="TableParagraph"/>
              <w:spacing w:line="242" w:lineRule="auto"/>
              <w:ind w:left="461" w:hanging="197"/>
              <w:rPr>
                <w:b/>
                <w:sz w:val="24"/>
              </w:rPr>
            </w:pPr>
            <w:r>
              <w:rPr>
                <w:b/>
                <w:sz w:val="24"/>
              </w:rPr>
              <w:t>GRADO ESC</w:t>
            </w:r>
          </w:p>
        </w:tc>
        <w:tc>
          <w:tcPr>
            <w:tcW w:w="2775" w:type="dxa"/>
          </w:tcPr>
          <w:p>
            <w:pPr>
              <w:pStyle w:val="TableParagraph"/>
              <w:spacing w:before="137"/>
              <w:ind w:left="931" w:right="926"/>
              <w:jc w:val="center"/>
              <w:rPr>
                <w:b/>
                <w:sz w:val="24"/>
              </w:rPr>
            </w:pPr>
            <w:r>
              <w:rPr>
                <w:b/>
                <w:sz w:val="24"/>
              </w:rPr>
              <w:t>TITULO</w:t>
            </w:r>
          </w:p>
        </w:tc>
      </w:tr>
      <w:tr>
        <w:trPr>
          <w:trHeight w:val="1029" w:hRule="atLeast"/>
        </w:trPr>
        <w:tc>
          <w:tcPr>
            <w:tcW w:w="2835" w:type="dxa"/>
          </w:tcPr>
          <w:p>
            <w:pPr>
              <w:pStyle w:val="TableParagraph"/>
              <w:ind w:left="107"/>
              <w:rPr>
                <w:sz w:val="24"/>
              </w:rPr>
            </w:pPr>
            <w:r>
              <w:rPr>
                <w:sz w:val="24"/>
              </w:rPr>
              <w:t>María Nubia Triana Leal</w:t>
            </w:r>
          </w:p>
        </w:tc>
        <w:tc>
          <w:tcPr>
            <w:tcW w:w="1843" w:type="dxa"/>
          </w:tcPr>
          <w:p>
            <w:pPr>
              <w:pStyle w:val="TableParagraph"/>
              <w:ind w:left="107"/>
              <w:rPr>
                <w:sz w:val="24"/>
              </w:rPr>
            </w:pPr>
            <w:r>
              <w:rPr>
                <w:sz w:val="24"/>
              </w:rPr>
              <w:t>28 863 859</w:t>
            </w:r>
          </w:p>
        </w:tc>
        <w:tc>
          <w:tcPr>
            <w:tcW w:w="1419" w:type="dxa"/>
          </w:tcPr>
          <w:p>
            <w:pPr>
              <w:pStyle w:val="TableParagraph"/>
              <w:ind w:left="107"/>
              <w:rPr>
                <w:sz w:val="24"/>
              </w:rPr>
            </w:pPr>
            <w:r>
              <w:rPr>
                <w:sz w:val="24"/>
              </w:rPr>
              <w:t>14</w:t>
            </w:r>
          </w:p>
        </w:tc>
        <w:tc>
          <w:tcPr>
            <w:tcW w:w="2775" w:type="dxa"/>
          </w:tcPr>
          <w:p>
            <w:pPr>
              <w:pStyle w:val="TableParagraph"/>
              <w:ind w:left="107" w:right="183"/>
              <w:rPr>
                <w:sz w:val="24"/>
              </w:rPr>
            </w:pPr>
            <w:r>
              <w:rPr>
                <w:sz w:val="24"/>
              </w:rPr>
              <w:t>Especialistas en Gerencia de Institución Educativa</w:t>
            </w:r>
          </w:p>
        </w:tc>
      </w:tr>
      <w:tr>
        <w:trPr>
          <w:trHeight w:val="1029" w:hRule="atLeast"/>
        </w:trPr>
        <w:tc>
          <w:tcPr>
            <w:tcW w:w="2835" w:type="dxa"/>
          </w:tcPr>
          <w:p>
            <w:pPr>
              <w:pStyle w:val="TableParagraph"/>
              <w:spacing w:line="274" w:lineRule="exact"/>
              <w:ind w:left="107"/>
              <w:rPr>
                <w:sz w:val="24"/>
              </w:rPr>
            </w:pPr>
            <w:r>
              <w:rPr>
                <w:sz w:val="24"/>
              </w:rPr>
              <w:t>Jaime Clavijo Roa</w:t>
            </w:r>
          </w:p>
        </w:tc>
        <w:tc>
          <w:tcPr>
            <w:tcW w:w="1843" w:type="dxa"/>
          </w:tcPr>
          <w:p>
            <w:pPr>
              <w:pStyle w:val="TableParagraph"/>
              <w:spacing w:line="274" w:lineRule="exact"/>
              <w:ind w:left="107"/>
              <w:rPr>
                <w:sz w:val="24"/>
              </w:rPr>
            </w:pPr>
            <w:r>
              <w:rPr>
                <w:sz w:val="24"/>
              </w:rPr>
              <w:t>14 215 684</w:t>
            </w:r>
          </w:p>
        </w:tc>
        <w:tc>
          <w:tcPr>
            <w:tcW w:w="1419" w:type="dxa"/>
          </w:tcPr>
          <w:p>
            <w:pPr>
              <w:pStyle w:val="TableParagraph"/>
              <w:spacing w:line="274" w:lineRule="exact"/>
              <w:ind w:left="107"/>
              <w:rPr>
                <w:sz w:val="24"/>
              </w:rPr>
            </w:pPr>
            <w:r>
              <w:rPr>
                <w:sz w:val="24"/>
              </w:rPr>
              <w:t>14</w:t>
            </w:r>
          </w:p>
        </w:tc>
        <w:tc>
          <w:tcPr>
            <w:tcW w:w="2775" w:type="dxa"/>
          </w:tcPr>
          <w:p>
            <w:pPr>
              <w:pStyle w:val="TableParagraph"/>
              <w:ind w:left="107" w:right="183"/>
              <w:rPr>
                <w:sz w:val="24"/>
              </w:rPr>
            </w:pPr>
            <w:r>
              <w:rPr>
                <w:sz w:val="24"/>
              </w:rPr>
              <w:t>Especialistas en Gerencia de Institución Educativa</w:t>
            </w:r>
          </w:p>
        </w:tc>
      </w:tr>
    </w:tbl>
    <w:p>
      <w:pPr>
        <w:pStyle w:val="BodyText"/>
        <w:rPr>
          <w:sz w:val="20"/>
        </w:rPr>
      </w:pPr>
    </w:p>
    <w:p>
      <w:pPr>
        <w:pStyle w:val="BodyText"/>
        <w:spacing w:before="7"/>
        <w:rPr>
          <w:sz w:val="19"/>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1"/>
        <w:gridCol w:w="3123"/>
        <w:gridCol w:w="1897"/>
      </w:tblGrid>
      <w:tr>
        <w:trPr>
          <w:trHeight w:val="551" w:hRule="atLeast"/>
        </w:trPr>
        <w:tc>
          <w:tcPr>
            <w:tcW w:w="3951" w:type="dxa"/>
          </w:tcPr>
          <w:p>
            <w:pPr>
              <w:pStyle w:val="TableParagraph"/>
              <w:spacing w:line="271" w:lineRule="exact"/>
              <w:ind w:left="107"/>
              <w:rPr>
                <w:b/>
                <w:sz w:val="24"/>
              </w:rPr>
            </w:pPr>
            <w:r>
              <w:rPr>
                <w:b/>
                <w:sz w:val="24"/>
              </w:rPr>
              <w:t>INSTITUCION EDUCATIVA</w:t>
            </w:r>
          </w:p>
        </w:tc>
        <w:tc>
          <w:tcPr>
            <w:tcW w:w="3123" w:type="dxa"/>
          </w:tcPr>
          <w:p>
            <w:pPr>
              <w:pStyle w:val="TableParagraph"/>
              <w:spacing w:line="271" w:lineRule="exact"/>
              <w:ind w:left="107"/>
              <w:rPr>
                <w:b/>
                <w:sz w:val="24"/>
              </w:rPr>
            </w:pPr>
            <w:r>
              <w:rPr>
                <w:b/>
                <w:sz w:val="24"/>
              </w:rPr>
              <w:t>NOMBRES Y APELLIDOS</w:t>
            </w:r>
          </w:p>
        </w:tc>
        <w:tc>
          <w:tcPr>
            <w:tcW w:w="1897" w:type="dxa"/>
          </w:tcPr>
          <w:p>
            <w:pPr>
              <w:pStyle w:val="TableParagraph"/>
              <w:spacing w:line="276" w:lineRule="exact"/>
              <w:ind w:left="107"/>
              <w:rPr>
                <w:b/>
                <w:sz w:val="24"/>
              </w:rPr>
            </w:pPr>
            <w:r>
              <w:rPr>
                <w:b/>
                <w:sz w:val="24"/>
              </w:rPr>
              <w:t>IDENTIFICACI ON</w:t>
            </w:r>
          </w:p>
        </w:tc>
      </w:tr>
      <w:tr>
        <w:trPr>
          <w:trHeight w:val="301" w:hRule="atLeast"/>
        </w:trPr>
        <w:tc>
          <w:tcPr>
            <w:tcW w:w="3951" w:type="dxa"/>
          </w:tcPr>
          <w:p>
            <w:pPr>
              <w:pStyle w:val="TableParagraph"/>
              <w:spacing w:line="273" w:lineRule="exact"/>
              <w:ind w:left="107"/>
              <w:rPr>
                <w:sz w:val="24"/>
              </w:rPr>
            </w:pPr>
            <w:r>
              <w:rPr>
                <w:sz w:val="24"/>
              </w:rPr>
              <w:t>I. E. Altozano. Sede Principal</w:t>
            </w:r>
          </w:p>
        </w:tc>
        <w:tc>
          <w:tcPr>
            <w:tcW w:w="3123" w:type="dxa"/>
          </w:tcPr>
          <w:p>
            <w:pPr>
              <w:pStyle w:val="TableParagraph"/>
              <w:spacing w:line="273" w:lineRule="exact"/>
              <w:ind w:left="107"/>
              <w:rPr>
                <w:sz w:val="24"/>
              </w:rPr>
            </w:pPr>
            <w:r>
              <w:rPr>
                <w:sz w:val="24"/>
              </w:rPr>
              <w:t>Nestor Castro Millán</w:t>
            </w:r>
          </w:p>
        </w:tc>
        <w:tc>
          <w:tcPr>
            <w:tcW w:w="1897" w:type="dxa"/>
          </w:tcPr>
          <w:p>
            <w:pPr>
              <w:pStyle w:val="TableParagraph"/>
              <w:spacing w:line="273" w:lineRule="exact"/>
              <w:ind w:left="107"/>
              <w:rPr>
                <w:sz w:val="24"/>
              </w:rPr>
            </w:pPr>
            <w:r>
              <w:rPr>
                <w:sz w:val="24"/>
              </w:rPr>
              <w:t>5.829.108</w:t>
            </w:r>
          </w:p>
        </w:tc>
      </w:tr>
      <w:tr>
        <w:trPr>
          <w:trHeight w:val="551"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tabs>
                <w:tab w:pos="1481" w:val="left" w:leader="none"/>
                <w:tab w:pos="2529" w:val="left" w:leader="none"/>
              </w:tabs>
              <w:spacing w:line="276" w:lineRule="exact"/>
              <w:ind w:left="107" w:right="99"/>
              <w:rPr>
                <w:sz w:val="24"/>
              </w:rPr>
            </w:pPr>
            <w:r>
              <w:rPr>
                <w:sz w:val="24"/>
              </w:rPr>
              <w:t>Amanda</w:t>
              <w:tab/>
              <w:t>Lucia</w:t>
              <w:tab/>
              <w:t>Diaz Martinez</w:t>
            </w:r>
          </w:p>
        </w:tc>
        <w:tc>
          <w:tcPr>
            <w:tcW w:w="1897" w:type="dxa"/>
          </w:tcPr>
          <w:p>
            <w:pPr>
              <w:pStyle w:val="TableParagraph"/>
              <w:spacing w:line="271" w:lineRule="exact"/>
              <w:ind w:left="107"/>
              <w:rPr>
                <w:sz w:val="24"/>
              </w:rPr>
            </w:pPr>
            <w:r>
              <w:rPr>
                <w:sz w:val="24"/>
              </w:rPr>
              <w:t>65.750.941</w:t>
            </w:r>
          </w:p>
        </w:tc>
      </w:tr>
      <w:tr>
        <w:trPr>
          <w:trHeight w:val="299"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spacing w:line="271" w:lineRule="exact"/>
              <w:ind w:left="107"/>
              <w:rPr>
                <w:sz w:val="24"/>
              </w:rPr>
            </w:pPr>
            <w:r>
              <w:rPr>
                <w:sz w:val="24"/>
              </w:rPr>
              <w:t>Blanca Nieves Santa Jara</w:t>
            </w:r>
          </w:p>
        </w:tc>
        <w:tc>
          <w:tcPr>
            <w:tcW w:w="1897" w:type="dxa"/>
          </w:tcPr>
          <w:p>
            <w:pPr>
              <w:pStyle w:val="TableParagraph"/>
              <w:spacing w:line="271" w:lineRule="exact"/>
              <w:ind w:left="107"/>
              <w:rPr>
                <w:sz w:val="24"/>
              </w:rPr>
            </w:pPr>
            <w:r>
              <w:rPr>
                <w:sz w:val="24"/>
              </w:rPr>
              <w:t>28.866.279</w:t>
            </w:r>
          </w:p>
        </w:tc>
      </w:tr>
      <w:tr>
        <w:trPr>
          <w:trHeight w:val="551"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tabs>
                <w:tab w:pos="980" w:val="left" w:leader="none"/>
                <w:tab w:pos="2254" w:val="left" w:leader="none"/>
              </w:tabs>
              <w:spacing w:line="271" w:lineRule="exact"/>
              <w:ind w:left="107"/>
              <w:rPr>
                <w:sz w:val="24"/>
              </w:rPr>
            </w:pPr>
            <w:r>
              <w:rPr>
                <w:sz w:val="24"/>
              </w:rPr>
              <w:t>Luis</w:t>
              <w:tab/>
              <w:t>Gilberto</w:t>
              <w:tab/>
              <w:t>Cuesta</w:t>
            </w:r>
          </w:p>
          <w:p>
            <w:pPr>
              <w:pStyle w:val="TableParagraph"/>
              <w:spacing w:line="260" w:lineRule="exact"/>
              <w:ind w:left="107"/>
              <w:rPr>
                <w:sz w:val="24"/>
              </w:rPr>
            </w:pPr>
            <w:r>
              <w:rPr>
                <w:sz w:val="24"/>
              </w:rPr>
              <w:t>Becerra</w:t>
            </w:r>
          </w:p>
        </w:tc>
        <w:tc>
          <w:tcPr>
            <w:tcW w:w="1897" w:type="dxa"/>
          </w:tcPr>
          <w:p>
            <w:pPr>
              <w:pStyle w:val="TableParagraph"/>
              <w:spacing w:line="271" w:lineRule="exact"/>
              <w:ind w:left="107"/>
              <w:rPr>
                <w:sz w:val="24"/>
              </w:rPr>
            </w:pPr>
            <w:r>
              <w:rPr>
                <w:sz w:val="24"/>
              </w:rPr>
              <w:t>11.810.995</w:t>
            </w:r>
          </w:p>
        </w:tc>
      </w:tr>
      <w:tr>
        <w:trPr>
          <w:trHeight w:val="551"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tabs>
                <w:tab w:pos="2076" w:val="left" w:leader="none"/>
              </w:tabs>
              <w:spacing w:line="271" w:lineRule="exact"/>
              <w:ind w:left="107"/>
              <w:rPr>
                <w:sz w:val="24"/>
              </w:rPr>
            </w:pPr>
            <w:r>
              <w:rPr>
                <w:sz w:val="24"/>
              </w:rPr>
              <w:t>Esperanza</w:t>
              <w:tab/>
              <w:t>Hincapie</w:t>
            </w:r>
          </w:p>
          <w:p>
            <w:pPr>
              <w:pStyle w:val="TableParagraph"/>
              <w:spacing w:line="260" w:lineRule="exact"/>
              <w:ind w:left="107"/>
              <w:rPr>
                <w:sz w:val="24"/>
              </w:rPr>
            </w:pPr>
            <w:r>
              <w:rPr>
                <w:sz w:val="24"/>
              </w:rPr>
              <w:t>Gomez</w:t>
            </w:r>
          </w:p>
        </w:tc>
        <w:tc>
          <w:tcPr>
            <w:tcW w:w="1897" w:type="dxa"/>
          </w:tcPr>
          <w:p>
            <w:pPr>
              <w:pStyle w:val="TableParagraph"/>
              <w:spacing w:line="271" w:lineRule="exact"/>
              <w:ind w:left="107"/>
              <w:rPr>
                <w:sz w:val="24"/>
              </w:rPr>
            </w:pPr>
            <w:r>
              <w:rPr>
                <w:sz w:val="24"/>
              </w:rPr>
              <w:t>28.917.184</w:t>
            </w:r>
          </w:p>
        </w:tc>
      </w:tr>
      <w:tr>
        <w:trPr>
          <w:trHeight w:val="300" w:hRule="atLeast"/>
        </w:trPr>
        <w:tc>
          <w:tcPr>
            <w:tcW w:w="3951" w:type="dxa"/>
          </w:tcPr>
          <w:p>
            <w:pPr>
              <w:pStyle w:val="TableParagraph"/>
              <w:spacing w:line="272" w:lineRule="exact"/>
              <w:ind w:left="107"/>
              <w:rPr>
                <w:sz w:val="24"/>
              </w:rPr>
            </w:pPr>
            <w:r>
              <w:rPr>
                <w:sz w:val="24"/>
              </w:rPr>
              <w:t>I. E. Altozano. Sede Principal</w:t>
            </w:r>
          </w:p>
        </w:tc>
        <w:tc>
          <w:tcPr>
            <w:tcW w:w="3123" w:type="dxa"/>
          </w:tcPr>
          <w:p>
            <w:pPr>
              <w:pStyle w:val="TableParagraph"/>
              <w:spacing w:line="272" w:lineRule="exact"/>
              <w:ind w:left="107"/>
              <w:rPr>
                <w:sz w:val="24"/>
              </w:rPr>
            </w:pPr>
            <w:r>
              <w:rPr>
                <w:sz w:val="24"/>
              </w:rPr>
              <w:t>Lupe Macias</w:t>
            </w:r>
          </w:p>
        </w:tc>
        <w:tc>
          <w:tcPr>
            <w:tcW w:w="1897" w:type="dxa"/>
          </w:tcPr>
          <w:p>
            <w:pPr>
              <w:pStyle w:val="TableParagraph"/>
              <w:spacing w:line="272" w:lineRule="exact"/>
              <w:ind w:left="107"/>
              <w:rPr>
                <w:sz w:val="24"/>
              </w:rPr>
            </w:pPr>
            <w:r>
              <w:rPr>
                <w:sz w:val="24"/>
              </w:rPr>
              <w:t>28.868.142</w:t>
            </w:r>
          </w:p>
        </w:tc>
      </w:tr>
      <w:tr>
        <w:trPr>
          <w:trHeight w:val="554" w:hRule="atLeast"/>
        </w:trPr>
        <w:tc>
          <w:tcPr>
            <w:tcW w:w="3951" w:type="dxa"/>
          </w:tcPr>
          <w:p>
            <w:pPr>
              <w:pStyle w:val="TableParagraph"/>
              <w:spacing w:line="274" w:lineRule="exact"/>
              <w:ind w:left="107"/>
              <w:rPr>
                <w:sz w:val="24"/>
              </w:rPr>
            </w:pPr>
            <w:r>
              <w:rPr>
                <w:sz w:val="24"/>
              </w:rPr>
              <w:t>I. E. Altozano. Sede Principal</w:t>
            </w:r>
          </w:p>
        </w:tc>
        <w:tc>
          <w:tcPr>
            <w:tcW w:w="3123" w:type="dxa"/>
          </w:tcPr>
          <w:p>
            <w:pPr>
              <w:pStyle w:val="TableParagraph"/>
              <w:tabs>
                <w:tab w:pos="1114" w:val="left" w:leader="none"/>
                <w:tab w:pos="2093" w:val="left" w:leader="none"/>
              </w:tabs>
              <w:spacing w:line="276" w:lineRule="exact" w:before="2"/>
              <w:ind w:left="107" w:right="99"/>
              <w:rPr>
                <w:sz w:val="24"/>
              </w:rPr>
            </w:pPr>
            <w:r>
              <w:rPr>
                <w:sz w:val="24"/>
              </w:rPr>
              <w:t>Martha</w:t>
              <w:tab/>
              <w:t>Cecilia</w:t>
              <w:tab/>
            </w:r>
            <w:r>
              <w:rPr>
                <w:spacing w:val="-1"/>
                <w:sz w:val="24"/>
              </w:rPr>
              <w:t>Garatejo </w:t>
            </w:r>
            <w:r>
              <w:rPr>
                <w:sz w:val="24"/>
              </w:rPr>
              <w:t>Capera</w:t>
            </w:r>
          </w:p>
        </w:tc>
        <w:tc>
          <w:tcPr>
            <w:tcW w:w="1897" w:type="dxa"/>
          </w:tcPr>
          <w:p>
            <w:pPr>
              <w:pStyle w:val="TableParagraph"/>
              <w:spacing w:line="274" w:lineRule="exact"/>
              <w:ind w:left="107"/>
              <w:rPr>
                <w:sz w:val="24"/>
              </w:rPr>
            </w:pPr>
            <w:r>
              <w:rPr>
                <w:sz w:val="24"/>
              </w:rPr>
              <w:t>28.869.517</w:t>
            </w:r>
          </w:p>
        </w:tc>
      </w:tr>
      <w:tr>
        <w:trPr>
          <w:trHeight w:val="299"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spacing w:line="271" w:lineRule="exact"/>
              <w:ind w:left="107"/>
              <w:rPr>
                <w:sz w:val="24"/>
              </w:rPr>
            </w:pPr>
            <w:r>
              <w:rPr>
                <w:sz w:val="24"/>
              </w:rPr>
              <w:t>Diana Yaneth Leyton Leal</w:t>
            </w:r>
          </w:p>
        </w:tc>
        <w:tc>
          <w:tcPr>
            <w:tcW w:w="1897" w:type="dxa"/>
          </w:tcPr>
          <w:p>
            <w:pPr>
              <w:pStyle w:val="TableParagraph"/>
              <w:spacing w:line="271" w:lineRule="exact"/>
              <w:ind w:left="107"/>
              <w:rPr>
                <w:sz w:val="24"/>
              </w:rPr>
            </w:pPr>
            <w:r>
              <w:rPr>
                <w:sz w:val="24"/>
              </w:rPr>
              <w:t>28.867.851</w:t>
            </w:r>
          </w:p>
        </w:tc>
      </w:tr>
      <w:tr>
        <w:trPr>
          <w:trHeight w:val="299"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spacing w:line="271" w:lineRule="exact"/>
              <w:ind w:left="107"/>
              <w:rPr>
                <w:sz w:val="24"/>
              </w:rPr>
            </w:pPr>
            <w:r>
              <w:rPr>
                <w:sz w:val="24"/>
              </w:rPr>
              <w:t>Jaqueline Bareño Velandia</w:t>
            </w:r>
          </w:p>
        </w:tc>
        <w:tc>
          <w:tcPr>
            <w:tcW w:w="1897" w:type="dxa"/>
          </w:tcPr>
          <w:p>
            <w:pPr>
              <w:pStyle w:val="TableParagraph"/>
              <w:spacing w:line="271" w:lineRule="exact"/>
              <w:ind w:left="107"/>
              <w:rPr>
                <w:sz w:val="24"/>
              </w:rPr>
            </w:pPr>
            <w:r>
              <w:rPr>
                <w:sz w:val="24"/>
              </w:rPr>
              <w:t>51.880.040</w:t>
            </w:r>
          </w:p>
        </w:tc>
      </w:tr>
      <w:tr>
        <w:trPr>
          <w:trHeight w:val="299" w:hRule="atLeast"/>
        </w:trPr>
        <w:tc>
          <w:tcPr>
            <w:tcW w:w="3951" w:type="dxa"/>
          </w:tcPr>
          <w:p>
            <w:pPr>
              <w:pStyle w:val="TableParagraph"/>
              <w:spacing w:line="271" w:lineRule="exact"/>
              <w:ind w:left="107"/>
              <w:rPr>
                <w:sz w:val="24"/>
              </w:rPr>
            </w:pPr>
            <w:r>
              <w:rPr>
                <w:sz w:val="24"/>
              </w:rPr>
              <w:t>I. E. Altozano. Sede Principal</w:t>
            </w:r>
          </w:p>
        </w:tc>
        <w:tc>
          <w:tcPr>
            <w:tcW w:w="3123" w:type="dxa"/>
          </w:tcPr>
          <w:p>
            <w:pPr>
              <w:pStyle w:val="TableParagraph"/>
              <w:spacing w:line="271" w:lineRule="exact"/>
              <w:ind w:left="107"/>
              <w:rPr>
                <w:sz w:val="24"/>
              </w:rPr>
            </w:pPr>
            <w:r>
              <w:rPr>
                <w:sz w:val="24"/>
              </w:rPr>
              <w:t>Olga Lucia Montiel Gomez</w:t>
            </w:r>
          </w:p>
        </w:tc>
        <w:tc>
          <w:tcPr>
            <w:tcW w:w="1897" w:type="dxa"/>
          </w:tcPr>
          <w:p>
            <w:pPr>
              <w:pStyle w:val="TableParagraph"/>
              <w:spacing w:line="271" w:lineRule="exact"/>
              <w:ind w:left="107"/>
              <w:rPr>
                <w:sz w:val="24"/>
              </w:rPr>
            </w:pPr>
            <w:r>
              <w:rPr>
                <w:sz w:val="24"/>
              </w:rPr>
              <w:t>28.866.472</w:t>
            </w:r>
          </w:p>
        </w:tc>
      </w:tr>
      <w:tr>
        <w:trPr>
          <w:trHeight w:val="551" w:hRule="atLeast"/>
        </w:trPr>
        <w:tc>
          <w:tcPr>
            <w:tcW w:w="3951" w:type="dxa"/>
          </w:tcPr>
          <w:p>
            <w:pPr>
              <w:pStyle w:val="TableParagraph"/>
              <w:spacing w:line="271" w:lineRule="exact"/>
              <w:ind w:left="107"/>
              <w:rPr>
                <w:sz w:val="24"/>
              </w:rPr>
            </w:pPr>
            <w:r>
              <w:rPr>
                <w:sz w:val="24"/>
              </w:rPr>
              <w:t>I. E. Altozano. Sede Cachipay</w:t>
            </w:r>
          </w:p>
        </w:tc>
        <w:tc>
          <w:tcPr>
            <w:tcW w:w="3123" w:type="dxa"/>
          </w:tcPr>
          <w:p>
            <w:pPr>
              <w:pStyle w:val="TableParagraph"/>
              <w:tabs>
                <w:tab w:pos="1040" w:val="left" w:leader="none"/>
                <w:tab w:pos="2292" w:val="left" w:leader="none"/>
              </w:tabs>
              <w:spacing w:line="271" w:lineRule="exact"/>
              <w:ind w:left="107"/>
              <w:rPr>
                <w:sz w:val="24"/>
              </w:rPr>
            </w:pPr>
            <w:r>
              <w:rPr>
                <w:sz w:val="24"/>
              </w:rPr>
              <w:t>Jheny</w:t>
              <w:tab/>
              <w:t>Araminta</w:t>
              <w:tab/>
              <w:t>Muñoz</w:t>
            </w:r>
          </w:p>
          <w:p>
            <w:pPr>
              <w:pStyle w:val="TableParagraph"/>
              <w:spacing w:line="260" w:lineRule="exact"/>
              <w:ind w:left="107"/>
              <w:rPr>
                <w:sz w:val="24"/>
              </w:rPr>
            </w:pPr>
            <w:r>
              <w:rPr>
                <w:sz w:val="24"/>
              </w:rPr>
              <w:t>Caicedo</w:t>
            </w:r>
          </w:p>
        </w:tc>
        <w:tc>
          <w:tcPr>
            <w:tcW w:w="1897" w:type="dxa"/>
          </w:tcPr>
          <w:p>
            <w:pPr>
              <w:pStyle w:val="TableParagraph"/>
              <w:spacing w:line="271" w:lineRule="exact"/>
              <w:ind w:left="107"/>
              <w:rPr>
                <w:sz w:val="24"/>
              </w:rPr>
            </w:pPr>
            <w:r>
              <w:rPr>
                <w:sz w:val="24"/>
              </w:rPr>
              <w:t>26.229.332</w:t>
            </w:r>
          </w:p>
        </w:tc>
      </w:tr>
    </w:tbl>
    <w:p>
      <w:pPr>
        <w:spacing w:after="0" w:line="271" w:lineRule="exac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143">
            <wp:simplePos x="0" y="0"/>
            <wp:positionH relativeFrom="page">
              <wp:posOffset>303911</wp:posOffset>
            </wp:positionH>
            <wp:positionV relativeFrom="page">
              <wp:posOffset>303911</wp:posOffset>
            </wp:positionV>
            <wp:extent cx="7166864" cy="9452559"/>
            <wp:effectExtent l="0" t="0" r="0" b="0"/>
            <wp:wrapNone/>
            <wp:docPr id="309" name="image1.png" descr=""/>
            <wp:cNvGraphicFramePr>
              <a:graphicFrameLocks noChangeAspect="1"/>
            </wp:cNvGraphicFramePr>
            <a:graphic>
              <a:graphicData uri="http://schemas.openxmlformats.org/drawingml/2006/picture">
                <pic:pic>
                  <pic:nvPicPr>
                    <pic:cNvPr id="31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drawing>
          <wp:anchor distT="0" distB="0" distL="0" distR="0" allowOverlap="1" layoutInCell="1" locked="0" behindDoc="1" simplePos="0" relativeHeight="268290119">
            <wp:simplePos x="0" y="0"/>
            <wp:positionH relativeFrom="page">
              <wp:posOffset>1097914</wp:posOffset>
            </wp:positionH>
            <wp:positionV relativeFrom="paragraph">
              <wp:posOffset>724626</wp:posOffset>
            </wp:positionV>
            <wp:extent cx="5486392" cy="6565392"/>
            <wp:effectExtent l="0" t="0" r="0" b="0"/>
            <wp:wrapNone/>
            <wp:docPr id="311" name="image2.png" descr=""/>
            <wp:cNvGraphicFramePr>
              <a:graphicFrameLocks noChangeAspect="1"/>
            </wp:cNvGraphicFramePr>
            <a:graphic>
              <a:graphicData uri="http://schemas.openxmlformats.org/drawingml/2006/picture">
                <pic:pic>
                  <pic:nvPicPr>
                    <pic:cNvPr id="312" name="image2.png"/>
                    <pic:cNvPicPr/>
                  </pic:nvPicPr>
                  <pic:blipFill>
                    <a:blip r:embed="rId6" cstate="print"/>
                    <a:stretch>
                      <a:fillRect/>
                    </a:stretch>
                  </pic:blipFill>
                  <pic:spPr>
                    <a:xfrm>
                      <a:off x="0" y="0"/>
                      <a:ext cx="5486392" cy="6565392"/>
                    </a:xfrm>
                    <a:prstGeom prst="rect">
                      <a:avLst/>
                    </a:prstGeom>
                  </pic:spPr>
                </pic:pic>
              </a:graphicData>
            </a:graphic>
          </wp:anchor>
        </w:drawing>
      </w:r>
      <w:r>
        <w:rPr>
          <w:rFonts w:ascii="Trebuchet MS" w:hAnsi="Trebuchet MS"/>
          <w:sz w:val="16"/>
        </w:rPr>
        <w:t>Código DANE 273504000920 - Código ICFES: 145318</w:t>
      </w:r>
    </w:p>
    <w:p>
      <w:pPr>
        <w:pStyle w:val="BodyText"/>
        <w:spacing w:before="7" w:after="1"/>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1"/>
        <w:gridCol w:w="3123"/>
        <w:gridCol w:w="1897"/>
      </w:tblGrid>
      <w:tr>
        <w:trPr>
          <w:trHeight w:val="553" w:hRule="atLeast"/>
        </w:trPr>
        <w:tc>
          <w:tcPr>
            <w:tcW w:w="3951" w:type="dxa"/>
          </w:tcPr>
          <w:p>
            <w:pPr>
              <w:pStyle w:val="TableParagraph"/>
              <w:spacing w:line="274" w:lineRule="exact"/>
              <w:ind w:left="107"/>
              <w:rPr>
                <w:sz w:val="24"/>
              </w:rPr>
            </w:pPr>
            <w:r>
              <w:rPr>
                <w:sz w:val="24"/>
              </w:rPr>
              <w:t>I. E. Altozano. Sede Los Naranjos</w:t>
            </w:r>
          </w:p>
        </w:tc>
        <w:tc>
          <w:tcPr>
            <w:tcW w:w="3123" w:type="dxa"/>
          </w:tcPr>
          <w:p>
            <w:pPr>
              <w:pStyle w:val="TableParagraph"/>
              <w:tabs>
                <w:tab w:pos="1174" w:val="left" w:leader="none"/>
                <w:tab w:pos="2093" w:val="left" w:leader="none"/>
              </w:tabs>
              <w:spacing w:line="276" w:lineRule="exact" w:before="2"/>
              <w:ind w:left="107" w:right="99"/>
              <w:rPr>
                <w:sz w:val="24"/>
              </w:rPr>
            </w:pPr>
            <w:r>
              <w:rPr>
                <w:sz w:val="24"/>
              </w:rPr>
              <w:t>Quelita</w:t>
              <w:tab/>
              <w:t>Rocio</w:t>
              <w:tab/>
            </w:r>
            <w:r>
              <w:rPr>
                <w:spacing w:val="-1"/>
                <w:sz w:val="24"/>
              </w:rPr>
              <w:t>Martinez </w:t>
            </w:r>
            <w:r>
              <w:rPr>
                <w:sz w:val="24"/>
              </w:rPr>
              <w:t>Escobar</w:t>
            </w:r>
          </w:p>
        </w:tc>
        <w:tc>
          <w:tcPr>
            <w:tcW w:w="1897" w:type="dxa"/>
          </w:tcPr>
          <w:p>
            <w:pPr>
              <w:pStyle w:val="TableParagraph"/>
              <w:spacing w:line="274" w:lineRule="exact"/>
              <w:ind w:left="107"/>
              <w:rPr>
                <w:sz w:val="24"/>
              </w:rPr>
            </w:pPr>
            <w:r>
              <w:rPr>
                <w:sz w:val="24"/>
              </w:rPr>
              <w:t>50.976.332</w:t>
            </w:r>
          </w:p>
        </w:tc>
      </w:tr>
      <w:tr>
        <w:trPr>
          <w:trHeight w:val="299" w:hRule="atLeast"/>
        </w:trPr>
        <w:tc>
          <w:tcPr>
            <w:tcW w:w="3951" w:type="dxa"/>
          </w:tcPr>
          <w:p>
            <w:pPr>
              <w:pStyle w:val="TableParagraph"/>
              <w:spacing w:line="271" w:lineRule="exact"/>
              <w:ind w:left="107"/>
              <w:rPr>
                <w:sz w:val="24"/>
              </w:rPr>
            </w:pPr>
            <w:r>
              <w:rPr>
                <w:sz w:val="24"/>
              </w:rPr>
              <w:t>I. E. Altozano. Sede Los Naranjos</w:t>
            </w:r>
          </w:p>
        </w:tc>
        <w:tc>
          <w:tcPr>
            <w:tcW w:w="3123" w:type="dxa"/>
          </w:tcPr>
          <w:p>
            <w:pPr>
              <w:pStyle w:val="TableParagraph"/>
              <w:spacing w:line="271" w:lineRule="exact"/>
              <w:ind w:left="107"/>
              <w:rPr>
                <w:sz w:val="24"/>
              </w:rPr>
            </w:pPr>
            <w:r>
              <w:rPr>
                <w:sz w:val="24"/>
              </w:rPr>
              <w:t>DITH MENDEZ SERRANO</w:t>
            </w:r>
          </w:p>
        </w:tc>
        <w:tc>
          <w:tcPr>
            <w:tcW w:w="1897" w:type="dxa"/>
          </w:tcPr>
          <w:p>
            <w:pPr>
              <w:pStyle w:val="TableParagraph"/>
              <w:spacing w:line="271" w:lineRule="exact"/>
              <w:ind w:left="107"/>
              <w:rPr>
                <w:sz w:val="24"/>
              </w:rPr>
            </w:pPr>
            <w:r>
              <w:rPr>
                <w:sz w:val="24"/>
              </w:rPr>
              <w:t>28.687.129</w:t>
            </w:r>
          </w:p>
        </w:tc>
      </w:tr>
      <w:tr>
        <w:trPr>
          <w:trHeight w:val="551" w:hRule="atLeast"/>
        </w:trPr>
        <w:tc>
          <w:tcPr>
            <w:tcW w:w="3951" w:type="dxa"/>
          </w:tcPr>
          <w:p>
            <w:pPr>
              <w:pStyle w:val="TableParagraph"/>
              <w:spacing w:line="271" w:lineRule="exact"/>
              <w:ind w:left="107"/>
              <w:rPr>
                <w:sz w:val="24"/>
              </w:rPr>
            </w:pPr>
            <w:r>
              <w:rPr>
                <w:sz w:val="24"/>
              </w:rPr>
              <w:t>I. E. Altozano. Sede Los Naranjos</w:t>
            </w:r>
          </w:p>
        </w:tc>
        <w:tc>
          <w:tcPr>
            <w:tcW w:w="3123" w:type="dxa"/>
          </w:tcPr>
          <w:p>
            <w:pPr>
              <w:pStyle w:val="TableParagraph"/>
              <w:tabs>
                <w:tab w:pos="1894" w:val="left" w:leader="none"/>
              </w:tabs>
              <w:spacing w:line="271" w:lineRule="exact"/>
              <w:ind w:left="107"/>
              <w:rPr>
                <w:sz w:val="24"/>
              </w:rPr>
            </w:pPr>
            <w:r>
              <w:rPr>
                <w:sz w:val="24"/>
              </w:rPr>
              <w:t>BLANCA</w:t>
              <w:tab/>
              <w:t>CRISTINA</w:t>
            </w:r>
          </w:p>
          <w:p>
            <w:pPr>
              <w:pStyle w:val="TableParagraph"/>
              <w:spacing w:line="260" w:lineRule="exact"/>
              <w:ind w:left="107"/>
              <w:rPr>
                <w:sz w:val="24"/>
              </w:rPr>
            </w:pPr>
            <w:r>
              <w:rPr>
                <w:sz w:val="24"/>
              </w:rPr>
              <w:t>CACAIS VARGAS</w:t>
            </w:r>
          </w:p>
        </w:tc>
        <w:tc>
          <w:tcPr>
            <w:tcW w:w="1897" w:type="dxa"/>
          </w:tcPr>
          <w:p>
            <w:pPr>
              <w:pStyle w:val="TableParagraph"/>
              <w:spacing w:line="271" w:lineRule="exact"/>
              <w:ind w:left="107"/>
              <w:rPr>
                <w:sz w:val="24"/>
              </w:rPr>
            </w:pPr>
            <w:r>
              <w:rPr>
                <w:sz w:val="24"/>
              </w:rPr>
              <w:t>28.649.809</w:t>
            </w:r>
          </w:p>
        </w:tc>
      </w:tr>
      <w:tr>
        <w:trPr>
          <w:trHeight w:val="551" w:hRule="atLeast"/>
        </w:trPr>
        <w:tc>
          <w:tcPr>
            <w:tcW w:w="3951" w:type="dxa"/>
          </w:tcPr>
          <w:p>
            <w:pPr>
              <w:pStyle w:val="TableParagraph"/>
              <w:spacing w:line="271" w:lineRule="exact"/>
              <w:ind w:left="107"/>
              <w:rPr>
                <w:sz w:val="24"/>
              </w:rPr>
            </w:pPr>
            <w:r>
              <w:rPr>
                <w:sz w:val="24"/>
              </w:rPr>
              <w:t>I. E. Altozano. Sede Los Naranjos</w:t>
            </w:r>
          </w:p>
        </w:tc>
        <w:tc>
          <w:tcPr>
            <w:tcW w:w="3123" w:type="dxa"/>
          </w:tcPr>
          <w:p>
            <w:pPr>
              <w:pStyle w:val="TableParagraph"/>
              <w:spacing w:line="276" w:lineRule="exact"/>
              <w:ind w:left="107"/>
              <w:rPr>
                <w:sz w:val="24"/>
              </w:rPr>
            </w:pPr>
            <w:r>
              <w:rPr>
                <w:sz w:val="24"/>
              </w:rPr>
              <w:t>EDUARDO JOSE OYOLA CORTEZ</w:t>
            </w:r>
          </w:p>
        </w:tc>
        <w:tc>
          <w:tcPr>
            <w:tcW w:w="1897" w:type="dxa"/>
          </w:tcPr>
          <w:p>
            <w:pPr>
              <w:pStyle w:val="TableParagraph"/>
              <w:spacing w:line="271" w:lineRule="exact"/>
              <w:ind w:left="107"/>
              <w:rPr>
                <w:sz w:val="24"/>
              </w:rPr>
            </w:pPr>
            <w:r>
              <w:rPr>
                <w:sz w:val="24"/>
              </w:rPr>
              <w:t>93.409.566</w:t>
            </w:r>
          </w:p>
        </w:tc>
      </w:tr>
      <w:tr>
        <w:trPr>
          <w:trHeight w:val="299" w:hRule="atLeast"/>
        </w:trPr>
        <w:tc>
          <w:tcPr>
            <w:tcW w:w="3951" w:type="dxa"/>
          </w:tcPr>
          <w:p>
            <w:pPr>
              <w:pStyle w:val="TableParagraph"/>
              <w:spacing w:line="271" w:lineRule="exact"/>
              <w:ind w:left="107"/>
              <w:rPr>
                <w:sz w:val="24"/>
              </w:rPr>
            </w:pPr>
            <w:r>
              <w:rPr>
                <w:sz w:val="24"/>
              </w:rPr>
              <w:t>I. E. Altozano. Sede La Mesa</w:t>
            </w:r>
          </w:p>
        </w:tc>
        <w:tc>
          <w:tcPr>
            <w:tcW w:w="3123" w:type="dxa"/>
          </w:tcPr>
          <w:p>
            <w:pPr>
              <w:pStyle w:val="TableParagraph"/>
              <w:spacing w:line="271" w:lineRule="exact"/>
              <w:ind w:left="107"/>
              <w:rPr>
                <w:sz w:val="24"/>
              </w:rPr>
            </w:pPr>
            <w:r>
              <w:rPr>
                <w:sz w:val="24"/>
              </w:rPr>
              <w:t>Orlando Florez Moreno</w:t>
            </w:r>
          </w:p>
        </w:tc>
        <w:tc>
          <w:tcPr>
            <w:tcW w:w="1897" w:type="dxa"/>
          </w:tcPr>
          <w:p>
            <w:pPr>
              <w:pStyle w:val="TableParagraph"/>
              <w:spacing w:line="271" w:lineRule="exact"/>
              <w:ind w:left="107"/>
              <w:rPr>
                <w:sz w:val="24"/>
              </w:rPr>
            </w:pPr>
            <w:r>
              <w:rPr>
                <w:sz w:val="24"/>
              </w:rPr>
              <w:t>5.967.021</w:t>
            </w:r>
          </w:p>
        </w:tc>
      </w:tr>
      <w:tr>
        <w:trPr>
          <w:trHeight w:val="300" w:hRule="atLeast"/>
        </w:trPr>
        <w:tc>
          <w:tcPr>
            <w:tcW w:w="3951" w:type="dxa"/>
          </w:tcPr>
          <w:p>
            <w:pPr>
              <w:pStyle w:val="TableParagraph"/>
              <w:spacing w:line="272" w:lineRule="exact"/>
              <w:ind w:left="107"/>
              <w:rPr>
                <w:sz w:val="24"/>
              </w:rPr>
            </w:pPr>
            <w:r>
              <w:rPr>
                <w:sz w:val="24"/>
              </w:rPr>
              <w:t>I. E. Altozano. Sede La Mesa</w:t>
            </w:r>
          </w:p>
        </w:tc>
        <w:tc>
          <w:tcPr>
            <w:tcW w:w="3123" w:type="dxa"/>
          </w:tcPr>
          <w:p>
            <w:pPr>
              <w:pStyle w:val="TableParagraph"/>
              <w:spacing w:line="272" w:lineRule="exact"/>
              <w:ind w:left="107"/>
              <w:rPr>
                <w:sz w:val="24"/>
              </w:rPr>
            </w:pPr>
            <w:r>
              <w:rPr>
                <w:sz w:val="24"/>
              </w:rPr>
              <w:t>Deyamira Rada Saavedra</w:t>
            </w:r>
          </w:p>
        </w:tc>
        <w:tc>
          <w:tcPr>
            <w:tcW w:w="1897" w:type="dxa"/>
          </w:tcPr>
          <w:p>
            <w:pPr>
              <w:pStyle w:val="TableParagraph"/>
              <w:spacing w:line="272" w:lineRule="exact"/>
              <w:ind w:left="107"/>
              <w:rPr>
                <w:sz w:val="24"/>
              </w:rPr>
            </w:pPr>
            <w:r>
              <w:rPr>
                <w:sz w:val="24"/>
              </w:rPr>
              <w:t>25.159.990</w:t>
            </w:r>
          </w:p>
        </w:tc>
      </w:tr>
      <w:tr>
        <w:trPr>
          <w:trHeight w:val="302" w:hRule="atLeast"/>
        </w:trPr>
        <w:tc>
          <w:tcPr>
            <w:tcW w:w="3951" w:type="dxa"/>
          </w:tcPr>
          <w:p>
            <w:pPr>
              <w:pStyle w:val="TableParagraph"/>
              <w:spacing w:line="274" w:lineRule="exact"/>
              <w:ind w:left="107"/>
              <w:rPr>
                <w:sz w:val="24"/>
              </w:rPr>
            </w:pPr>
            <w:r>
              <w:rPr>
                <w:sz w:val="24"/>
              </w:rPr>
              <w:t>I. E. Altozano. Sede El Triunfo</w:t>
            </w:r>
          </w:p>
        </w:tc>
        <w:tc>
          <w:tcPr>
            <w:tcW w:w="3123" w:type="dxa"/>
          </w:tcPr>
          <w:p>
            <w:pPr>
              <w:pStyle w:val="TableParagraph"/>
              <w:spacing w:line="274" w:lineRule="exact"/>
              <w:ind w:left="107"/>
              <w:rPr>
                <w:sz w:val="24"/>
              </w:rPr>
            </w:pPr>
            <w:r>
              <w:rPr>
                <w:sz w:val="24"/>
              </w:rPr>
              <w:t>Campo Elias Jara</w:t>
            </w:r>
          </w:p>
        </w:tc>
        <w:tc>
          <w:tcPr>
            <w:tcW w:w="1897" w:type="dxa"/>
          </w:tcPr>
          <w:p>
            <w:pPr>
              <w:pStyle w:val="TableParagraph"/>
              <w:spacing w:line="274" w:lineRule="exact"/>
              <w:ind w:left="107"/>
              <w:rPr>
                <w:sz w:val="24"/>
              </w:rPr>
            </w:pPr>
            <w:r>
              <w:rPr>
                <w:sz w:val="24"/>
              </w:rPr>
              <w:t>5.968.479</w:t>
            </w:r>
          </w:p>
        </w:tc>
      </w:tr>
      <w:tr>
        <w:trPr>
          <w:trHeight w:val="551" w:hRule="atLeast"/>
        </w:trPr>
        <w:tc>
          <w:tcPr>
            <w:tcW w:w="3951" w:type="dxa"/>
          </w:tcPr>
          <w:p>
            <w:pPr>
              <w:pStyle w:val="TableParagraph"/>
              <w:spacing w:line="271" w:lineRule="exact"/>
              <w:ind w:left="107"/>
              <w:rPr>
                <w:sz w:val="24"/>
              </w:rPr>
            </w:pPr>
            <w:r>
              <w:rPr>
                <w:sz w:val="24"/>
              </w:rPr>
              <w:t>I. E. Altozano. Sede El Triunfo</w:t>
            </w:r>
          </w:p>
        </w:tc>
        <w:tc>
          <w:tcPr>
            <w:tcW w:w="3123" w:type="dxa"/>
          </w:tcPr>
          <w:p>
            <w:pPr>
              <w:pStyle w:val="TableParagraph"/>
              <w:tabs>
                <w:tab w:pos="1014" w:val="left" w:leader="none"/>
                <w:tab w:pos="2133" w:val="left" w:leader="none"/>
              </w:tabs>
              <w:spacing w:line="276" w:lineRule="exact"/>
              <w:ind w:left="107" w:right="99"/>
              <w:rPr>
                <w:sz w:val="24"/>
              </w:rPr>
            </w:pPr>
            <w:r>
              <w:rPr>
                <w:sz w:val="24"/>
              </w:rPr>
              <w:t>Maria</w:t>
              <w:tab/>
              <w:t>Argenis</w:t>
              <w:tab/>
            </w:r>
            <w:r>
              <w:rPr>
                <w:spacing w:val="-1"/>
                <w:sz w:val="24"/>
              </w:rPr>
              <w:t>Oliveros </w:t>
            </w:r>
            <w:r>
              <w:rPr>
                <w:sz w:val="24"/>
              </w:rPr>
              <w:t>Tapiero</w:t>
            </w:r>
          </w:p>
        </w:tc>
        <w:tc>
          <w:tcPr>
            <w:tcW w:w="1897" w:type="dxa"/>
          </w:tcPr>
          <w:p>
            <w:pPr>
              <w:pStyle w:val="TableParagraph"/>
              <w:spacing w:line="271" w:lineRule="exact"/>
              <w:ind w:left="107"/>
              <w:rPr>
                <w:sz w:val="24"/>
              </w:rPr>
            </w:pPr>
            <w:r>
              <w:rPr>
                <w:sz w:val="24"/>
              </w:rPr>
              <w:t>28.868.132</w:t>
            </w:r>
          </w:p>
        </w:tc>
      </w:tr>
      <w:tr>
        <w:trPr>
          <w:trHeight w:val="551" w:hRule="atLeast"/>
        </w:trPr>
        <w:tc>
          <w:tcPr>
            <w:tcW w:w="3951" w:type="dxa"/>
          </w:tcPr>
          <w:p>
            <w:pPr>
              <w:pStyle w:val="TableParagraph"/>
              <w:spacing w:line="271" w:lineRule="exact"/>
              <w:ind w:left="107"/>
              <w:rPr>
                <w:sz w:val="24"/>
              </w:rPr>
            </w:pPr>
            <w:r>
              <w:rPr>
                <w:sz w:val="24"/>
              </w:rPr>
              <w:t>I. E. Altozano. Sede El Triunfo</w:t>
            </w:r>
          </w:p>
        </w:tc>
        <w:tc>
          <w:tcPr>
            <w:tcW w:w="3123" w:type="dxa"/>
          </w:tcPr>
          <w:p>
            <w:pPr>
              <w:pStyle w:val="TableParagraph"/>
              <w:tabs>
                <w:tab w:pos="1167" w:val="left" w:leader="none"/>
                <w:tab w:pos="2251" w:val="left" w:leader="none"/>
              </w:tabs>
              <w:spacing w:line="271" w:lineRule="exact"/>
              <w:ind w:left="107"/>
              <w:rPr>
                <w:sz w:val="24"/>
              </w:rPr>
            </w:pPr>
            <w:r>
              <w:rPr>
                <w:sz w:val="24"/>
              </w:rPr>
              <w:t>Marcos</w:t>
              <w:tab/>
              <w:t>Antonio</w:t>
              <w:tab/>
              <w:t>Suarez</w:t>
            </w:r>
          </w:p>
          <w:p>
            <w:pPr>
              <w:pStyle w:val="TableParagraph"/>
              <w:spacing w:line="260" w:lineRule="exact"/>
              <w:ind w:left="107"/>
              <w:rPr>
                <w:sz w:val="24"/>
              </w:rPr>
            </w:pPr>
            <w:r>
              <w:rPr>
                <w:sz w:val="24"/>
              </w:rPr>
              <w:t>Camargo</w:t>
            </w:r>
          </w:p>
        </w:tc>
        <w:tc>
          <w:tcPr>
            <w:tcW w:w="1897" w:type="dxa"/>
          </w:tcPr>
          <w:p>
            <w:pPr>
              <w:pStyle w:val="TableParagraph"/>
              <w:spacing w:line="271" w:lineRule="exact"/>
              <w:ind w:left="107"/>
              <w:rPr>
                <w:sz w:val="24"/>
              </w:rPr>
            </w:pPr>
            <w:r>
              <w:rPr>
                <w:sz w:val="24"/>
              </w:rPr>
              <w:t>93.135.335</w:t>
            </w:r>
          </w:p>
        </w:tc>
      </w:tr>
      <w:tr>
        <w:trPr>
          <w:trHeight w:val="551" w:hRule="atLeast"/>
        </w:trPr>
        <w:tc>
          <w:tcPr>
            <w:tcW w:w="3951" w:type="dxa"/>
          </w:tcPr>
          <w:p>
            <w:pPr>
              <w:pStyle w:val="TableParagraph"/>
              <w:spacing w:line="271" w:lineRule="exact"/>
              <w:ind w:left="107"/>
              <w:rPr>
                <w:sz w:val="24"/>
              </w:rPr>
            </w:pPr>
            <w:r>
              <w:rPr>
                <w:sz w:val="24"/>
              </w:rPr>
              <w:t>I. E. Altozano. Sede El Triunfo</w:t>
            </w:r>
          </w:p>
        </w:tc>
        <w:tc>
          <w:tcPr>
            <w:tcW w:w="3123" w:type="dxa"/>
          </w:tcPr>
          <w:p>
            <w:pPr>
              <w:pStyle w:val="TableParagraph"/>
              <w:tabs>
                <w:tab w:pos="1066" w:val="left" w:leader="none"/>
                <w:tab w:pos="2107" w:val="left" w:leader="none"/>
              </w:tabs>
              <w:spacing w:line="276" w:lineRule="exact"/>
              <w:ind w:left="107" w:right="101"/>
              <w:rPr>
                <w:sz w:val="24"/>
              </w:rPr>
            </w:pPr>
            <w:r>
              <w:rPr>
                <w:sz w:val="24"/>
              </w:rPr>
              <w:t>Maria</w:t>
              <w:tab/>
              <w:t>Dianni</w:t>
              <w:tab/>
            </w:r>
            <w:r>
              <w:rPr>
                <w:spacing w:val="-1"/>
                <w:sz w:val="24"/>
              </w:rPr>
              <w:t>Renteria </w:t>
            </w:r>
            <w:r>
              <w:rPr>
                <w:sz w:val="24"/>
              </w:rPr>
              <w:t>Lozano</w:t>
            </w:r>
          </w:p>
        </w:tc>
        <w:tc>
          <w:tcPr>
            <w:tcW w:w="1897" w:type="dxa"/>
          </w:tcPr>
          <w:p>
            <w:pPr>
              <w:pStyle w:val="TableParagraph"/>
              <w:spacing w:line="271" w:lineRule="exact"/>
              <w:ind w:left="107"/>
              <w:rPr>
                <w:sz w:val="24"/>
              </w:rPr>
            </w:pPr>
            <w:r>
              <w:rPr>
                <w:sz w:val="24"/>
              </w:rPr>
              <w:t>35.852.448</w:t>
            </w:r>
          </w:p>
        </w:tc>
      </w:tr>
      <w:tr>
        <w:trPr>
          <w:trHeight w:val="299" w:hRule="atLeast"/>
        </w:trPr>
        <w:tc>
          <w:tcPr>
            <w:tcW w:w="3951" w:type="dxa"/>
          </w:tcPr>
          <w:p>
            <w:pPr>
              <w:pStyle w:val="TableParagraph"/>
              <w:spacing w:line="271" w:lineRule="exact"/>
              <w:ind w:left="107"/>
              <w:rPr>
                <w:sz w:val="24"/>
              </w:rPr>
            </w:pPr>
            <w:r>
              <w:rPr>
                <w:sz w:val="24"/>
              </w:rPr>
              <w:t>I. E. Altozano. Sede El Triunfo</w:t>
            </w:r>
          </w:p>
        </w:tc>
        <w:tc>
          <w:tcPr>
            <w:tcW w:w="3123" w:type="dxa"/>
          </w:tcPr>
          <w:p>
            <w:pPr>
              <w:pStyle w:val="TableParagraph"/>
              <w:spacing w:line="271" w:lineRule="exact"/>
              <w:ind w:left="107"/>
              <w:rPr>
                <w:sz w:val="24"/>
              </w:rPr>
            </w:pPr>
            <w:r>
              <w:rPr>
                <w:sz w:val="24"/>
              </w:rPr>
              <w:t>Yorly Sánchez Capera</w:t>
            </w:r>
          </w:p>
        </w:tc>
        <w:tc>
          <w:tcPr>
            <w:tcW w:w="1897" w:type="dxa"/>
          </w:tcPr>
          <w:p>
            <w:pPr>
              <w:pStyle w:val="TableParagraph"/>
              <w:spacing w:line="271" w:lineRule="exact"/>
              <w:ind w:left="107"/>
              <w:rPr>
                <w:sz w:val="24"/>
              </w:rPr>
            </w:pPr>
            <w:r>
              <w:rPr>
                <w:sz w:val="24"/>
              </w:rPr>
              <w:t>38142059</w:t>
            </w:r>
          </w:p>
        </w:tc>
      </w:tr>
      <w:tr>
        <w:trPr>
          <w:trHeight w:val="299" w:hRule="atLeast"/>
        </w:trPr>
        <w:tc>
          <w:tcPr>
            <w:tcW w:w="3951" w:type="dxa"/>
          </w:tcPr>
          <w:p>
            <w:pPr>
              <w:pStyle w:val="TableParagraph"/>
              <w:spacing w:line="271" w:lineRule="exact"/>
              <w:ind w:left="107"/>
              <w:rPr>
                <w:sz w:val="24"/>
              </w:rPr>
            </w:pPr>
            <w:r>
              <w:rPr>
                <w:sz w:val="24"/>
              </w:rPr>
              <w:t>I. E. Altozano. Sede El Triunfo</w:t>
            </w:r>
          </w:p>
        </w:tc>
        <w:tc>
          <w:tcPr>
            <w:tcW w:w="3123" w:type="dxa"/>
          </w:tcPr>
          <w:p>
            <w:pPr>
              <w:pStyle w:val="TableParagraph"/>
              <w:spacing w:line="271" w:lineRule="exact"/>
              <w:ind w:left="107"/>
              <w:rPr>
                <w:sz w:val="24"/>
              </w:rPr>
            </w:pPr>
            <w:r>
              <w:rPr>
                <w:sz w:val="24"/>
              </w:rPr>
              <w:t>Luis Enrique Diaz Leal</w:t>
            </w:r>
          </w:p>
        </w:tc>
        <w:tc>
          <w:tcPr>
            <w:tcW w:w="1897" w:type="dxa"/>
          </w:tcPr>
          <w:p>
            <w:pPr>
              <w:pStyle w:val="TableParagraph"/>
              <w:spacing w:line="271" w:lineRule="exact"/>
              <w:ind w:left="107"/>
              <w:rPr>
                <w:sz w:val="24"/>
              </w:rPr>
            </w:pPr>
            <w:r>
              <w:rPr>
                <w:sz w:val="24"/>
              </w:rPr>
              <w:t>5.971.930</w:t>
            </w:r>
          </w:p>
        </w:tc>
      </w:tr>
      <w:tr>
        <w:trPr>
          <w:trHeight w:val="302" w:hRule="atLeast"/>
        </w:trPr>
        <w:tc>
          <w:tcPr>
            <w:tcW w:w="3951" w:type="dxa"/>
          </w:tcPr>
          <w:p>
            <w:pPr>
              <w:pStyle w:val="TableParagraph"/>
              <w:spacing w:line="274" w:lineRule="exact"/>
              <w:ind w:left="107"/>
              <w:rPr>
                <w:sz w:val="24"/>
              </w:rPr>
            </w:pPr>
            <w:r>
              <w:rPr>
                <w:sz w:val="24"/>
              </w:rPr>
              <w:t>I. E. Altozano. Sede El Triunfo</w:t>
            </w:r>
          </w:p>
        </w:tc>
        <w:tc>
          <w:tcPr>
            <w:tcW w:w="3123" w:type="dxa"/>
          </w:tcPr>
          <w:p>
            <w:pPr>
              <w:pStyle w:val="TableParagraph"/>
              <w:spacing w:line="274" w:lineRule="exact"/>
              <w:ind w:left="107"/>
              <w:rPr>
                <w:sz w:val="24"/>
              </w:rPr>
            </w:pPr>
            <w:r>
              <w:rPr>
                <w:sz w:val="24"/>
              </w:rPr>
              <w:t>Emiro Pedraza Garcia</w:t>
            </w:r>
          </w:p>
        </w:tc>
        <w:tc>
          <w:tcPr>
            <w:tcW w:w="1897" w:type="dxa"/>
          </w:tcPr>
          <w:p>
            <w:pPr>
              <w:pStyle w:val="TableParagraph"/>
              <w:rPr>
                <w:rFonts w:ascii="Times New Roman"/>
                <w:sz w:val="22"/>
              </w:rPr>
            </w:pPr>
          </w:p>
        </w:tc>
      </w:tr>
      <w:tr>
        <w:trPr>
          <w:trHeight w:val="551" w:hRule="atLeast"/>
        </w:trPr>
        <w:tc>
          <w:tcPr>
            <w:tcW w:w="3951" w:type="dxa"/>
          </w:tcPr>
          <w:p>
            <w:pPr>
              <w:pStyle w:val="TableParagraph"/>
              <w:spacing w:line="271" w:lineRule="exact"/>
              <w:ind w:left="107"/>
              <w:rPr>
                <w:sz w:val="24"/>
              </w:rPr>
            </w:pPr>
            <w:r>
              <w:rPr>
                <w:sz w:val="24"/>
              </w:rPr>
              <w:t>I. E. Altozano Sede El Tigre</w:t>
            </w:r>
          </w:p>
        </w:tc>
        <w:tc>
          <w:tcPr>
            <w:tcW w:w="3123" w:type="dxa"/>
          </w:tcPr>
          <w:p>
            <w:pPr>
              <w:pStyle w:val="TableParagraph"/>
              <w:tabs>
                <w:tab w:pos="1028" w:val="left" w:leader="none"/>
                <w:tab w:pos="2251" w:val="left" w:leader="none"/>
              </w:tabs>
              <w:spacing w:line="271" w:lineRule="exact"/>
              <w:ind w:left="107"/>
              <w:rPr>
                <w:sz w:val="24"/>
              </w:rPr>
            </w:pPr>
            <w:r>
              <w:rPr>
                <w:sz w:val="24"/>
              </w:rPr>
              <w:t>Gina</w:t>
              <w:tab/>
              <w:t>Zoraida</w:t>
              <w:tab/>
              <w:t>Suarez</w:t>
            </w:r>
          </w:p>
          <w:p>
            <w:pPr>
              <w:pStyle w:val="TableParagraph"/>
              <w:spacing w:line="260" w:lineRule="exact"/>
              <w:ind w:left="107"/>
              <w:rPr>
                <w:sz w:val="24"/>
              </w:rPr>
            </w:pPr>
            <w:r>
              <w:rPr>
                <w:sz w:val="24"/>
              </w:rPr>
              <w:t>Gutierrez</w:t>
            </w:r>
          </w:p>
        </w:tc>
        <w:tc>
          <w:tcPr>
            <w:tcW w:w="1897" w:type="dxa"/>
          </w:tcPr>
          <w:p>
            <w:pPr>
              <w:pStyle w:val="TableParagraph"/>
              <w:spacing w:line="271" w:lineRule="exact"/>
              <w:ind w:left="107"/>
              <w:rPr>
                <w:sz w:val="24"/>
              </w:rPr>
            </w:pPr>
            <w:r>
              <w:rPr>
                <w:sz w:val="24"/>
              </w:rPr>
              <w:t>1.105.056.891</w:t>
            </w:r>
          </w:p>
        </w:tc>
      </w:tr>
      <w:tr>
        <w:trPr>
          <w:trHeight w:val="299" w:hRule="atLeast"/>
        </w:trPr>
        <w:tc>
          <w:tcPr>
            <w:tcW w:w="3951" w:type="dxa"/>
          </w:tcPr>
          <w:p>
            <w:pPr>
              <w:pStyle w:val="TableParagraph"/>
              <w:spacing w:line="271" w:lineRule="exact"/>
              <w:ind w:left="107"/>
              <w:rPr>
                <w:sz w:val="24"/>
              </w:rPr>
            </w:pPr>
            <w:r>
              <w:rPr>
                <w:sz w:val="24"/>
              </w:rPr>
              <w:t>I. E. Altozano Sede Balsa Fruteros</w:t>
            </w:r>
          </w:p>
        </w:tc>
        <w:tc>
          <w:tcPr>
            <w:tcW w:w="3123" w:type="dxa"/>
          </w:tcPr>
          <w:p>
            <w:pPr>
              <w:pStyle w:val="TableParagraph"/>
              <w:spacing w:line="271" w:lineRule="exact"/>
              <w:ind w:left="107"/>
              <w:rPr>
                <w:sz w:val="24"/>
              </w:rPr>
            </w:pPr>
            <w:r>
              <w:rPr>
                <w:sz w:val="24"/>
              </w:rPr>
              <w:t>Alba Virginia Beltran</w:t>
            </w:r>
          </w:p>
        </w:tc>
        <w:tc>
          <w:tcPr>
            <w:tcW w:w="1897" w:type="dxa"/>
          </w:tcPr>
          <w:p>
            <w:pPr>
              <w:pStyle w:val="TableParagraph"/>
              <w:spacing w:line="271" w:lineRule="exact"/>
              <w:ind w:left="107"/>
              <w:rPr>
                <w:sz w:val="24"/>
              </w:rPr>
            </w:pPr>
            <w:r>
              <w:rPr>
                <w:sz w:val="24"/>
              </w:rPr>
              <w:t>65.740.571</w:t>
            </w:r>
          </w:p>
        </w:tc>
      </w:tr>
      <w:tr>
        <w:trPr>
          <w:trHeight w:val="551" w:hRule="atLeast"/>
        </w:trPr>
        <w:tc>
          <w:tcPr>
            <w:tcW w:w="3951" w:type="dxa"/>
          </w:tcPr>
          <w:p>
            <w:pPr>
              <w:pStyle w:val="TableParagraph"/>
              <w:spacing w:line="271" w:lineRule="exact"/>
              <w:ind w:left="107"/>
              <w:rPr>
                <w:sz w:val="24"/>
              </w:rPr>
            </w:pPr>
            <w:r>
              <w:rPr>
                <w:sz w:val="24"/>
              </w:rPr>
              <w:t>I. E. Altozano Sede Balsa Fruteros</w:t>
            </w:r>
          </w:p>
        </w:tc>
        <w:tc>
          <w:tcPr>
            <w:tcW w:w="3123" w:type="dxa"/>
          </w:tcPr>
          <w:p>
            <w:pPr>
              <w:pStyle w:val="TableParagraph"/>
              <w:spacing w:line="276" w:lineRule="exact"/>
              <w:ind w:left="107"/>
              <w:rPr>
                <w:sz w:val="24"/>
              </w:rPr>
            </w:pPr>
            <w:r>
              <w:rPr>
                <w:sz w:val="24"/>
              </w:rPr>
              <w:t>Marcos Francisco Varela Acosta</w:t>
            </w:r>
          </w:p>
        </w:tc>
        <w:tc>
          <w:tcPr>
            <w:tcW w:w="1897" w:type="dxa"/>
          </w:tcPr>
          <w:p>
            <w:pPr>
              <w:pStyle w:val="TableParagraph"/>
              <w:spacing w:line="271" w:lineRule="exact"/>
              <w:ind w:left="107"/>
              <w:rPr>
                <w:sz w:val="24"/>
              </w:rPr>
            </w:pPr>
            <w:r>
              <w:rPr>
                <w:sz w:val="24"/>
              </w:rPr>
              <w:t>15.613.498</w:t>
            </w:r>
          </w:p>
        </w:tc>
      </w:tr>
      <w:tr>
        <w:trPr>
          <w:trHeight w:val="551" w:hRule="atLeast"/>
        </w:trPr>
        <w:tc>
          <w:tcPr>
            <w:tcW w:w="3951" w:type="dxa"/>
          </w:tcPr>
          <w:p>
            <w:pPr>
              <w:pStyle w:val="TableParagraph"/>
              <w:spacing w:line="271" w:lineRule="exact"/>
              <w:ind w:left="107"/>
              <w:rPr>
                <w:sz w:val="24"/>
              </w:rPr>
            </w:pPr>
            <w:r>
              <w:rPr>
                <w:sz w:val="24"/>
              </w:rPr>
              <w:t>I. E. Altozano Sede Guineal</w:t>
            </w:r>
            <w:r>
              <w:rPr>
                <w:spacing w:val="55"/>
                <w:sz w:val="24"/>
              </w:rPr>
              <w:t> </w:t>
            </w:r>
            <w:r>
              <w:rPr>
                <w:sz w:val="24"/>
              </w:rPr>
              <w:t>Las</w:t>
            </w:r>
          </w:p>
          <w:p>
            <w:pPr>
              <w:pStyle w:val="TableParagraph"/>
              <w:spacing w:line="260" w:lineRule="exact"/>
              <w:ind w:left="107"/>
              <w:rPr>
                <w:sz w:val="24"/>
              </w:rPr>
            </w:pPr>
            <w:r>
              <w:rPr>
                <w:sz w:val="24"/>
              </w:rPr>
              <w:t>Palmas</w:t>
            </w:r>
          </w:p>
        </w:tc>
        <w:tc>
          <w:tcPr>
            <w:tcW w:w="3123" w:type="dxa"/>
          </w:tcPr>
          <w:p>
            <w:pPr>
              <w:pStyle w:val="TableParagraph"/>
              <w:spacing w:line="271" w:lineRule="exact"/>
              <w:ind w:left="107"/>
              <w:rPr>
                <w:sz w:val="24"/>
              </w:rPr>
            </w:pPr>
            <w:r>
              <w:rPr>
                <w:sz w:val="24"/>
              </w:rPr>
              <w:t>Victor Alfonso Fula</w:t>
            </w:r>
          </w:p>
        </w:tc>
        <w:tc>
          <w:tcPr>
            <w:tcW w:w="1897" w:type="dxa"/>
          </w:tcPr>
          <w:p>
            <w:pPr>
              <w:pStyle w:val="TableParagraph"/>
              <w:spacing w:line="271" w:lineRule="exact"/>
              <w:ind w:left="107"/>
              <w:rPr>
                <w:sz w:val="24"/>
              </w:rPr>
            </w:pPr>
            <w:r>
              <w:rPr>
                <w:sz w:val="24"/>
              </w:rPr>
              <w:t>5.906.035</w:t>
            </w:r>
          </w:p>
        </w:tc>
      </w:tr>
      <w:tr>
        <w:trPr>
          <w:trHeight w:val="299" w:hRule="atLeast"/>
        </w:trPr>
        <w:tc>
          <w:tcPr>
            <w:tcW w:w="3951" w:type="dxa"/>
          </w:tcPr>
          <w:p>
            <w:pPr>
              <w:pStyle w:val="TableParagraph"/>
              <w:spacing w:line="271" w:lineRule="exact"/>
              <w:ind w:left="107"/>
              <w:rPr>
                <w:sz w:val="24"/>
              </w:rPr>
            </w:pPr>
            <w:r>
              <w:rPr>
                <w:sz w:val="24"/>
              </w:rPr>
              <w:t>I. E. Altozano Sede Mundo Nuevo</w:t>
            </w:r>
          </w:p>
        </w:tc>
        <w:tc>
          <w:tcPr>
            <w:tcW w:w="3123" w:type="dxa"/>
          </w:tcPr>
          <w:p>
            <w:pPr>
              <w:pStyle w:val="TableParagraph"/>
              <w:spacing w:line="271" w:lineRule="exact"/>
              <w:ind w:left="107"/>
              <w:rPr>
                <w:sz w:val="24"/>
              </w:rPr>
            </w:pPr>
            <w:r>
              <w:rPr>
                <w:sz w:val="24"/>
              </w:rPr>
              <w:t>Yuli Andrea Borja Raira</w:t>
            </w:r>
          </w:p>
        </w:tc>
        <w:tc>
          <w:tcPr>
            <w:tcW w:w="1897" w:type="dxa"/>
          </w:tcPr>
          <w:p>
            <w:pPr>
              <w:pStyle w:val="TableParagraph"/>
              <w:spacing w:line="271" w:lineRule="exact"/>
              <w:ind w:left="107"/>
              <w:rPr>
                <w:sz w:val="24"/>
              </w:rPr>
            </w:pPr>
            <w:r>
              <w:rPr>
                <w:sz w:val="24"/>
              </w:rPr>
              <w:t>1.106.363.191</w:t>
            </w:r>
          </w:p>
        </w:tc>
      </w:tr>
      <w:tr>
        <w:trPr>
          <w:trHeight w:val="551" w:hRule="atLeast"/>
        </w:trPr>
        <w:tc>
          <w:tcPr>
            <w:tcW w:w="3951" w:type="dxa"/>
          </w:tcPr>
          <w:p>
            <w:pPr>
              <w:pStyle w:val="TableParagraph"/>
              <w:spacing w:line="271" w:lineRule="exact"/>
              <w:ind w:left="107"/>
              <w:rPr>
                <w:sz w:val="24"/>
              </w:rPr>
            </w:pPr>
            <w:r>
              <w:rPr>
                <w:sz w:val="24"/>
              </w:rPr>
              <w:t>I. E. Altozano Sede Sinai</w:t>
            </w:r>
          </w:p>
        </w:tc>
        <w:tc>
          <w:tcPr>
            <w:tcW w:w="3123" w:type="dxa"/>
          </w:tcPr>
          <w:p>
            <w:pPr>
              <w:pStyle w:val="TableParagraph"/>
              <w:tabs>
                <w:tab w:pos="1098" w:val="left" w:leader="none"/>
                <w:tab w:pos="2119" w:val="left" w:leader="none"/>
              </w:tabs>
              <w:spacing w:line="276" w:lineRule="exact"/>
              <w:ind w:left="107" w:right="100"/>
              <w:rPr>
                <w:sz w:val="24"/>
              </w:rPr>
            </w:pPr>
            <w:r>
              <w:rPr>
                <w:sz w:val="24"/>
              </w:rPr>
              <w:t>Francy</w:t>
              <w:tab/>
              <w:t>Yaneth</w:t>
              <w:tab/>
            </w:r>
            <w:r>
              <w:rPr>
                <w:w w:val="95"/>
                <w:sz w:val="24"/>
              </w:rPr>
              <w:t>Ramirez </w:t>
            </w:r>
            <w:r>
              <w:rPr>
                <w:sz w:val="24"/>
              </w:rPr>
              <w:t>Batta</w:t>
            </w:r>
          </w:p>
        </w:tc>
        <w:tc>
          <w:tcPr>
            <w:tcW w:w="1897" w:type="dxa"/>
          </w:tcPr>
          <w:p>
            <w:pPr>
              <w:pStyle w:val="TableParagraph"/>
              <w:spacing w:line="271" w:lineRule="exact"/>
              <w:ind w:left="107"/>
              <w:rPr>
                <w:sz w:val="24"/>
              </w:rPr>
            </w:pPr>
            <w:r>
              <w:rPr>
                <w:sz w:val="24"/>
              </w:rPr>
              <w:t>28.869.836</w:t>
            </w:r>
          </w:p>
        </w:tc>
      </w:tr>
      <w:tr>
        <w:trPr>
          <w:trHeight w:val="301" w:hRule="atLeast"/>
        </w:trPr>
        <w:tc>
          <w:tcPr>
            <w:tcW w:w="3951" w:type="dxa"/>
          </w:tcPr>
          <w:p>
            <w:pPr>
              <w:pStyle w:val="TableParagraph"/>
              <w:spacing w:line="273" w:lineRule="exact"/>
              <w:ind w:left="107"/>
              <w:rPr>
                <w:sz w:val="24"/>
              </w:rPr>
            </w:pPr>
            <w:r>
              <w:rPr>
                <w:sz w:val="24"/>
              </w:rPr>
              <w:t>I. E. Altozano Sede Calabozo</w:t>
            </w:r>
          </w:p>
        </w:tc>
        <w:tc>
          <w:tcPr>
            <w:tcW w:w="3123" w:type="dxa"/>
          </w:tcPr>
          <w:p>
            <w:pPr>
              <w:pStyle w:val="TableParagraph"/>
              <w:spacing w:line="273" w:lineRule="exact"/>
              <w:ind w:left="107"/>
              <w:rPr>
                <w:sz w:val="24"/>
              </w:rPr>
            </w:pPr>
            <w:r>
              <w:rPr>
                <w:sz w:val="24"/>
              </w:rPr>
              <w:t>Estella Garatejo Barragan</w:t>
            </w:r>
          </w:p>
        </w:tc>
        <w:tc>
          <w:tcPr>
            <w:tcW w:w="1897" w:type="dxa"/>
          </w:tcPr>
          <w:p>
            <w:pPr>
              <w:pStyle w:val="TableParagraph"/>
              <w:spacing w:line="273" w:lineRule="exact"/>
              <w:ind w:left="107"/>
              <w:rPr>
                <w:sz w:val="24"/>
              </w:rPr>
            </w:pPr>
            <w:r>
              <w:rPr>
                <w:sz w:val="24"/>
              </w:rPr>
              <w:t>65.739.115</w:t>
            </w:r>
          </w:p>
        </w:tc>
      </w:tr>
      <w:tr>
        <w:trPr>
          <w:trHeight w:val="299" w:hRule="atLeast"/>
        </w:trPr>
        <w:tc>
          <w:tcPr>
            <w:tcW w:w="3951" w:type="dxa"/>
          </w:tcPr>
          <w:p>
            <w:pPr>
              <w:pStyle w:val="TableParagraph"/>
              <w:spacing w:line="271" w:lineRule="exact"/>
              <w:ind w:left="107"/>
              <w:rPr>
                <w:sz w:val="24"/>
              </w:rPr>
            </w:pPr>
            <w:r>
              <w:rPr>
                <w:sz w:val="24"/>
              </w:rPr>
              <w:t>I. E. Altozano Sede Campoalegre</w:t>
            </w:r>
          </w:p>
        </w:tc>
        <w:tc>
          <w:tcPr>
            <w:tcW w:w="3123" w:type="dxa"/>
          </w:tcPr>
          <w:p>
            <w:pPr>
              <w:pStyle w:val="TableParagraph"/>
              <w:spacing w:line="271" w:lineRule="exact"/>
              <w:ind w:left="107"/>
              <w:rPr>
                <w:sz w:val="24"/>
              </w:rPr>
            </w:pPr>
            <w:r>
              <w:rPr>
                <w:sz w:val="24"/>
              </w:rPr>
              <w:t>Ledis Garcia</w:t>
            </w:r>
          </w:p>
        </w:tc>
        <w:tc>
          <w:tcPr>
            <w:tcW w:w="1897" w:type="dxa"/>
          </w:tcPr>
          <w:p>
            <w:pPr>
              <w:pStyle w:val="TableParagraph"/>
              <w:spacing w:line="271" w:lineRule="exact"/>
              <w:ind w:left="107"/>
              <w:rPr>
                <w:sz w:val="24"/>
              </w:rPr>
            </w:pPr>
            <w:r>
              <w:rPr>
                <w:sz w:val="24"/>
              </w:rPr>
              <w:t>28.867.226</w:t>
            </w:r>
          </w:p>
        </w:tc>
      </w:tr>
      <w:tr>
        <w:trPr>
          <w:trHeight w:val="299" w:hRule="atLeast"/>
        </w:trPr>
        <w:tc>
          <w:tcPr>
            <w:tcW w:w="3951" w:type="dxa"/>
          </w:tcPr>
          <w:p>
            <w:pPr>
              <w:pStyle w:val="TableParagraph"/>
              <w:spacing w:line="271" w:lineRule="exact"/>
              <w:ind w:left="107"/>
              <w:rPr>
                <w:sz w:val="24"/>
              </w:rPr>
            </w:pPr>
            <w:r>
              <w:rPr>
                <w:sz w:val="24"/>
              </w:rPr>
              <w:t>I. E. Altozano Sede Balcones</w:t>
            </w:r>
          </w:p>
        </w:tc>
        <w:tc>
          <w:tcPr>
            <w:tcW w:w="3123" w:type="dxa"/>
          </w:tcPr>
          <w:p>
            <w:pPr>
              <w:pStyle w:val="TableParagraph"/>
              <w:spacing w:line="271" w:lineRule="exact"/>
              <w:ind w:left="107"/>
              <w:rPr>
                <w:sz w:val="24"/>
              </w:rPr>
            </w:pPr>
            <w:r>
              <w:rPr>
                <w:sz w:val="24"/>
              </w:rPr>
              <w:t>Nancy Perdomo Barbosa</w:t>
            </w:r>
          </w:p>
        </w:tc>
        <w:tc>
          <w:tcPr>
            <w:tcW w:w="1897" w:type="dxa"/>
          </w:tcPr>
          <w:p>
            <w:pPr>
              <w:pStyle w:val="TableParagraph"/>
              <w:spacing w:line="271" w:lineRule="exact"/>
              <w:ind w:left="107"/>
              <w:rPr>
                <w:sz w:val="24"/>
              </w:rPr>
            </w:pPr>
            <w:r>
              <w:rPr>
                <w:sz w:val="24"/>
              </w:rPr>
              <w:t>52.016.788</w:t>
            </w:r>
          </w:p>
        </w:tc>
      </w:tr>
      <w:tr>
        <w:trPr>
          <w:trHeight w:val="552" w:hRule="atLeast"/>
        </w:trPr>
        <w:tc>
          <w:tcPr>
            <w:tcW w:w="3951" w:type="dxa"/>
          </w:tcPr>
          <w:p>
            <w:pPr>
              <w:pStyle w:val="TableParagraph"/>
              <w:spacing w:line="272" w:lineRule="exact"/>
              <w:ind w:left="107"/>
              <w:rPr>
                <w:sz w:val="24"/>
              </w:rPr>
            </w:pPr>
            <w:r>
              <w:rPr>
                <w:sz w:val="24"/>
              </w:rPr>
              <w:t>I. E. Altozano Sede La Yucala</w:t>
            </w:r>
          </w:p>
        </w:tc>
        <w:tc>
          <w:tcPr>
            <w:tcW w:w="3123" w:type="dxa"/>
          </w:tcPr>
          <w:p>
            <w:pPr>
              <w:pStyle w:val="TableParagraph"/>
              <w:tabs>
                <w:tab w:pos="1273" w:val="left" w:leader="none"/>
                <w:tab w:pos="2319" w:val="left" w:leader="none"/>
              </w:tabs>
              <w:spacing w:line="276" w:lineRule="exact"/>
              <w:ind w:left="107" w:right="98"/>
              <w:rPr>
                <w:sz w:val="24"/>
              </w:rPr>
            </w:pPr>
            <w:r>
              <w:rPr>
                <w:sz w:val="24"/>
              </w:rPr>
              <w:t>Carlos</w:t>
              <w:tab/>
              <w:t>Dairo</w:t>
              <w:tab/>
              <w:t>Valero Gonzalez</w:t>
            </w:r>
          </w:p>
        </w:tc>
        <w:tc>
          <w:tcPr>
            <w:tcW w:w="1897" w:type="dxa"/>
          </w:tcPr>
          <w:p>
            <w:pPr>
              <w:pStyle w:val="TableParagraph"/>
              <w:spacing w:line="272" w:lineRule="exact"/>
              <w:ind w:left="107"/>
              <w:rPr>
                <w:sz w:val="24"/>
              </w:rPr>
            </w:pPr>
            <w:r>
              <w:rPr>
                <w:sz w:val="24"/>
              </w:rPr>
              <w:t>93.390.809</w:t>
            </w:r>
          </w:p>
        </w:tc>
      </w:tr>
      <w:tr>
        <w:trPr>
          <w:trHeight w:val="299" w:hRule="atLeast"/>
        </w:trPr>
        <w:tc>
          <w:tcPr>
            <w:tcW w:w="3951" w:type="dxa"/>
          </w:tcPr>
          <w:p>
            <w:pPr>
              <w:pStyle w:val="TableParagraph"/>
              <w:spacing w:line="271" w:lineRule="exact"/>
              <w:ind w:left="107"/>
              <w:rPr>
                <w:sz w:val="24"/>
              </w:rPr>
            </w:pPr>
            <w:r>
              <w:rPr>
                <w:sz w:val="24"/>
              </w:rPr>
              <w:t>I. E. Altozano Sede La Popa</w:t>
            </w:r>
          </w:p>
        </w:tc>
        <w:tc>
          <w:tcPr>
            <w:tcW w:w="3123" w:type="dxa"/>
          </w:tcPr>
          <w:p>
            <w:pPr>
              <w:pStyle w:val="TableParagraph"/>
              <w:spacing w:line="271" w:lineRule="exact"/>
              <w:ind w:left="107"/>
              <w:rPr>
                <w:sz w:val="24"/>
              </w:rPr>
            </w:pPr>
            <w:r>
              <w:rPr>
                <w:sz w:val="24"/>
              </w:rPr>
              <w:t>Hilda Castro Calderon</w:t>
            </w:r>
          </w:p>
        </w:tc>
        <w:tc>
          <w:tcPr>
            <w:tcW w:w="1897" w:type="dxa"/>
          </w:tcPr>
          <w:p>
            <w:pPr>
              <w:pStyle w:val="TableParagraph"/>
              <w:spacing w:line="271" w:lineRule="exact"/>
              <w:ind w:left="107"/>
              <w:rPr>
                <w:sz w:val="24"/>
              </w:rPr>
            </w:pPr>
            <w:r>
              <w:rPr>
                <w:sz w:val="24"/>
              </w:rPr>
              <w:t>38.248.016</w:t>
            </w:r>
          </w:p>
        </w:tc>
      </w:tr>
      <w:tr>
        <w:trPr>
          <w:trHeight w:val="299" w:hRule="atLeast"/>
        </w:trPr>
        <w:tc>
          <w:tcPr>
            <w:tcW w:w="3951" w:type="dxa"/>
          </w:tcPr>
          <w:p>
            <w:pPr>
              <w:pStyle w:val="TableParagraph"/>
              <w:spacing w:line="271" w:lineRule="exact"/>
              <w:ind w:left="107"/>
              <w:rPr>
                <w:sz w:val="24"/>
              </w:rPr>
            </w:pPr>
            <w:r>
              <w:rPr>
                <w:sz w:val="24"/>
              </w:rPr>
              <w:t>I. E. Altozano Sede Los Andes</w:t>
            </w:r>
          </w:p>
        </w:tc>
        <w:tc>
          <w:tcPr>
            <w:tcW w:w="3123" w:type="dxa"/>
          </w:tcPr>
          <w:p>
            <w:pPr>
              <w:pStyle w:val="TableParagraph"/>
              <w:spacing w:line="271" w:lineRule="exact"/>
              <w:ind w:left="107"/>
              <w:rPr>
                <w:sz w:val="24"/>
              </w:rPr>
            </w:pPr>
            <w:r>
              <w:rPr>
                <w:sz w:val="24"/>
              </w:rPr>
              <w:t>Nancy Quintero Oviedo</w:t>
            </w:r>
          </w:p>
        </w:tc>
        <w:tc>
          <w:tcPr>
            <w:tcW w:w="1897" w:type="dxa"/>
          </w:tcPr>
          <w:p>
            <w:pPr>
              <w:pStyle w:val="TableParagraph"/>
              <w:spacing w:line="271" w:lineRule="exact"/>
              <w:ind w:left="107"/>
              <w:rPr>
                <w:sz w:val="24"/>
              </w:rPr>
            </w:pPr>
            <w:r>
              <w:rPr>
                <w:sz w:val="24"/>
              </w:rPr>
              <w:t>38.315.059</w:t>
            </w:r>
          </w:p>
        </w:tc>
      </w:tr>
      <w:tr>
        <w:trPr>
          <w:trHeight w:val="302" w:hRule="atLeast"/>
        </w:trPr>
        <w:tc>
          <w:tcPr>
            <w:tcW w:w="3951" w:type="dxa"/>
          </w:tcPr>
          <w:p>
            <w:pPr>
              <w:pStyle w:val="TableParagraph"/>
              <w:spacing w:line="274" w:lineRule="exact"/>
              <w:ind w:left="107"/>
              <w:rPr>
                <w:sz w:val="24"/>
              </w:rPr>
            </w:pPr>
            <w:r>
              <w:rPr>
                <w:sz w:val="24"/>
              </w:rPr>
              <w:t>I. E. Altozano Sede Los Andes</w:t>
            </w:r>
          </w:p>
        </w:tc>
        <w:tc>
          <w:tcPr>
            <w:tcW w:w="3123" w:type="dxa"/>
          </w:tcPr>
          <w:p>
            <w:pPr>
              <w:pStyle w:val="TableParagraph"/>
              <w:spacing w:line="274" w:lineRule="exact"/>
              <w:ind w:left="107"/>
              <w:rPr>
                <w:sz w:val="24"/>
              </w:rPr>
            </w:pPr>
            <w:r>
              <w:rPr>
                <w:sz w:val="24"/>
              </w:rPr>
              <w:t>Naime Ester Morales</w:t>
            </w:r>
          </w:p>
        </w:tc>
        <w:tc>
          <w:tcPr>
            <w:tcW w:w="1897" w:type="dxa"/>
          </w:tcPr>
          <w:p>
            <w:pPr>
              <w:pStyle w:val="TableParagraph"/>
              <w:spacing w:line="274" w:lineRule="exact"/>
              <w:ind w:left="107"/>
              <w:rPr>
                <w:sz w:val="24"/>
              </w:rPr>
            </w:pPr>
            <w:r>
              <w:rPr>
                <w:sz w:val="24"/>
              </w:rPr>
              <w:t>22.867.631</w:t>
            </w:r>
          </w:p>
        </w:tc>
      </w:tr>
      <w:tr>
        <w:trPr>
          <w:trHeight w:val="551" w:hRule="atLeast"/>
        </w:trPr>
        <w:tc>
          <w:tcPr>
            <w:tcW w:w="3951" w:type="dxa"/>
          </w:tcPr>
          <w:p>
            <w:pPr>
              <w:pStyle w:val="TableParagraph"/>
              <w:spacing w:line="271" w:lineRule="exact"/>
              <w:ind w:left="107"/>
              <w:rPr>
                <w:sz w:val="24"/>
              </w:rPr>
            </w:pPr>
            <w:r>
              <w:rPr>
                <w:sz w:val="24"/>
              </w:rPr>
              <w:t>I. E. Altozano Sede La Milagrosa</w:t>
            </w:r>
          </w:p>
        </w:tc>
        <w:tc>
          <w:tcPr>
            <w:tcW w:w="3123" w:type="dxa"/>
          </w:tcPr>
          <w:p>
            <w:pPr>
              <w:pStyle w:val="TableParagraph"/>
              <w:tabs>
                <w:tab w:pos="1001" w:val="left" w:leader="none"/>
                <w:tab w:pos="2025" w:val="left" w:leader="none"/>
              </w:tabs>
              <w:spacing w:line="276" w:lineRule="exact"/>
              <w:ind w:left="107" w:right="100"/>
              <w:rPr>
                <w:sz w:val="24"/>
              </w:rPr>
            </w:pPr>
            <w:r>
              <w:rPr>
                <w:sz w:val="24"/>
              </w:rPr>
              <w:t>Diana</w:t>
              <w:tab/>
              <w:t>Yaneth</w:t>
              <w:tab/>
            </w:r>
            <w:r>
              <w:rPr>
                <w:spacing w:val="-1"/>
                <w:sz w:val="24"/>
              </w:rPr>
              <w:t>Mendoza </w:t>
            </w:r>
            <w:r>
              <w:rPr>
                <w:sz w:val="24"/>
              </w:rPr>
              <w:t>Mendez</w:t>
            </w:r>
          </w:p>
        </w:tc>
        <w:tc>
          <w:tcPr>
            <w:tcW w:w="1897" w:type="dxa"/>
          </w:tcPr>
          <w:p>
            <w:pPr>
              <w:pStyle w:val="TableParagraph"/>
              <w:spacing w:line="271" w:lineRule="exact"/>
              <w:ind w:left="107"/>
              <w:rPr>
                <w:sz w:val="24"/>
              </w:rPr>
            </w:pPr>
            <w:r>
              <w:rPr>
                <w:sz w:val="24"/>
              </w:rPr>
              <w:t>65.807.624</w:t>
            </w:r>
          </w:p>
        </w:tc>
      </w:tr>
    </w:tbl>
    <w:p>
      <w:pPr>
        <w:spacing w:after="0" w:line="271" w:lineRule="exac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191">
            <wp:simplePos x="0" y="0"/>
            <wp:positionH relativeFrom="page">
              <wp:posOffset>303911</wp:posOffset>
            </wp:positionH>
            <wp:positionV relativeFrom="page">
              <wp:posOffset>303911</wp:posOffset>
            </wp:positionV>
            <wp:extent cx="7166864" cy="9452559"/>
            <wp:effectExtent l="0" t="0" r="0" b="0"/>
            <wp:wrapNone/>
            <wp:docPr id="313" name="image1.png" descr=""/>
            <wp:cNvGraphicFramePr>
              <a:graphicFrameLocks noChangeAspect="1"/>
            </wp:cNvGraphicFramePr>
            <a:graphic>
              <a:graphicData uri="http://schemas.openxmlformats.org/drawingml/2006/picture">
                <pic:pic>
                  <pic:nvPicPr>
                    <pic:cNvPr id="31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drawing>
          <wp:anchor distT="0" distB="0" distL="0" distR="0" allowOverlap="1" layoutInCell="1" locked="0" behindDoc="1" simplePos="0" relativeHeight="268290167">
            <wp:simplePos x="0" y="0"/>
            <wp:positionH relativeFrom="page">
              <wp:posOffset>1097914</wp:posOffset>
            </wp:positionH>
            <wp:positionV relativeFrom="paragraph">
              <wp:posOffset>724626</wp:posOffset>
            </wp:positionV>
            <wp:extent cx="5488940" cy="6568440"/>
            <wp:effectExtent l="0" t="0" r="0" b="0"/>
            <wp:wrapNone/>
            <wp:docPr id="315" name="image2.png" descr=""/>
            <wp:cNvGraphicFramePr>
              <a:graphicFrameLocks noChangeAspect="1"/>
            </wp:cNvGraphicFramePr>
            <a:graphic>
              <a:graphicData uri="http://schemas.openxmlformats.org/drawingml/2006/picture">
                <pic:pic>
                  <pic:nvPicPr>
                    <pic:cNvPr id="316" name="image2.png"/>
                    <pic:cNvPicPr/>
                  </pic:nvPicPr>
                  <pic:blipFill>
                    <a:blip r:embed="rId6" cstate="print"/>
                    <a:stretch>
                      <a:fillRect/>
                    </a:stretch>
                  </pic:blipFill>
                  <pic:spPr>
                    <a:xfrm>
                      <a:off x="0" y="0"/>
                      <a:ext cx="5488940" cy="6568440"/>
                    </a:xfrm>
                    <a:prstGeom prst="rect">
                      <a:avLst/>
                    </a:prstGeom>
                  </pic:spPr>
                </pic:pic>
              </a:graphicData>
            </a:graphic>
          </wp:anchor>
        </w:drawing>
      </w:r>
      <w:r>
        <w:rPr>
          <w:rFonts w:ascii="Trebuchet MS" w:hAnsi="Trebuchet MS"/>
          <w:sz w:val="16"/>
        </w:rPr>
        <w:t>Código DANE 273504000920 - Código ICFES: 145318</w:t>
      </w:r>
    </w:p>
    <w:p>
      <w:pPr>
        <w:pStyle w:val="BodyText"/>
        <w:spacing w:before="7" w:after="1"/>
        <w:rPr>
          <w:rFonts w:ascii="Trebuchet MS"/>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1"/>
        <w:gridCol w:w="3123"/>
        <w:gridCol w:w="1897"/>
      </w:tblGrid>
      <w:tr>
        <w:trPr>
          <w:trHeight w:val="553" w:hRule="atLeast"/>
        </w:trPr>
        <w:tc>
          <w:tcPr>
            <w:tcW w:w="3951" w:type="dxa"/>
          </w:tcPr>
          <w:p>
            <w:pPr>
              <w:pStyle w:val="TableParagraph"/>
              <w:spacing w:line="274" w:lineRule="exact"/>
              <w:ind w:left="107"/>
              <w:rPr>
                <w:sz w:val="24"/>
              </w:rPr>
            </w:pPr>
            <w:r>
              <w:rPr>
                <w:sz w:val="24"/>
              </w:rPr>
              <w:t>I. E. Altozano Sede Bellavista</w:t>
            </w:r>
          </w:p>
        </w:tc>
        <w:tc>
          <w:tcPr>
            <w:tcW w:w="3123" w:type="dxa"/>
          </w:tcPr>
          <w:p>
            <w:pPr>
              <w:pStyle w:val="TableParagraph"/>
              <w:tabs>
                <w:tab w:pos="1933" w:val="left" w:leader="none"/>
              </w:tabs>
              <w:spacing w:line="276" w:lineRule="exact" w:before="2"/>
              <w:ind w:left="107" w:right="99"/>
              <w:rPr>
                <w:sz w:val="24"/>
              </w:rPr>
            </w:pPr>
            <w:r>
              <w:rPr>
                <w:sz w:val="24"/>
              </w:rPr>
              <w:t>Graciela</w:t>
              <w:tab/>
            </w:r>
            <w:r>
              <w:rPr>
                <w:spacing w:val="-1"/>
                <w:sz w:val="24"/>
              </w:rPr>
              <w:t>Payanene </w:t>
            </w:r>
            <w:r>
              <w:rPr>
                <w:sz w:val="24"/>
              </w:rPr>
              <w:t>Hernandez</w:t>
            </w:r>
          </w:p>
        </w:tc>
        <w:tc>
          <w:tcPr>
            <w:tcW w:w="1897" w:type="dxa"/>
          </w:tcPr>
          <w:p>
            <w:pPr>
              <w:pStyle w:val="TableParagraph"/>
              <w:spacing w:line="274" w:lineRule="exact"/>
              <w:ind w:left="107"/>
              <w:rPr>
                <w:sz w:val="24"/>
              </w:rPr>
            </w:pPr>
            <w:r>
              <w:rPr>
                <w:sz w:val="24"/>
              </w:rPr>
              <w:t>28.686.485</w:t>
            </w:r>
          </w:p>
        </w:tc>
      </w:tr>
      <w:tr>
        <w:trPr>
          <w:trHeight w:val="551" w:hRule="atLeast"/>
        </w:trPr>
        <w:tc>
          <w:tcPr>
            <w:tcW w:w="3951" w:type="dxa"/>
          </w:tcPr>
          <w:p>
            <w:pPr>
              <w:pStyle w:val="TableParagraph"/>
              <w:spacing w:line="271" w:lineRule="exact"/>
              <w:ind w:left="107"/>
              <w:rPr>
                <w:sz w:val="24"/>
              </w:rPr>
            </w:pPr>
            <w:r>
              <w:rPr>
                <w:sz w:val="24"/>
              </w:rPr>
              <w:t>I. E. Altozano Sede La Estrella</w:t>
            </w:r>
          </w:p>
        </w:tc>
        <w:tc>
          <w:tcPr>
            <w:tcW w:w="3123" w:type="dxa"/>
          </w:tcPr>
          <w:p>
            <w:pPr>
              <w:pStyle w:val="TableParagraph"/>
              <w:tabs>
                <w:tab w:pos="1280" w:val="left" w:leader="none"/>
                <w:tab w:pos="2383" w:val="left" w:leader="none"/>
              </w:tabs>
              <w:spacing w:line="276" w:lineRule="exact"/>
              <w:ind w:left="107" w:right="102"/>
              <w:rPr>
                <w:sz w:val="24"/>
              </w:rPr>
            </w:pPr>
            <w:r>
              <w:rPr>
                <w:sz w:val="24"/>
              </w:rPr>
              <w:t>Monica</w:t>
              <w:tab/>
              <w:t>Milena</w:t>
              <w:tab/>
            </w:r>
            <w:r>
              <w:rPr>
                <w:spacing w:val="-1"/>
                <w:sz w:val="24"/>
              </w:rPr>
              <w:t>Olaya </w:t>
            </w:r>
            <w:r>
              <w:rPr>
                <w:sz w:val="24"/>
              </w:rPr>
              <w:t>Morales</w:t>
            </w:r>
          </w:p>
        </w:tc>
        <w:tc>
          <w:tcPr>
            <w:tcW w:w="1897" w:type="dxa"/>
          </w:tcPr>
          <w:p>
            <w:pPr>
              <w:pStyle w:val="TableParagraph"/>
              <w:spacing w:line="271" w:lineRule="exact"/>
              <w:ind w:left="107"/>
              <w:rPr>
                <w:sz w:val="24"/>
              </w:rPr>
            </w:pPr>
            <w:r>
              <w:rPr>
                <w:sz w:val="24"/>
              </w:rPr>
              <w:t>65.827.526</w:t>
            </w:r>
          </w:p>
        </w:tc>
      </w:tr>
      <w:tr>
        <w:trPr>
          <w:trHeight w:val="299" w:hRule="atLeast"/>
        </w:trPr>
        <w:tc>
          <w:tcPr>
            <w:tcW w:w="3951" w:type="dxa"/>
          </w:tcPr>
          <w:p>
            <w:pPr>
              <w:pStyle w:val="TableParagraph"/>
              <w:spacing w:line="271" w:lineRule="exact"/>
              <w:ind w:left="107"/>
              <w:rPr>
                <w:sz w:val="24"/>
              </w:rPr>
            </w:pPr>
            <w:r>
              <w:rPr>
                <w:sz w:val="24"/>
              </w:rPr>
              <w:t>I. E. Altozano Sede Los Medios</w:t>
            </w:r>
          </w:p>
        </w:tc>
        <w:tc>
          <w:tcPr>
            <w:tcW w:w="3123" w:type="dxa"/>
          </w:tcPr>
          <w:p>
            <w:pPr>
              <w:pStyle w:val="TableParagraph"/>
              <w:spacing w:line="271" w:lineRule="exact"/>
              <w:ind w:left="107"/>
              <w:rPr>
                <w:sz w:val="24"/>
              </w:rPr>
            </w:pPr>
            <w:r>
              <w:rPr>
                <w:sz w:val="24"/>
              </w:rPr>
              <w:t>Fernando Perez Oviedo</w:t>
            </w:r>
          </w:p>
        </w:tc>
        <w:tc>
          <w:tcPr>
            <w:tcW w:w="1897" w:type="dxa"/>
          </w:tcPr>
          <w:p>
            <w:pPr>
              <w:pStyle w:val="TableParagraph"/>
              <w:spacing w:line="271" w:lineRule="exact"/>
              <w:ind w:left="107"/>
              <w:rPr>
                <w:sz w:val="24"/>
              </w:rPr>
            </w:pPr>
            <w:r>
              <w:rPr>
                <w:sz w:val="24"/>
              </w:rPr>
              <w:t>15.614.136</w:t>
            </w:r>
          </w:p>
        </w:tc>
      </w:tr>
      <w:tr>
        <w:trPr>
          <w:trHeight w:val="551" w:hRule="atLeast"/>
        </w:trPr>
        <w:tc>
          <w:tcPr>
            <w:tcW w:w="3951" w:type="dxa"/>
          </w:tcPr>
          <w:p>
            <w:pPr>
              <w:pStyle w:val="TableParagraph"/>
              <w:spacing w:line="271" w:lineRule="exact"/>
              <w:ind w:left="107"/>
              <w:rPr>
                <w:sz w:val="24"/>
              </w:rPr>
            </w:pPr>
            <w:r>
              <w:rPr>
                <w:sz w:val="24"/>
              </w:rPr>
              <w:t>I. E. Altozano Sede Cerventes</w:t>
            </w:r>
          </w:p>
        </w:tc>
        <w:tc>
          <w:tcPr>
            <w:tcW w:w="3123" w:type="dxa"/>
          </w:tcPr>
          <w:p>
            <w:pPr>
              <w:pStyle w:val="TableParagraph"/>
              <w:tabs>
                <w:tab w:pos="954" w:val="left" w:leader="none"/>
                <w:tab w:pos="2172" w:val="left" w:leader="none"/>
              </w:tabs>
              <w:spacing w:line="276" w:lineRule="exact"/>
              <w:ind w:left="107" w:right="99"/>
              <w:rPr>
                <w:sz w:val="24"/>
              </w:rPr>
            </w:pPr>
            <w:r>
              <w:rPr>
                <w:sz w:val="24"/>
              </w:rPr>
              <w:t>Ana</w:t>
              <w:tab/>
              <w:t>Virginia</w:t>
              <w:tab/>
              <w:t>Cabrejo</w:t>
            </w:r>
            <w:r>
              <w:rPr>
                <w:w w:val="99"/>
                <w:sz w:val="24"/>
              </w:rPr>
              <w:t> </w:t>
            </w:r>
            <w:r>
              <w:rPr>
                <w:sz w:val="24"/>
              </w:rPr>
              <w:t>Palencia</w:t>
            </w:r>
          </w:p>
        </w:tc>
        <w:tc>
          <w:tcPr>
            <w:tcW w:w="1897" w:type="dxa"/>
          </w:tcPr>
          <w:p>
            <w:pPr>
              <w:pStyle w:val="TableParagraph"/>
              <w:spacing w:line="271" w:lineRule="exact"/>
              <w:ind w:left="107"/>
              <w:rPr>
                <w:sz w:val="24"/>
              </w:rPr>
            </w:pPr>
            <w:r>
              <w:rPr>
                <w:sz w:val="24"/>
              </w:rPr>
              <w:t>51.975.771</w:t>
            </w:r>
          </w:p>
        </w:tc>
      </w:tr>
      <w:tr>
        <w:trPr>
          <w:trHeight w:val="552" w:hRule="atLeast"/>
        </w:trPr>
        <w:tc>
          <w:tcPr>
            <w:tcW w:w="3951" w:type="dxa"/>
          </w:tcPr>
          <w:p>
            <w:pPr>
              <w:pStyle w:val="TableParagraph"/>
              <w:spacing w:line="271" w:lineRule="exact"/>
              <w:ind w:left="107"/>
              <w:rPr>
                <w:sz w:val="24"/>
              </w:rPr>
            </w:pPr>
            <w:r>
              <w:rPr>
                <w:sz w:val="24"/>
              </w:rPr>
              <w:t>I. E. Altozano Sede Santa Helena</w:t>
            </w:r>
          </w:p>
        </w:tc>
        <w:tc>
          <w:tcPr>
            <w:tcW w:w="3123" w:type="dxa"/>
          </w:tcPr>
          <w:p>
            <w:pPr>
              <w:pStyle w:val="TableParagraph"/>
              <w:tabs>
                <w:tab w:pos="1033" w:val="left" w:leader="none"/>
                <w:tab w:pos="2222" w:val="left" w:leader="none"/>
              </w:tabs>
              <w:spacing w:line="271" w:lineRule="exact"/>
              <w:ind w:left="107"/>
              <w:rPr>
                <w:sz w:val="24"/>
              </w:rPr>
            </w:pPr>
            <w:r>
              <w:rPr>
                <w:sz w:val="24"/>
              </w:rPr>
              <w:t>Luis</w:t>
              <w:tab/>
              <w:t>Miguel</w:t>
              <w:tab/>
              <w:t>Castillo</w:t>
            </w:r>
          </w:p>
          <w:p>
            <w:pPr>
              <w:pStyle w:val="TableParagraph"/>
              <w:spacing w:line="260" w:lineRule="exact"/>
              <w:ind w:left="107"/>
              <w:rPr>
                <w:sz w:val="24"/>
              </w:rPr>
            </w:pPr>
            <w:r>
              <w:rPr>
                <w:sz w:val="24"/>
              </w:rPr>
              <w:t>Miranda</w:t>
            </w:r>
          </w:p>
        </w:tc>
        <w:tc>
          <w:tcPr>
            <w:tcW w:w="1897" w:type="dxa"/>
          </w:tcPr>
          <w:p>
            <w:pPr>
              <w:pStyle w:val="TableParagraph"/>
              <w:spacing w:line="271" w:lineRule="exact"/>
              <w:ind w:left="107"/>
              <w:rPr>
                <w:sz w:val="24"/>
              </w:rPr>
            </w:pPr>
            <w:r>
              <w:rPr>
                <w:sz w:val="24"/>
              </w:rPr>
              <w:t>15.876.609</w:t>
            </w:r>
          </w:p>
        </w:tc>
      </w:tr>
    </w:tbl>
    <w:p>
      <w:pPr>
        <w:pStyle w:val="BodyText"/>
        <w:rPr>
          <w:rFonts w:ascii="Trebuchet MS"/>
          <w:sz w:val="18"/>
        </w:rPr>
      </w:pPr>
    </w:p>
    <w:p>
      <w:pPr>
        <w:pStyle w:val="BodyText"/>
        <w:spacing w:before="1"/>
        <w:rPr>
          <w:rFonts w:ascii="Trebuchet MS"/>
          <w:sz w:val="21"/>
        </w:rPr>
      </w:pPr>
    </w:p>
    <w:p>
      <w:pPr>
        <w:pStyle w:val="Heading1"/>
        <w:spacing w:line="398" w:lineRule="auto"/>
        <w:ind w:right="5585"/>
        <w:jc w:val="left"/>
      </w:pPr>
      <w:r>
        <w:rPr/>
        <w:t>Sistema básico de información Estadística DANE</w:t>
      </w:r>
    </w:p>
    <w:p>
      <w:pPr>
        <w:pStyle w:val="BodyText"/>
        <w:spacing w:line="259" w:lineRule="auto" w:before="3"/>
        <w:ind w:left="180" w:right="163"/>
        <w:jc w:val="both"/>
      </w:pPr>
      <w:r>
        <w:rPr/>
        <w:t>Este mecanismo de investigación sobre el registro de establecimientos, estudiantes y</w:t>
      </w:r>
      <w:r>
        <w:rPr>
          <w:spacing w:val="-7"/>
        </w:rPr>
        <w:t> </w:t>
      </w:r>
      <w:r>
        <w:rPr/>
        <w:t>docentes</w:t>
      </w:r>
      <w:r>
        <w:rPr>
          <w:spacing w:val="-7"/>
        </w:rPr>
        <w:t> </w:t>
      </w:r>
      <w:r>
        <w:rPr/>
        <w:t>en</w:t>
      </w:r>
      <w:r>
        <w:rPr>
          <w:spacing w:val="-4"/>
        </w:rPr>
        <w:t> </w:t>
      </w:r>
      <w:r>
        <w:rPr/>
        <w:t>los</w:t>
      </w:r>
      <w:r>
        <w:rPr>
          <w:spacing w:val="-6"/>
        </w:rPr>
        <w:t> </w:t>
      </w:r>
      <w:r>
        <w:rPr/>
        <w:t>niveles</w:t>
      </w:r>
      <w:r>
        <w:rPr>
          <w:spacing w:val="-3"/>
        </w:rPr>
        <w:t> </w:t>
      </w:r>
      <w:r>
        <w:rPr/>
        <w:t>de</w:t>
      </w:r>
      <w:r>
        <w:rPr>
          <w:spacing w:val="-6"/>
        </w:rPr>
        <w:t> </w:t>
      </w:r>
      <w:r>
        <w:rPr/>
        <w:t>preescolar,</w:t>
      </w:r>
      <w:r>
        <w:rPr>
          <w:spacing w:val="-4"/>
        </w:rPr>
        <w:t> </w:t>
      </w:r>
      <w:r>
        <w:rPr/>
        <w:t>básica</w:t>
      </w:r>
      <w:r>
        <w:rPr>
          <w:spacing w:val="-4"/>
        </w:rPr>
        <w:t> </w:t>
      </w:r>
      <w:r>
        <w:rPr/>
        <w:t>primaria,</w:t>
      </w:r>
      <w:r>
        <w:rPr>
          <w:spacing w:val="-6"/>
        </w:rPr>
        <w:t> </w:t>
      </w:r>
      <w:r>
        <w:rPr/>
        <w:t>básica</w:t>
      </w:r>
      <w:r>
        <w:rPr>
          <w:spacing w:val="-4"/>
        </w:rPr>
        <w:t> </w:t>
      </w:r>
      <w:r>
        <w:rPr/>
        <w:t>secundaria</w:t>
      </w:r>
      <w:r>
        <w:rPr>
          <w:spacing w:val="-3"/>
        </w:rPr>
        <w:t> </w:t>
      </w:r>
      <w:r>
        <w:rPr/>
        <w:t>y</w:t>
      </w:r>
      <w:r>
        <w:rPr>
          <w:spacing w:val="-7"/>
        </w:rPr>
        <w:t> </w:t>
      </w:r>
      <w:r>
        <w:rPr/>
        <w:t>media, tiene</w:t>
      </w:r>
      <w:r>
        <w:rPr>
          <w:spacing w:val="-5"/>
        </w:rPr>
        <w:t> </w:t>
      </w:r>
      <w:r>
        <w:rPr/>
        <w:t>como</w:t>
      </w:r>
      <w:r>
        <w:rPr>
          <w:spacing w:val="-7"/>
        </w:rPr>
        <w:t> </w:t>
      </w:r>
      <w:r>
        <w:rPr/>
        <w:t>objetivo</w:t>
      </w:r>
      <w:r>
        <w:rPr>
          <w:spacing w:val="-4"/>
        </w:rPr>
        <w:t> </w:t>
      </w:r>
      <w:r>
        <w:rPr/>
        <w:t>proporcionar</w:t>
      </w:r>
      <w:r>
        <w:rPr>
          <w:spacing w:val="-6"/>
        </w:rPr>
        <w:t> </w:t>
      </w:r>
      <w:r>
        <w:rPr/>
        <w:t>información</w:t>
      </w:r>
      <w:r>
        <w:rPr>
          <w:spacing w:val="-7"/>
        </w:rPr>
        <w:t> </w:t>
      </w:r>
      <w:r>
        <w:rPr/>
        <w:t>básica</w:t>
      </w:r>
      <w:r>
        <w:rPr>
          <w:spacing w:val="-6"/>
        </w:rPr>
        <w:t> </w:t>
      </w:r>
      <w:r>
        <w:rPr/>
        <w:t>para</w:t>
      </w:r>
      <w:r>
        <w:rPr>
          <w:spacing w:val="-8"/>
        </w:rPr>
        <w:t> </w:t>
      </w:r>
      <w:r>
        <w:rPr/>
        <w:t>la</w:t>
      </w:r>
      <w:r>
        <w:rPr>
          <w:spacing w:val="-6"/>
        </w:rPr>
        <w:t> </w:t>
      </w:r>
      <w:r>
        <w:rPr/>
        <w:t>formulación</w:t>
      </w:r>
      <w:r>
        <w:rPr>
          <w:spacing w:val="-4"/>
        </w:rPr>
        <w:t> </w:t>
      </w:r>
      <w:r>
        <w:rPr/>
        <w:t>de</w:t>
      </w:r>
      <w:r>
        <w:rPr>
          <w:spacing w:val="-5"/>
        </w:rPr>
        <w:t> </w:t>
      </w:r>
      <w:r>
        <w:rPr/>
        <w:t>políticas, la</w:t>
      </w:r>
      <w:r>
        <w:rPr>
          <w:spacing w:val="-16"/>
        </w:rPr>
        <w:t> </w:t>
      </w:r>
      <w:r>
        <w:rPr/>
        <w:t>planeación</w:t>
      </w:r>
      <w:r>
        <w:rPr>
          <w:spacing w:val="-15"/>
        </w:rPr>
        <w:t> </w:t>
      </w:r>
      <w:r>
        <w:rPr/>
        <w:t>y</w:t>
      </w:r>
      <w:r>
        <w:rPr>
          <w:spacing w:val="-19"/>
        </w:rPr>
        <w:t> </w:t>
      </w:r>
      <w:r>
        <w:rPr/>
        <w:t>la</w:t>
      </w:r>
      <w:r>
        <w:rPr>
          <w:spacing w:val="-15"/>
        </w:rPr>
        <w:t> </w:t>
      </w:r>
      <w:r>
        <w:rPr/>
        <w:t>administración</w:t>
      </w:r>
      <w:r>
        <w:rPr>
          <w:spacing w:val="-17"/>
        </w:rPr>
        <w:t> </w:t>
      </w:r>
      <w:r>
        <w:rPr/>
        <w:t>de</w:t>
      </w:r>
      <w:r>
        <w:rPr>
          <w:spacing w:val="-16"/>
        </w:rPr>
        <w:t> </w:t>
      </w:r>
      <w:r>
        <w:rPr/>
        <w:t>la</w:t>
      </w:r>
      <w:r>
        <w:rPr>
          <w:spacing w:val="-17"/>
        </w:rPr>
        <w:t> </w:t>
      </w:r>
      <w:r>
        <w:rPr/>
        <w:t>educación</w:t>
      </w:r>
      <w:r>
        <w:rPr>
          <w:spacing w:val="-17"/>
        </w:rPr>
        <w:t> </w:t>
      </w:r>
      <w:r>
        <w:rPr/>
        <w:t>formal</w:t>
      </w:r>
      <w:r>
        <w:rPr>
          <w:spacing w:val="-17"/>
        </w:rPr>
        <w:t> </w:t>
      </w:r>
      <w:r>
        <w:rPr/>
        <w:t>en</w:t>
      </w:r>
      <w:r>
        <w:rPr>
          <w:spacing w:val="-15"/>
        </w:rPr>
        <w:t> </w:t>
      </w:r>
      <w:r>
        <w:rPr/>
        <w:t>cada</w:t>
      </w:r>
      <w:r>
        <w:rPr>
          <w:spacing w:val="-17"/>
        </w:rPr>
        <w:t> </w:t>
      </w:r>
      <w:r>
        <w:rPr/>
        <w:t>una</w:t>
      </w:r>
      <w:r>
        <w:rPr>
          <w:spacing w:val="-20"/>
        </w:rPr>
        <w:t> </w:t>
      </w:r>
      <w:r>
        <w:rPr/>
        <w:t>de</w:t>
      </w:r>
      <w:r>
        <w:rPr>
          <w:spacing w:val="-15"/>
        </w:rPr>
        <w:t> </w:t>
      </w:r>
      <w:r>
        <w:rPr/>
        <w:t>las</w:t>
      </w:r>
      <w:r>
        <w:rPr>
          <w:spacing w:val="-16"/>
        </w:rPr>
        <w:t> </w:t>
      </w:r>
      <w:r>
        <w:rPr/>
        <w:t>instancias administrativas del</w:t>
      </w:r>
      <w:r>
        <w:rPr>
          <w:spacing w:val="-1"/>
        </w:rPr>
        <w:t> </w:t>
      </w:r>
      <w:r>
        <w:rPr/>
        <w:t>país.</w:t>
      </w:r>
    </w:p>
    <w:p>
      <w:pPr>
        <w:pStyle w:val="BodyText"/>
        <w:spacing w:line="259" w:lineRule="auto" w:before="158"/>
        <w:ind w:left="180" w:right="156"/>
        <w:jc w:val="both"/>
      </w:pPr>
      <w:r>
        <w:rPr/>
        <w:t>Está organizado en dos formularios, denominados C-600 A y C-600B. El formulario C-600A, recopila la información general de la institución y el formulario C-600B, recopila la información de matrícula, promoción y docentes desagregada para cada una de las sedes-jornadas que tiene la institución educativa.</w:t>
      </w:r>
    </w:p>
    <w:p>
      <w:pPr>
        <w:pStyle w:val="BodyText"/>
        <w:spacing w:line="256" w:lineRule="auto" w:before="160"/>
        <w:ind w:left="180" w:right="161"/>
        <w:jc w:val="both"/>
      </w:pPr>
      <w:r>
        <w:rPr/>
        <w:t>La responsable de la información consignada en los dos formularios es la rectora, pero desde la secretaría, las auxiliares administrativas proporcionan la información</w:t>
      </w:r>
      <w:r>
        <w:rPr>
          <w:spacing w:val="-45"/>
        </w:rPr>
        <w:t> </w:t>
      </w:r>
      <w:r>
        <w:rPr/>
        <w:t>y la</w:t>
      </w:r>
      <w:r>
        <w:rPr>
          <w:spacing w:val="-1"/>
        </w:rPr>
        <w:t> </w:t>
      </w:r>
      <w:r>
        <w:rPr/>
        <w:t>consolidan.</w:t>
      </w:r>
    </w:p>
    <w:p>
      <w:pPr>
        <w:pStyle w:val="Heading1"/>
        <w:spacing w:before="165"/>
      </w:pPr>
      <w:r>
        <w:rPr/>
        <w:t>Formatos planta de personal</w:t>
      </w:r>
    </w:p>
    <w:p>
      <w:pPr>
        <w:pStyle w:val="BodyText"/>
        <w:spacing w:line="259" w:lineRule="auto" w:before="185"/>
        <w:ind w:left="180" w:right="157"/>
        <w:jc w:val="both"/>
      </w:pPr>
      <w:r>
        <w:rPr/>
        <w:t>Para dar cumplimiento a las directrices del Ministerio de Educación Nacional y de conformidad con las normas vigentes, la Secretaría de Educación del Departamento Norte de Santander, elaboró el formato 009, que permite recopilar la información de la planta de personal docente, directivo-docente y personal administrativo de la institución educativa. También diseñó unos cuadros de información, que en forma general permiten ver el estado de vinculación de cada uno de ellos.</w:t>
      </w:r>
    </w:p>
    <w:p>
      <w:pPr>
        <w:pStyle w:val="Heading1"/>
        <w:spacing w:before="156"/>
      </w:pPr>
      <w:r>
        <w:rPr/>
        <w:t>Formato de estudiantes</w:t>
      </w:r>
    </w:p>
    <w:p>
      <w:pPr>
        <w:pStyle w:val="BodyText"/>
        <w:spacing w:line="259" w:lineRule="auto" w:before="185"/>
        <w:ind w:left="180" w:right="165"/>
        <w:jc w:val="both"/>
      </w:pPr>
      <w:r>
        <w:rPr/>
        <w:t>Se ha diseñado el formato 002, que permite recolectar en forma minuciosa la información de cada uno de los estudiantes que conforman la institución educativa.</w:t>
      </w:r>
    </w:p>
    <w:p>
      <w:pPr>
        <w:spacing w:after="0" w:line="259"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239">
            <wp:simplePos x="0" y="0"/>
            <wp:positionH relativeFrom="page">
              <wp:posOffset>303911</wp:posOffset>
            </wp:positionH>
            <wp:positionV relativeFrom="page">
              <wp:posOffset>303911</wp:posOffset>
            </wp:positionV>
            <wp:extent cx="7166864" cy="9452559"/>
            <wp:effectExtent l="0" t="0" r="0" b="0"/>
            <wp:wrapNone/>
            <wp:docPr id="317" name="image1.png" descr=""/>
            <wp:cNvGraphicFramePr>
              <a:graphicFrameLocks noChangeAspect="1"/>
            </wp:cNvGraphicFramePr>
            <a:graphic>
              <a:graphicData uri="http://schemas.openxmlformats.org/drawingml/2006/picture">
                <pic:pic>
                  <pic:nvPicPr>
                    <pic:cNvPr id="31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59" w:lineRule="auto" w:before="93"/>
        <w:ind w:left="180" w:right="164"/>
        <w:jc w:val="both"/>
      </w:pPr>
      <w:r>
        <w:rPr/>
        <w:drawing>
          <wp:anchor distT="0" distB="0" distL="0" distR="0" allowOverlap="1" layoutInCell="1" locked="0" behindDoc="1" simplePos="0" relativeHeight="268290215">
            <wp:simplePos x="0" y="0"/>
            <wp:positionH relativeFrom="page">
              <wp:posOffset>1097914</wp:posOffset>
            </wp:positionH>
            <wp:positionV relativeFrom="paragraph">
              <wp:posOffset>485595</wp:posOffset>
            </wp:positionV>
            <wp:extent cx="5488940" cy="6568440"/>
            <wp:effectExtent l="0" t="0" r="0" b="0"/>
            <wp:wrapNone/>
            <wp:docPr id="319" name="image2.png" descr=""/>
            <wp:cNvGraphicFramePr>
              <a:graphicFrameLocks noChangeAspect="1"/>
            </wp:cNvGraphicFramePr>
            <a:graphic>
              <a:graphicData uri="http://schemas.openxmlformats.org/drawingml/2006/picture">
                <pic:pic>
                  <pic:nvPicPr>
                    <pic:cNvPr id="32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formato está esencialmente organizado en tres partes: datos personales del alumno,</w:t>
      </w:r>
      <w:r>
        <w:rPr>
          <w:spacing w:val="-13"/>
        </w:rPr>
        <w:t> </w:t>
      </w:r>
      <w:r>
        <w:rPr/>
        <w:t>información</w:t>
      </w:r>
      <w:r>
        <w:rPr>
          <w:spacing w:val="-14"/>
        </w:rPr>
        <w:t> </w:t>
      </w:r>
      <w:r>
        <w:rPr/>
        <w:t>del</w:t>
      </w:r>
      <w:r>
        <w:rPr>
          <w:spacing w:val="-14"/>
        </w:rPr>
        <w:t> </w:t>
      </w:r>
      <w:r>
        <w:rPr/>
        <w:t>acudiente</w:t>
      </w:r>
      <w:r>
        <w:rPr>
          <w:spacing w:val="-12"/>
        </w:rPr>
        <w:t> </w:t>
      </w:r>
      <w:r>
        <w:rPr/>
        <w:t>y</w:t>
      </w:r>
      <w:r>
        <w:rPr>
          <w:spacing w:val="-16"/>
        </w:rPr>
        <w:t> </w:t>
      </w:r>
      <w:r>
        <w:rPr/>
        <w:t>datos</w:t>
      </w:r>
      <w:r>
        <w:rPr>
          <w:spacing w:val="-13"/>
        </w:rPr>
        <w:t> </w:t>
      </w:r>
      <w:r>
        <w:rPr/>
        <w:t>de</w:t>
      </w:r>
      <w:r>
        <w:rPr>
          <w:spacing w:val="-14"/>
        </w:rPr>
        <w:t> </w:t>
      </w:r>
      <w:r>
        <w:rPr/>
        <w:t>la</w:t>
      </w:r>
      <w:r>
        <w:rPr>
          <w:spacing w:val="-13"/>
        </w:rPr>
        <w:t> </w:t>
      </w:r>
      <w:r>
        <w:rPr/>
        <w:t>matrícula</w:t>
      </w:r>
      <w:r>
        <w:rPr>
          <w:spacing w:val="-12"/>
        </w:rPr>
        <w:t> </w:t>
      </w:r>
      <w:r>
        <w:rPr/>
        <w:t>del</w:t>
      </w:r>
      <w:r>
        <w:rPr>
          <w:spacing w:val="-14"/>
        </w:rPr>
        <w:t> </w:t>
      </w:r>
      <w:r>
        <w:rPr/>
        <w:t>año</w:t>
      </w:r>
      <w:r>
        <w:rPr>
          <w:spacing w:val="-15"/>
        </w:rPr>
        <w:t> </w:t>
      </w:r>
      <w:r>
        <w:rPr/>
        <w:t>escolar</w:t>
      </w:r>
      <w:r>
        <w:rPr>
          <w:spacing w:val="-13"/>
        </w:rPr>
        <w:t> </w:t>
      </w:r>
      <w:r>
        <w:rPr/>
        <w:t>que</w:t>
      </w:r>
      <w:r>
        <w:rPr>
          <w:spacing w:val="-13"/>
        </w:rPr>
        <w:t> </w:t>
      </w:r>
      <w:r>
        <w:rPr/>
        <w:t>se</w:t>
      </w:r>
      <w:r>
        <w:rPr>
          <w:spacing w:val="-12"/>
        </w:rPr>
        <w:t> </w:t>
      </w:r>
      <w:r>
        <w:rPr/>
        <w:t>está reportando.</w:t>
      </w:r>
    </w:p>
    <w:p>
      <w:pPr>
        <w:pStyle w:val="BodyText"/>
        <w:spacing w:line="259" w:lineRule="auto" w:before="159"/>
        <w:ind w:left="180" w:right="166"/>
        <w:jc w:val="both"/>
      </w:pPr>
      <w:r>
        <w:rPr/>
        <w:t>Para la institución educativa es de gran importancia el diligenciamiento estricto y oportuno de los anteriores formularios, pues de ello depende en gran parte que el gobierno nacional gire recursos para el sostenimiento de la Institución, atendiendo a las políticas de gratuidad de la educación</w:t>
      </w:r>
    </w:p>
    <w:p>
      <w:pPr>
        <w:pStyle w:val="BodyText"/>
        <w:rPr>
          <w:sz w:val="26"/>
        </w:rPr>
      </w:pPr>
    </w:p>
    <w:p>
      <w:pPr>
        <w:pStyle w:val="BodyText"/>
        <w:spacing w:before="6"/>
        <w:rPr>
          <w:sz w:val="27"/>
        </w:rPr>
      </w:pPr>
    </w:p>
    <w:p>
      <w:pPr>
        <w:pStyle w:val="Heading1"/>
      </w:pPr>
      <w:r>
        <w:rPr/>
        <w:t>2.11 RELACIONES INTERINSTITUCIONALES: CONVENIOS – ALIANZAS.</w:t>
      </w:r>
    </w:p>
    <w:p>
      <w:pPr>
        <w:pStyle w:val="BodyText"/>
        <w:spacing w:line="259" w:lineRule="auto" w:before="185"/>
        <w:ind w:left="180" w:right="156"/>
        <w:jc w:val="both"/>
      </w:pPr>
      <w:r>
        <w:rPr/>
        <w:t>En el proceso de construcción y/ o re significación del PEI, pueden participar otras instituciones</w:t>
      </w:r>
      <w:r>
        <w:rPr>
          <w:spacing w:val="-17"/>
        </w:rPr>
        <w:t> </w:t>
      </w:r>
      <w:r>
        <w:rPr/>
        <w:t>con</w:t>
      </w:r>
      <w:r>
        <w:rPr>
          <w:spacing w:val="-16"/>
        </w:rPr>
        <w:t> </w:t>
      </w:r>
      <w:r>
        <w:rPr/>
        <w:t>quienes</w:t>
      </w:r>
      <w:r>
        <w:rPr>
          <w:spacing w:val="-16"/>
        </w:rPr>
        <w:t> </w:t>
      </w:r>
      <w:r>
        <w:rPr/>
        <w:t>se</w:t>
      </w:r>
      <w:r>
        <w:rPr>
          <w:spacing w:val="-18"/>
        </w:rPr>
        <w:t> </w:t>
      </w:r>
      <w:r>
        <w:rPr/>
        <w:t>hayan</w:t>
      </w:r>
      <w:r>
        <w:rPr>
          <w:spacing w:val="-18"/>
        </w:rPr>
        <w:t> </w:t>
      </w:r>
      <w:r>
        <w:rPr/>
        <w:t>hecho</w:t>
      </w:r>
      <w:r>
        <w:rPr>
          <w:spacing w:val="-16"/>
        </w:rPr>
        <w:t> </w:t>
      </w:r>
      <w:r>
        <w:rPr/>
        <w:t>análisis</w:t>
      </w:r>
      <w:r>
        <w:rPr>
          <w:spacing w:val="-17"/>
        </w:rPr>
        <w:t> </w:t>
      </w:r>
      <w:r>
        <w:rPr/>
        <w:t>conjuntos</w:t>
      </w:r>
      <w:r>
        <w:rPr>
          <w:spacing w:val="-17"/>
        </w:rPr>
        <w:t> </w:t>
      </w:r>
      <w:r>
        <w:rPr/>
        <w:t>sobre</w:t>
      </w:r>
      <w:r>
        <w:rPr>
          <w:spacing w:val="-16"/>
        </w:rPr>
        <w:t> </w:t>
      </w:r>
      <w:r>
        <w:rPr/>
        <w:t>las</w:t>
      </w:r>
      <w:r>
        <w:rPr>
          <w:spacing w:val="-16"/>
        </w:rPr>
        <w:t> </w:t>
      </w:r>
      <w:r>
        <w:rPr/>
        <w:t>características, necesidades y prioridades educativas del entorno; con quienes se tengan afinidades conceptuales,</w:t>
      </w:r>
      <w:r>
        <w:rPr>
          <w:spacing w:val="-18"/>
        </w:rPr>
        <w:t> </w:t>
      </w:r>
      <w:r>
        <w:rPr/>
        <w:t>filosóficas</w:t>
      </w:r>
      <w:r>
        <w:rPr>
          <w:spacing w:val="-15"/>
        </w:rPr>
        <w:t> </w:t>
      </w:r>
      <w:r>
        <w:rPr/>
        <w:t>y</w:t>
      </w:r>
      <w:r>
        <w:rPr>
          <w:spacing w:val="-17"/>
        </w:rPr>
        <w:t> </w:t>
      </w:r>
      <w:r>
        <w:rPr/>
        <w:t>pedagógicas,</w:t>
      </w:r>
      <w:r>
        <w:rPr>
          <w:spacing w:val="-15"/>
        </w:rPr>
        <w:t> </w:t>
      </w:r>
      <w:r>
        <w:rPr/>
        <w:t>estén</w:t>
      </w:r>
      <w:r>
        <w:rPr>
          <w:spacing w:val="-14"/>
        </w:rPr>
        <w:t> </w:t>
      </w:r>
      <w:r>
        <w:rPr/>
        <w:t>ubicadas</w:t>
      </w:r>
      <w:r>
        <w:rPr>
          <w:spacing w:val="-17"/>
        </w:rPr>
        <w:t> </w:t>
      </w:r>
      <w:r>
        <w:rPr/>
        <w:t>en</w:t>
      </w:r>
      <w:r>
        <w:rPr>
          <w:spacing w:val="-14"/>
        </w:rPr>
        <w:t> </w:t>
      </w:r>
      <w:r>
        <w:rPr/>
        <w:t>la</w:t>
      </w:r>
      <w:r>
        <w:rPr>
          <w:spacing w:val="-15"/>
        </w:rPr>
        <w:t> </w:t>
      </w:r>
      <w:r>
        <w:rPr/>
        <w:t>misma</w:t>
      </w:r>
      <w:r>
        <w:rPr>
          <w:spacing w:val="-14"/>
        </w:rPr>
        <w:t> </w:t>
      </w:r>
      <w:r>
        <w:rPr/>
        <w:t>zona</w:t>
      </w:r>
      <w:r>
        <w:rPr>
          <w:spacing w:val="-15"/>
        </w:rPr>
        <w:t> </w:t>
      </w:r>
      <w:r>
        <w:rPr/>
        <w:t>geográfica y sus comunidades educativas tengan interés de</w:t>
      </w:r>
      <w:r>
        <w:rPr>
          <w:spacing w:val="-11"/>
        </w:rPr>
        <w:t> </w:t>
      </w:r>
      <w:r>
        <w:rPr/>
        <w:t>hacerlo.</w:t>
      </w:r>
    </w:p>
    <w:p>
      <w:pPr>
        <w:pStyle w:val="BodyText"/>
        <w:spacing w:line="259" w:lineRule="auto" w:before="159"/>
        <w:ind w:left="180" w:right="161"/>
        <w:jc w:val="both"/>
      </w:pPr>
      <w:r>
        <w:rPr/>
        <w:t>De esta forma es posible construir un PEI integral que fortalezca el desarrollo educativo en la zona, amplíe la oportunidad de que los niños y las niñas tengan educación básica completa y promueva una visión holística del proceso educativo. La</w:t>
      </w:r>
      <w:r>
        <w:rPr>
          <w:spacing w:val="-8"/>
        </w:rPr>
        <w:t> </w:t>
      </w:r>
      <w:r>
        <w:rPr/>
        <w:t>integración</w:t>
      </w:r>
      <w:r>
        <w:rPr>
          <w:spacing w:val="-7"/>
        </w:rPr>
        <w:t> </w:t>
      </w:r>
      <w:r>
        <w:rPr/>
        <w:t>del</w:t>
      </w:r>
      <w:r>
        <w:rPr>
          <w:spacing w:val="-9"/>
        </w:rPr>
        <w:t> </w:t>
      </w:r>
      <w:r>
        <w:rPr/>
        <w:t>nivel</w:t>
      </w:r>
      <w:r>
        <w:rPr>
          <w:spacing w:val="-10"/>
        </w:rPr>
        <w:t> </w:t>
      </w:r>
      <w:r>
        <w:rPr/>
        <w:t>preescolar,</w:t>
      </w:r>
      <w:r>
        <w:rPr>
          <w:spacing w:val="-8"/>
        </w:rPr>
        <w:t> </w:t>
      </w:r>
      <w:r>
        <w:rPr/>
        <w:t>la</w:t>
      </w:r>
      <w:r>
        <w:rPr>
          <w:spacing w:val="-8"/>
        </w:rPr>
        <w:t> </w:t>
      </w:r>
      <w:r>
        <w:rPr/>
        <w:t>educación</w:t>
      </w:r>
      <w:r>
        <w:rPr>
          <w:spacing w:val="-7"/>
        </w:rPr>
        <w:t> </w:t>
      </w:r>
      <w:r>
        <w:rPr/>
        <w:t>básica</w:t>
      </w:r>
      <w:r>
        <w:rPr>
          <w:spacing w:val="-9"/>
        </w:rPr>
        <w:t> </w:t>
      </w:r>
      <w:r>
        <w:rPr/>
        <w:t>y</w:t>
      </w:r>
      <w:r>
        <w:rPr>
          <w:spacing w:val="-11"/>
        </w:rPr>
        <w:t> </w:t>
      </w:r>
      <w:r>
        <w:rPr/>
        <w:t>la</w:t>
      </w:r>
      <w:r>
        <w:rPr>
          <w:spacing w:val="-8"/>
        </w:rPr>
        <w:t> </w:t>
      </w:r>
      <w:r>
        <w:rPr/>
        <w:t>educación</w:t>
      </w:r>
      <w:r>
        <w:rPr>
          <w:spacing w:val="-7"/>
        </w:rPr>
        <w:t> </w:t>
      </w:r>
      <w:r>
        <w:rPr/>
        <w:t>media,</w:t>
      </w:r>
      <w:r>
        <w:rPr>
          <w:spacing w:val="-10"/>
        </w:rPr>
        <w:t> </w:t>
      </w:r>
      <w:r>
        <w:rPr/>
        <w:t>es</w:t>
      </w:r>
      <w:r>
        <w:rPr>
          <w:spacing w:val="-9"/>
        </w:rPr>
        <w:t> </w:t>
      </w:r>
      <w:r>
        <w:rPr/>
        <w:t>una estrategia que facilita la permanencia y promoción del estudiante, favoreciendo la retención y mejores</w:t>
      </w:r>
      <w:r>
        <w:rPr>
          <w:spacing w:val="-6"/>
        </w:rPr>
        <w:t> </w:t>
      </w:r>
      <w:r>
        <w:rPr/>
        <w:t>aprendizajes.</w:t>
      </w:r>
    </w:p>
    <w:p>
      <w:pPr>
        <w:pStyle w:val="BodyText"/>
        <w:spacing w:before="156"/>
        <w:ind w:left="180" w:right="164"/>
        <w:jc w:val="both"/>
      </w:pPr>
      <w:r>
        <w:rPr/>
        <w:t>En la Sede 01 Altozano en preescolar, básica primaria escuela Nueva y básica secundaria tradicional. En décimo y undécimo se practica el énfasis agropecuario según lo estipulado en EMR. Se hizo articulación con el SENA en los grados 10º con las se des el Altozano y el</w:t>
      </w:r>
      <w:r>
        <w:rPr>
          <w:spacing w:val="-7"/>
        </w:rPr>
        <w:t> </w:t>
      </w:r>
      <w:r>
        <w:rPr/>
        <w:t>Triunfo.</w:t>
      </w:r>
    </w:p>
    <w:p>
      <w:pPr>
        <w:pStyle w:val="BodyText"/>
        <w:rPr>
          <w:sz w:val="26"/>
        </w:rPr>
      </w:pPr>
    </w:p>
    <w:p>
      <w:pPr>
        <w:pStyle w:val="Heading1"/>
        <w:spacing w:line="256" w:lineRule="auto" w:before="162"/>
        <w:ind w:right="159"/>
      </w:pPr>
      <w:r>
        <w:rPr>
          <w:b w:val="0"/>
        </w:rPr>
        <w:t>2 .12 </w:t>
      </w:r>
      <w:r>
        <w:rPr/>
        <w:t>ARTICULACIÓN CON PLANES –LOCAL- REGIONAL- NACIONAL- DECENAL.</w:t>
      </w:r>
    </w:p>
    <w:p>
      <w:pPr>
        <w:pStyle w:val="BodyText"/>
        <w:spacing w:before="163"/>
        <w:ind w:left="180" w:right="156"/>
        <w:jc w:val="both"/>
      </w:pPr>
      <w:r>
        <w:rPr/>
        <w:t>El Plan educativo municipal debe reflejar el diagnóstico del municipio, en el que se basan</w:t>
      </w:r>
      <w:r>
        <w:rPr>
          <w:spacing w:val="-10"/>
        </w:rPr>
        <w:t> </w:t>
      </w:r>
      <w:r>
        <w:rPr/>
        <w:t>los</w:t>
      </w:r>
      <w:r>
        <w:rPr>
          <w:spacing w:val="-12"/>
        </w:rPr>
        <w:t> </w:t>
      </w:r>
      <w:r>
        <w:rPr/>
        <w:t>proyectos</w:t>
      </w:r>
      <w:r>
        <w:rPr>
          <w:spacing w:val="-14"/>
        </w:rPr>
        <w:t> </w:t>
      </w:r>
      <w:r>
        <w:rPr/>
        <w:t>educativos</w:t>
      </w:r>
      <w:r>
        <w:rPr>
          <w:spacing w:val="-10"/>
        </w:rPr>
        <w:t> </w:t>
      </w:r>
      <w:r>
        <w:rPr/>
        <w:t>institucionales,</w:t>
      </w:r>
      <w:r>
        <w:rPr>
          <w:spacing w:val="-11"/>
        </w:rPr>
        <w:t> </w:t>
      </w:r>
      <w:r>
        <w:rPr/>
        <w:t>para</w:t>
      </w:r>
      <w:r>
        <w:rPr>
          <w:spacing w:val="-10"/>
        </w:rPr>
        <w:t> </w:t>
      </w:r>
      <w:r>
        <w:rPr/>
        <w:t>que</w:t>
      </w:r>
      <w:r>
        <w:rPr>
          <w:spacing w:val="-12"/>
        </w:rPr>
        <w:t> </w:t>
      </w:r>
      <w:r>
        <w:rPr/>
        <w:t>responda</w:t>
      </w:r>
      <w:r>
        <w:rPr>
          <w:spacing w:val="-13"/>
        </w:rPr>
        <w:t> </w:t>
      </w:r>
      <w:r>
        <w:rPr/>
        <w:t>a</w:t>
      </w:r>
      <w:r>
        <w:rPr>
          <w:spacing w:val="-9"/>
        </w:rPr>
        <w:t> </w:t>
      </w:r>
      <w:r>
        <w:rPr/>
        <w:t>las</w:t>
      </w:r>
      <w:r>
        <w:rPr>
          <w:spacing w:val="-11"/>
        </w:rPr>
        <w:t> </w:t>
      </w:r>
      <w:r>
        <w:rPr/>
        <w:t>necesidades y expectativas de la comunidad municipal. El plan debe proporcionar información veraz, concreta y real de todos los procesos y necesidades de las instituciones existentes en el municipio. De igual forma el plan educativo regional aporta información y recibe información de los</w:t>
      </w:r>
      <w:r>
        <w:rPr>
          <w:spacing w:val="-3"/>
        </w:rPr>
        <w:t> </w:t>
      </w:r>
      <w:r>
        <w:rPr/>
        <w:t>PEI.</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287">
            <wp:simplePos x="0" y="0"/>
            <wp:positionH relativeFrom="page">
              <wp:posOffset>303911</wp:posOffset>
            </wp:positionH>
            <wp:positionV relativeFrom="page">
              <wp:posOffset>303911</wp:posOffset>
            </wp:positionV>
            <wp:extent cx="7166864" cy="9452559"/>
            <wp:effectExtent l="0" t="0" r="0" b="0"/>
            <wp:wrapNone/>
            <wp:docPr id="321" name="image1.png" descr=""/>
            <wp:cNvGraphicFramePr>
              <a:graphicFrameLocks noChangeAspect="1"/>
            </wp:cNvGraphicFramePr>
            <a:graphic>
              <a:graphicData uri="http://schemas.openxmlformats.org/drawingml/2006/picture">
                <pic:pic>
                  <pic:nvPicPr>
                    <pic:cNvPr id="32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spacing w:before="9"/>
        <w:rPr>
          <w:rFonts w:ascii="Trebuchet MS"/>
          <w:sz w:val="15"/>
        </w:rPr>
      </w:pPr>
    </w:p>
    <w:p>
      <w:pPr>
        <w:pStyle w:val="Heading1"/>
        <w:spacing w:before="93"/>
      </w:pPr>
      <w:r>
        <w:rPr/>
        <w:drawing>
          <wp:anchor distT="0" distB="0" distL="0" distR="0" allowOverlap="1" layoutInCell="1" locked="0" behindDoc="1" simplePos="0" relativeHeight="268290263">
            <wp:simplePos x="0" y="0"/>
            <wp:positionH relativeFrom="page">
              <wp:posOffset>1097914</wp:posOffset>
            </wp:positionH>
            <wp:positionV relativeFrom="paragraph">
              <wp:posOffset>196035</wp:posOffset>
            </wp:positionV>
            <wp:extent cx="5488940" cy="6568440"/>
            <wp:effectExtent l="0" t="0" r="0" b="0"/>
            <wp:wrapNone/>
            <wp:docPr id="323" name="image2.png" descr=""/>
            <wp:cNvGraphicFramePr>
              <a:graphicFrameLocks noChangeAspect="1"/>
            </wp:cNvGraphicFramePr>
            <a:graphic>
              <a:graphicData uri="http://schemas.openxmlformats.org/drawingml/2006/picture">
                <pic:pic>
                  <pic:nvPicPr>
                    <pic:cNvPr id="32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2.13 PLAN OPERATIVO.</w:t>
      </w:r>
    </w:p>
    <w:p>
      <w:pPr>
        <w:pStyle w:val="BodyText"/>
        <w:spacing w:line="256" w:lineRule="auto" w:before="185"/>
        <w:ind w:left="180" w:right="159"/>
        <w:jc w:val="both"/>
      </w:pPr>
      <w:r>
        <w:rPr/>
        <w:t>Es la manifestación de todas las acciones y responsabilidades organizadas para el desarrollo</w:t>
      </w:r>
      <w:r>
        <w:rPr>
          <w:spacing w:val="-9"/>
        </w:rPr>
        <w:t> </w:t>
      </w:r>
      <w:r>
        <w:rPr/>
        <w:t>del</w:t>
      </w:r>
      <w:r>
        <w:rPr>
          <w:spacing w:val="-11"/>
        </w:rPr>
        <w:t> </w:t>
      </w:r>
      <w:r>
        <w:rPr/>
        <w:t>PEI.</w:t>
      </w:r>
      <w:r>
        <w:rPr>
          <w:spacing w:val="-9"/>
        </w:rPr>
        <w:t> </w:t>
      </w:r>
      <w:r>
        <w:rPr/>
        <w:t>Incluye</w:t>
      </w:r>
      <w:r>
        <w:rPr>
          <w:spacing w:val="-9"/>
        </w:rPr>
        <w:t> </w:t>
      </w:r>
      <w:r>
        <w:rPr/>
        <w:t>todos</w:t>
      </w:r>
      <w:r>
        <w:rPr>
          <w:spacing w:val="-13"/>
        </w:rPr>
        <w:t> </w:t>
      </w:r>
      <w:r>
        <w:rPr/>
        <w:t>los</w:t>
      </w:r>
      <w:r>
        <w:rPr>
          <w:spacing w:val="-10"/>
        </w:rPr>
        <w:t> </w:t>
      </w:r>
      <w:r>
        <w:rPr/>
        <w:t>procesos</w:t>
      </w:r>
      <w:r>
        <w:rPr>
          <w:spacing w:val="-13"/>
        </w:rPr>
        <w:t> </w:t>
      </w:r>
      <w:r>
        <w:rPr/>
        <w:t>administrativos,</w:t>
      </w:r>
      <w:r>
        <w:rPr>
          <w:spacing w:val="-9"/>
        </w:rPr>
        <w:t> </w:t>
      </w:r>
      <w:r>
        <w:rPr/>
        <w:t>técnico-pedagógicos</w:t>
      </w:r>
      <w:r>
        <w:rPr>
          <w:spacing w:val="-10"/>
        </w:rPr>
        <w:t> </w:t>
      </w:r>
      <w:r>
        <w:rPr/>
        <w:t>y de interacción comunitaria. Es por tanto, el instrumento de gestión del</w:t>
      </w:r>
      <w:r>
        <w:rPr>
          <w:spacing w:val="-15"/>
        </w:rPr>
        <w:t> </w:t>
      </w:r>
      <w:r>
        <w:rPr/>
        <w:t>PEI.</w:t>
      </w:r>
    </w:p>
    <w:p>
      <w:pPr>
        <w:pStyle w:val="BodyText"/>
        <w:spacing w:line="256" w:lineRule="auto" w:before="167"/>
        <w:ind w:left="180" w:right="162"/>
        <w:jc w:val="both"/>
      </w:pPr>
      <w:r>
        <w:rPr/>
        <w:t>Contiene el conjunto de decisiones y de acciones que la Comunidad Educativa se propone</w:t>
      </w:r>
      <w:r>
        <w:rPr>
          <w:spacing w:val="-17"/>
        </w:rPr>
        <w:t> </w:t>
      </w:r>
      <w:r>
        <w:rPr/>
        <w:t>realizar,</w:t>
      </w:r>
      <w:r>
        <w:rPr>
          <w:spacing w:val="-18"/>
        </w:rPr>
        <w:t> </w:t>
      </w:r>
      <w:r>
        <w:rPr/>
        <w:t>la</w:t>
      </w:r>
      <w:r>
        <w:rPr>
          <w:spacing w:val="-16"/>
        </w:rPr>
        <w:t> </w:t>
      </w:r>
      <w:r>
        <w:rPr/>
        <w:t>manera</w:t>
      </w:r>
      <w:r>
        <w:rPr>
          <w:spacing w:val="-17"/>
        </w:rPr>
        <w:t> </w:t>
      </w:r>
      <w:r>
        <w:rPr/>
        <w:t>de</w:t>
      </w:r>
      <w:r>
        <w:rPr>
          <w:spacing w:val="-16"/>
        </w:rPr>
        <w:t> </w:t>
      </w:r>
      <w:r>
        <w:rPr/>
        <w:t>evaluar</w:t>
      </w:r>
      <w:r>
        <w:rPr>
          <w:spacing w:val="-18"/>
        </w:rPr>
        <w:t> </w:t>
      </w:r>
      <w:r>
        <w:rPr/>
        <w:t>y</w:t>
      </w:r>
      <w:r>
        <w:rPr>
          <w:spacing w:val="-19"/>
        </w:rPr>
        <w:t> </w:t>
      </w:r>
      <w:r>
        <w:rPr/>
        <w:t>de</w:t>
      </w:r>
      <w:r>
        <w:rPr>
          <w:spacing w:val="-19"/>
        </w:rPr>
        <w:t> </w:t>
      </w:r>
      <w:r>
        <w:rPr/>
        <w:t>retroalimentar</w:t>
      </w:r>
      <w:r>
        <w:rPr>
          <w:spacing w:val="-19"/>
        </w:rPr>
        <w:t> </w:t>
      </w:r>
      <w:r>
        <w:rPr/>
        <w:t>periódicamente</w:t>
      </w:r>
      <w:r>
        <w:rPr>
          <w:spacing w:val="-19"/>
        </w:rPr>
        <w:t> </w:t>
      </w:r>
      <w:r>
        <w:rPr/>
        <w:t>el</w:t>
      </w:r>
      <w:r>
        <w:rPr>
          <w:spacing w:val="-17"/>
        </w:rPr>
        <w:t> </w:t>
      </w:r>
      <w:r>
        <w:rPr/>
        <w:t>proceso.</w:t>
      </w:r>
    </w:p>
    <w:p>
      <w:pPr>
        <w:pStyle w:val="BodyText"/>
        <w:spacing w:line="259" w:lineRule="auto" w:before="166"/>
        <w:ind w:left="180" w:right="158"/>
        <w:jc w:val="both"/>
      </w:pPr>
      <w:r>
        <w:rPr/>
        <w:t>La formulación del plan operativo sirve para: Proporcionar información permanente para lograr que haya correspondencia entre el quehacer diario y los propósitos del PEI. Identificar las acciones, los actores y los responsables de las mismas y organizarlas en secuencias de tiempo. Prever los recursos físicos, didácticos y financieros que apoyarán y facilitarán la ejecución de las acciones, oportuna y eficazmente. Cualificar y racionalizar la administración de los recursos humanos, didácticos, físicos y financieros. Generar información básica, oportuna y veraz para evaluar y reorientar el PEI.</w:t>
      </w:r>
    </w:p>
    <w:p>
      <w:pPr>
        <w:pStyle w:val="BodyText"/>
        <w:spacing w:line="259" w:lineRule="auto" w:before="157"/>
        <w:ind w:left="180" w:right="159"/>
        <w:jc w:val="both"/>
      </w:pPr>
      <w:r>
        <w:rPr/>
        <w:t>El Plan Operativo debe elaborarse a medida que se construye el PEI pues es el instrumento de gestión, se iniciará una vez que se tomen las primeras decisiones sobre él. Debe contener entre otros, las matas, estrategias, recursos y cronograma de las actividades necesarias para alcanzar los objetivos y metas del PEI. (Artículo</w:t>
      </w:r>
    </w:p>
    <w:p>
      <w:pPr>
        <w:pStyle w:val="BodyText"/>
        <w:spacing w:line="256" w:lineRule="auto" w:before="1"/>
        <w:ind w:left="180" w:right="164"/>
        <w:jc w:val="both"/>
      </w:pPr>
      <w:r>
        <w:rPr/>
        <w:t>15 Decreto 1860 de 1994). Tiene carácter flexible, es decir, se puede ajustar permanentemente de acuerdo con las exigencias que el PEI demande. (Tomado del Documento PEI Lineamientos. Documentos del MEN.) ( anexo plan operativo</w:t>
      </w:r>
    </w:p>
    <w:p>
      <w:pPr>
        <w:spacing w:after="0" w:line="25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335">
            <wp:simplePos x="0" y="0"/>
            <wp:positionH relativeFrom="page">
              <wp:posOffset>303911</wp:posOffset>
            </wp:positionH>
            <wp:positionV relativeFrom="page">
              <wp:posOffset>303911</wp:posOffset>
            </wp:positionV>
            <wp:extent cx="7166864" cy="9452559"/>
            <wp:effectExtent l="0" t="0" r="0" b="0"/>
            <wp:wrapNone/>
            <wp:docPr id="325" name="image1.png" descr=""/>
            <wp:cNvGraphicFramePr>
              <a:graphicFrameLocks noChangeAspect="1"/>
            </wp:cNvGraphicFramePr>
            <a:graphic>
              <a:graphicData uri="http://schemas.openxmlformats.org/drawingml/2006/picture">
                <pic:pic>
                  <pic:nvPicPr>
                    <pic:cNvPr id="32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Heading1"/>
        <w:spacing w:line="451" w:lineRule="auto" w:before="93"/>
        <w:ind w:left="3363" w:right="3323" w:firstLine="592"/>
        <w:jc w:val="left"/>
      </w:pPr>
      <w:r>
        <w:rPr/>
        <w:drawing>
          <wp:anchor distT="0" distB="0" distL="0" distR="0" allowOverlap="1" layoutInCell="1" locked="0" behindDoc="1" simplePos="0" relativeHeight="268290311">
            <wp:simplePos x="0" y="0"/>
            <wp:positionH relativeFrom="page">
              <wp:posOffset>1097914</wp:posOffset>
            </wp:positionH>
            <wp:positionV relativeFrom="paragraph">
              <wp:posOffset>485595</wp:posOffset>
            </wp:positionV>
            <wp:extent cx="5488940" cy="6568440"/>
            <wp:effectExtent l="0" t="0" r="0" b="0"/>
            <wp:wrapNone/>
            <wp:docPr id="327" name="image2.png" descr=""/>
            <wp:cNvGraphicFramePr>
              <a:graphicFrameLocks noChangeAspect="1"/>
            </wp:cNvGraphicFramePr>
            <a:graphic>
              <a:graphicData uri="http://schemas.openxmlformats.org/drawingml/2006/picture">
                <pic:pic>
                  <pic:nvPicPr>
                    <pic:cNvPr id="32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CAPITULO 3 GESTIÓN ACADÉMICA</w:t>
      </w:r>
    </w:p>
    <w:p>
      <w:pPr>
        <w:pStyle w:val="ListParagraph"/>
        <w:numPr>
          <w:ilvl w:val="1"/>
          <w:numId w:val="135"/>
        </w:numPr>
        <w:tabs>
          <w:tab w:pos="651" w:val="left" w:leader="none"/>
        </w:tabs>
        <w:spacing w:line="275" w:lineRule="exact" w:before="0" w:after="0"/>
        <w:ind w:left="180" w:right="0" w:firstLine="0"/>
        <w:jc w:val="left"/>
        <w:rPr>
          <w:b/>
          <w:sz w:val="24"/>
        </w:rPr>
      </w:pPr>
      <w:r>
        <w:rPr>
          <w:b/>
          <w:sz w:val="24"/>
        </w:rPr>
        <w:t>COMPONENTE</w:t>
      </w:r>
      <w:r>
        <w:rPr>
          <w:b/>
          <w:spacing w:val="-1"/>
          <w:sz w:val="24"/>
        </w:rPr>
        <w:t> </w:t>
      </w:r>
      <w:r>
        <w:rPr>
          <w:b/>
          <w:sz w:val="24"/>
        </w:rPr>
        <w:t>PEDAGÓGICO</w:t>
      </w:r>
    </w:p>
    <w:p>
      <w:pPr>
        <w:pStyle w:val="BodyText"/>
        <w:spacing w:before="9"/>
        <w:rPr>
          <w:b/>
          <w:sz w:val="20"/>
        </w:rPr>
      </w:pPr>
    </w:p>
    <w:p>
      <w:pPr>
        <w:pStyle w:val="BodyText"/>
        <w:spacing w:line="276" w:lineRule="auto" w:before="1"/>
        <w:ind w:left="180" w:right="162"/>
        <w:jc w:val="both"/>
      </w:pPr>
      <w:r>
        <w:rPr/>
        <w:t>Constituyen una reflexión sobre “El saber”; sobre el conocimiento científico, su validez el papel que le corresponde desempeñar a los intelectuales, educadores, investigadores en el mundo de hoy. El proceso educativo, entonces, debe estar orientado a la construcción del conocimiento y a la adquisición de un aprendizaje significativo que le permita al educando, explicar e interpretar la realidad física y social.</w:t>
      </w:r>
    </w:p>
    <w:p>
      <w:pPr>
        <w:pStyle w:val="BodyText"/>
        <w:spacing w:line="276" w:lineRule="auto" w:before="201"/>
        <w:ind w:left="180" w:right="164"/>
        <w:jc w:val="both"/>
      </w:pPr>
      <w:r>
        <w:rPr/>
        <w:t>Este componente centra su atención en el educando, en el rol del docente, en la estrategia pedagógica y en su práctica. Con ayuda de estos se pretende que el estudiante</w:t>
      </w:r>
      <w:r>
        <w:rPr>
          <w:spacing w:val="-9"/>
        </w:rPr>
        <w:t> </w:t>
      </w:r>
      <w:r>
        <w:rPr/>
        <w:t>construya</w:t>
      </w:r>
      <w:r>
        <w:rPr>
          <w:spacing w:val="-7"/>
        </w:rPr>
        <w:t> </w:t>
      </w:r>
      <w:r>
        <w:rPr/>
        <w:t>conocimiento,</w:t>
      </w:r>
      <w:r>
        <w:rPr>
          <w:spacing w:val="-8"/>
        </w:rPr>
        <w:t> </w:t>
      </w:r>
      <w:r>
        <w:rPr/>
        <w:t>y</w:t>
      </w:r>
      <w:r>
        <w:rPr>
          <w:spacing w:val="-9"/>
        </w:rPr>
        <w:t> </w:t>
      </w:r>
      <w:r>
        <w:rPr/>
        <w:t>logre</w:t>
      </w:r>
      <w:r>
        <w:rPr>
          <w:spacing w:val="-8"/>
        </w:rPr>
        <w:t> </w:t>
      </w:r>
      <w:r>
        <w:rPr/>
        <w:t>desarrollar</w:t>
      </w:r>
      <w:r>
        <w:rPr>
          <w:spacing w:val="-8"/>
        </w:rPr>
        <w:t> </w:t>
      </w:r>
      <w:r>
        <w:rPr/>
        <w:t>competencias</w:t>
      </w:r>
      <w:r>
        <w:rPr>
          <w:spacing w:val="-8"/>
        </w:rPr>
        <w:t> </w:t>
      </w:r>
      <w:r>
        <w:rPr/>
        <w:t>que</w:t>
      </w:r>
      <w:r>
        <w:rPr>
          <w:spacing w:val="-7"/>
        </w:rPr>
        <w:t> </w:t>
      </w:r>
      <w:r>
        <w:rPr/>
        <w:t>le</w:t>
      </w:r>
      <w:r>
        <w:rPr>
          <w:spacing w:val="-8"/>
        </w:rPr>
        <w:t> </w:t>
      </w:r>
      <w:r>
        <w:rPr/>
        <w:t>permitan desenvolverse en diferentes</w:t>
      </w:r>
      <w:r>
        <w:rPr>
          <w:spacing w:val="-4"/>
        </w:rPr>
        <w:t> </w:t>
      </w:r>
      <w:r>
        <w:rPr/>
        <w:t>contextos.</w:t>
      </w:r>
    </w:p>
    <w:p>
      <w:pPr>
        <w:pStyle w:val="BodyText"/>
        <w:spacing w:line="276" w:lineRule="auto" w:before="199"/>
        <w:ind w:left="180" w:right="164"/>
        <w:jc w:val="both"/>
      </w:pPr>
      <w:r>
        <w:rPr/>
        <w:t>El pedagógico, o curricular es el centro de la actividad de nuestra Institución educativa,</w:t>
      </w:r>
      <w:r>
        <w:rPr>
          <w:spacing w:val="-19"/>
        </w:rPr>
        <w:t> </w:t>
      </w:r>
      <w:r>
        <w:rPr/>
        <w:t>y</w:t>
      </w:r>
      <w:r>
        <w:rPr>
          <w:spacing w:val="-20"/>
        </w:rPr>
        <w:t> </w:t>
      </w:r>
      <w:r>
        <w:rPr/>
        <w:t>su</w:t>
      </w:r>
      <w:r>
        <w:rPr>
          <w:spacing w:val="-18"/>
        </w:rPr>
        <w:t> </w:t>
      </w:r>
      <w:r>
        <w:rPr/>
        <w:t>razón</w:t>
      </w:r>
      <w:r>
        <w:rPr>
          <w:spacing w:val="-19"/>
        </w:rPr>
        <w:t> </w:t>
      </w:r>
      <w:r>
        <w:rPr/>
        <w:t>de</w:t>
      </w:r>
      <w:r>
        <w:rPr>
          <w:spacing w:val="-18"/>
        </w:rPr>
        <w:t> </w:t>
      </w:r>
      <w:r>
        <w:rPr/>
        <w:t>ser,</w:t>
      </w:r>
      <w:r>
        <w:rPr>
          <w:spacing w:val="-19"/>
        </w:rPr>
        <w:t> </w:t>
      </w:r>
      <w:r>
        <w:rPr/>
        <w:t>queremos</w:t>
      </w:r>
      <w:r>
        <w:rPr>
          <w:spacing w:val="30"/>
        </w:rPr>
        <w:t> </w:t>
      </w:r>
      <w:r>
        <w:rPr/>
        <w:t>garantizar</w:t>
      </w:r>
      <w:r>
        <w:rPr>
          <w:spacing w:val="29"/>
        </w:rPr>
        <w:t> </w:t>
      </w:r>
      <w:r>
        <w:rPr/>
        <w:t>la</w:t>
      </w:r>
      <w:r>
        <w:rPr>
          <w:spacing w:val="-18"/>
        </w:rPr>
        <w:t> </w:t>
      </w:r>
      <w:r>
        <w:rPr/>
        <w:t>formación</w:t>
      </w:r>
      <w:r>
        <w:rPr>
          <w:spacing w:val="-18"/>
        </w:rPr>
        <w:t> </w:t>
      </w:r>
      <w:r>
        <w:rPr/>
        <w:t>integral</w:t>
      </w:r>
      <w:r>
        <w:rPr>
          <w:spacing w:val="-19"/>
        </w:rPr>
        <w:t> </w:t>
      </w:r>
      <w:r>
        <w:rPr/>
        <w:t>del</w:t>
      </w:r>
      <w:r>
        <w:rPr>
          <w:spacing w:val="-19"/>
        </w:rPr>
        <w:t> </w:t>
      </w:r>
      <w:r>
        <w:rPr/>
        <w:t>educando a través del desarrollo de todos los</w:t>
      </w:r>
      <w:r>
        <w:rPr>
          <w:spacing w:val="-8"/>
        </w:rPr>
        <w:t> </w:t>
      </w:r>
      <w:r>
        <w:rPr/>
        <w:t>procesos</w:t>
      </w:r>
    </w:p>
    <w:p>
      <w:pPr>
        <w:pStyle w:val="BodyText"/>
        <w:spacing w:before="200"/>
        <w:ind w:left="180"/>
      </w:pPr>
      <w:r>
        <w:rPr/>
        <w:t>Este componente se desarrolla a partir de tres aspectos:</w:t>
      </w:r>
    </w:p>
    <w:p>
      <w:pPr>
        <w:pStyle w:val="BodyText"/>
        <w:spacing w:before="1"/>
        <w:rPr>
          <w:sz w:val="21"/>
        </w:rPr>
      </w:pPr>
    </w:p>
    <w:p>
      <w:pPr>
        <w:pStyle w:val="ListParagraph"/>
        <w:numPr>
          <w:ilvl w:val="2"/>
          <w:numId w:val="135"/>
        </w:numPr>
        <w:tabs>
          <w:tab w:pos="901" w:val="left" w:leader="none"/>
        </w:tabs>
        <w:spacing w:line="276" w:lineRule="auto" w:before="0" w:after="0"/>
        <w:ind w:left="900" w:right="162" w:hanging="360"/>
        <w:jc w:val="both"/>
        <w:rPr>
          <w:sz w:val="24"/>
        </w:rPr>
      </w:pPr>
      <w:r>
        <w:rPr>
          <w:b/>
          <w:i/>
          <w:sz w:val="24"/>
        </w:rPr>
        <w:t>El diseño curricular: </w:t>
      </w:r>
      <w:r>
        <w:rPr>
          <w:sz w:val="24"/>
        </w:rPr>
        <w:t>hace referencia a los aspectos necesarios para dar soporte,</w:t>
      </w:r>
      <w:r>
        <w:rPr>
          <w:spacing w:val="-9"/>
          <w:sz w:val="24"/>
        </w:rPr>
        <w:t> </w:t>
      </w:r>
      <w:r>
        <w:rPr>
          <w:sz w:val="24"/>
        </w:rPr>
        <w:t>pertinencia</w:t>
      </w:r>
      <w:r>
        <w:rPr>
          <w:spacing w:val="-9"/>
          <w:sz w:val="24"/>
        </w:rPr>
        <w:t> </w:t>
      </w:r>
      <w:r>
        <w:rPr>
          <w:sz w:val="24"/>
        </w:rPr>
        <w:t>y</w:t>
      </w:r>
      <w:r>
        <w:rPr>
          <w:spacing w:val="-12"/>
          <w:sz w:val="24"/>
        </w:rPr>
        <w:t> </w:t>
      </w:r>
      <w:r>
        <w:rPr>
          <w:sz w:val="24"/>
        </w:rPr>
        <w:t>coherencia</w:t>
      </w:r>
      <w:r>
        <w:rPr>
          <w:spacing w:val="-9"/>
          <w:sz w:val="24"/>
        </w:rPr>
        <w:t> </w:t>
      </w:r>
      <w:r>
        <w:rPr>
          <w:sz w:val="24"/>
        </w:rPr>
        <w:t>al</w:t>
      </w:r>
      <w:r>
        <w:rPr>
          <w:spacing w:val="-10"/>
          <w:sz w:val="24"/>
        </w:rPr>
        <w:t> </w:t>
      </w:r>
      <w:r>
        <w:rPr>
          <w:sz w:val="24"/>
        </w:rPr>
        <w:t>trabajo</w:t>
      </w:r>
      <w:r>
        <w:rPr>
          <w:spacing w:val="-8"/>
          <w:sz w:val="24"/>
        </w:rPr>
        <w:t> </w:t>
      </w:r>
      <w:r>
        <w:rPr>
          <w:sz w:val="24"/>
        </w:rPr>
        <w:t>de</w:t>
      </w:r>
      <w:r>
        <w:rPr>
          <w:spacing w:val="-8"/>
          <w:sz w:val="24"/>
        </w:rPr>
        <w:t> </w:t>
      </w:r>
      <w:r>
        <w:rPr>
          <w:sz w:val="24"/>
        </w:rPr>
        <w:t>aula:</w:t>
      </w:r>
      <w:r>
        <w:rPr>
          <w:spacing w:val="-8"/>
          <w:sz w:val="24"/>
        </w:rPr>
        <w:t> </w:t>
      </w:r>
      <w:r>
        <w:rPr>
          <w:sz w:val="24"/>
        </w:rPr>
        <w:t>plan</w:t>
      </w:r>
      <w:r>
        <w:rPr>
          <w:spacing w:val="-8"/>
          <w:sz w:val="24"/>
        </w:rPr>
        <w:t> </w:t>
      </w:r>
      <w:r>
        <w:rPr>
          <w:sz w:val="24"/>
        </w:rPr>
        <w:t>de</w:t>
      </w:r>
      <w:r>
        <w:rPr>
          <w:spacing w:val="-11"/>
          <w:sz w:val="24"/>
        </w:rPr>
        <w:t> </w:t>
      </w:r>
      <w:r>
        <w:rPr>
          <w:sz w:val="24"/>
        </w:rPr>
        <w:t>estudios,</w:t>
      </w:r>
      <w:r>
        <w:rPr>
          <w:spacing w:val="-9"/>
          <w:sz w:val="24"/>
        </w:rPr>
        <w:t> </w:t>
      </w:r>
      <w:r>
        <w:rPr>
          <w:sz w:val="24"/>
        </w:rPr>
        <w:t>enfoque metodológico, evaluación, recursos para el aprendizaje, jornada</w:t>
      </w:r>
      <w:r>
        <w:rPr>
          <w:spacing w:val="-17"/>
          <w:sz w:val="24"/>
        </w:rPr>
        <w:t> </w:t>
      </w:r>
      <w:r>
        <w:rPr>
          <w:sz w:val="24"/>
        </w:rPr>
        <w:t>escolar.</w:t>
      </w:r>
    </w:p>
    <w:p>
      <w:pPr>
        <w:pStyle w:val="ListParagraph"/>
        <w:numPr>
          <w:ilvl w:val="2"/>
          <w:numId w:val="135"/>
        </w:numPr>
        <w:tabs>
          <w:tab w:pos="901" w:val="left" w:leader="none"/>
        </w:tabs>
        <w:spacing w:line="276" w:lineRule="auto" w:before="1" w:after="0"/>
        <w:ind w:left="900" w:right="158" w:hanging="360"/>
        <w:jc w:val="both"/>
        <w:rPr>
          <w:sz w:val="24"/>
        </w:rPr>
      </w:pPr>
      <w:r>
        <w:rPr>
          <w:b/>
          <w:i/>
          <w:sz w:val="24"/>
        </w:rPr>
        <w:t>Las prácticas pedagógicas: </w:t>
      </w:r>
      <w:r>
        <w:rPr>
          <w:sz w:val="24"/>
        </w:rPr>
        <w:t>que en esencia se relacionan con aspectos</w:t>
      </w:r>
      <w:r>
        <w:rPr>
          <w:spacing w:val="-44"/>
          <w:sz w:val="24"/>
        </w:rPr>
        <w:t> </w:t>
      </w:r>
      <w:r>
        <w:rPr>
          <w:spacing w:val="-2"/>
          <w:sz w:val="24"/>
        </w:rPr>
        <w:t>que </w:t>
      </w:r>
      <w:r>
        <w:rPr>
          <w:sz w:val="24"/>
        </w:rPr>
        <w:t>amplían la capacidad de la institución para el desarrollo de su propuesta educativa en un marco de innovación e investigación; ellos son: la relación pedagógica,</w:t>
      </w:r>
      <w:r>
        <w:rPr>
          <w:spacing w:val="-8"/>
          <w:sz w:val="24"/>
        </w:rPr>
        <w:t> </w:t>
      </w:r>
      <w:r>
        <w:rPr>
          <w:sz w:val="24"/>
        </w:rPr>
        <w:t>la</w:t>
      </w:r>
      <w:r>
        <w:rPr>
          <w:spacing w:val="-9"/>
          <w:sz w:val="24"/>
        </w:rPr>
        <w:t> </w:t>
      </w:r>
      <w:r>
        <w:rPr>
          <w:sz w:val="24"/>
        </w:rPr>
        <w:t>planeación</w:t>
      </w:r>
      <w:r>
        <w:rPr>
          <w:spacing w:val="-7"/>
          <w:sz w:val="24"/>
        </w:rPr>
        <w:t> </w:t>
      </w:r>
      <w:r>
        <w:rPr>
          <w:sz w:val="24"/>
        </w:rPr>
        <w:t>en</w:t>
      </w:r>
      <w:r>
        <w:rPr>
          <w:spacing w:val="-11"/>
          <w:sz w:val="24"/>
        </w:rPr>
        <w:t> </w:t>
      </w:r>
      <w:r>
        <w:rPr>
          <w:sz w:val="24"/>
        </w:rPr>
        <w:t>el</w:t>
      </w:r>
      <w:r>
        <w:rPr>
          <w:spacing w:val="-9"/>
          <w:sz w:val="24"/>
        </w:rPr>
        <w:t> </w:t>
      </w:r>
      <w:r>
        <w:rPr>
          <w:sz w:val="24"/>
        </w:rPr>
        <w:t>aula,</w:t>
      </w:r>
      <w:r>
        <w:rPr>
          <w:spacing w:val="-9"/>
          <w:sz w:val="24"/>
        </w:rPr>
        <w:t> </w:t>
      </w:r>
      <w:r>
        <w:rPr>
          <w:sz w:val="24"/>
        </w:rPr>
        <w:t>el</w:t>
      </w:r>
      <w:r>
        <w:rPr>
          <w:spacing w:val="-10"/>
          <w:sz w:val="24"/>
        </w:rPr>
        <w:t> </w:t>
      </w:r>
      <w:r>
        <w:rPr>
          <w:sz w:val="24"/>
        </w:rPr>
        <w:t>estilo</w:t>
      </w:r>
      <w:r>
        <w:rPr>
          <w:spacing w:val="-10"/>
          <w:sz w:val="24"/>
        </w:rPr>
        <w:t> </w:t>
      </w:r>
      <w:r>
        <w:rPr>
          <w:sz w:val="24"/>
        </w:rPr>
        <w:t>pedagógico</w:t>
      </w:r>
      <w:r>
        <w:rPr>
          <w:spacing w:val="-9"/>
          <w:sz w:val="24"/>
        </w:rPr>
        <w:t> </w:t>
      </w:r>
      <w:r>
        <w:rPr>
          <w:sz w:val="24"/>
        </w:rPr>
        <w:t>y/o</w:t>
      </w:r>
      <w:r>
        <w:rPr>
          <w:spacing w:val="-7"/>
          <w:sz w:val="24"/>
        </w:rPr>
        <w:t> </w:t>
      </w:r>
      <w:r>
        <w:rPr>
          <w:sz w:val="24"/>
        </w:rPr>
        <w:t>evaluación</w:t>
      </w:r>
      <w:r>
        <w:rPr>
          <w:spacing w:val="-8"/>
          <w:sz w:val="24"/>
        </w:rPr>
        <w:t> </w:t>
      </w:r>
      <w:r>
        <w:rPr>
          <w:sz w:val="24"/>
        </w:rPr>
        <w:t>en</w:t>
      </w:r>
      <w:r>
        <w:rPr>
          <w:spacing w:val="-11"/>
          <w:sz w:val="24"/>
        </w:rPr>
        <w:t> </w:t>
      </w:r>
      <w:r>
        <w:rPr>
          <w:sz w:val="24"/>
        </w:rPr>
        <w:t>el aula.</w:t>
      </w:r>
    </w:p>
    <w:p>
      <w:pPr>
        <w:pStyle w:val="ListParagraph"/>
        <w:numPr>
          <w:ilvl w:val="2"/>
          <w:numId w:val="135"/>
        </w:numPr>
        <w:tabs>
          <w:tab w:pos="901" w:val="left" w:leader="none"/>
        </w:tabs>
        <w:spacing w:line="276" w:lineRule="auto" w:before="0" w:after="0"/>
        <w:ind w:left="900" w:right="156" w:hanging="360"/>
        <w:jc w:val="both"/>
        <w:rPr>
          <w:sz w:val="24"/>
        </w:rPr>
      </w:pPr>
      <w:r>
        <w:rPr>
          <w:b/>
          <w:i/>
          <w:sz w:val="24"/>
        </w:rPr>
        <w:t>El seguimiento académico: </w:t>
      </w:r>
      <w:r>
        <w:rPr>
          <w:sz w:val="24"/>
        </w:rPr>
        <w:t>se</w:t>
      </w:r>
      <w:r>
        <w:rPr>
          <w:spacing w:val="-5"/>
          <w:sz w:val="24"/>
        </w:rPr>
        <w:t> </w:t>
      </w:r>
      <w:r>
        <w:rPr>
          <w:sz w:val="24"/>
        </w:rPr>
        <w:t>analizan las estrategias mediante las cuales se lleva a cabo el monitoreo del proceso de enseñanza aprendizaje, de tal manera, que los resultados de los estudiantes sean una fuente de retroalimentación,</w:t>
      </w:r>
      <w:r>
        <w:rPr>
          <w:spacing w:val="-19"/>
          <w:sz w:val="24"/>
        </w:rPr>
        <w:t> </w:t>
      </w:r>
      <w:r>
        <w:rPr>
          <w:sz w:val="24"/>
        </w:rPr>
        <w:t>tanto</w:t>
      </w:r>
      <w:r>
        <w:rPr>
          <w:spacing w:val="-18"/>
          <w:sz w:val="24"/>
        </w:rPr>
        <w:t> </w:t>
      </w:r>
      <w:r>
        <w:rPr>
          <w:sz w:val="24"/>
        </w:rPr>
        <w:t>del</w:t>
      </w:r>
      <w:r>
        <w:rPr>
          <w:spacing w:val="-19"/>
          <w:sz w:val="24"/>
        </w:rPr>
        <w:t> </w:t>
      </w:r>
      <w:r>
        <w:rPr>
          <w:sz w:val="24"/>
        </w:rPr>
        <w:t>desarrollo</w:t>
      </w:r>
      <w:r>
        <w:rPr>
          <w:spacing w:val="-18"/>
          <w:sz w:val="24"/>
        </w:rPr>
        <w:t> </w:t>
      </w:r>
      <w:r>
        <w:rPr>
          <w:sz w:val="24"/>
        </w:rPr>
        <w:t>de</w:t>
      </w:r>
      <w:r>
        <w:rPr>
          <w:spacing w:val="-18"/>
          <w:sz w:val="24"/>
        </w:rPr>
        <w:t> </w:t>
      </w:r>
      <w:r>
        <w:rPr>
          <w:sz w:val="24"/>
        </w:rPr>
        <w:t>sus</w:t>
      </w:r>
      <w:r>
        <w:rPr>
          <w:spacing w:val="-21"/>
          <w:sz w:val="24"/>
        </w:rPr>
        <w:t> </w:t>
      </w:r>
      <w:r>
        <w:rPr>
          <w:sz w:val="24"/>
        </w:rPr>
        <w:t>competencias</w:t>
      </w:r>
      <w:r>
        <w:rPr>
          <w:spacing w:val="-18"/>
          <w:sz w:val="24"/>
        </w:rPr>
        <w:t> </w:t>
      </w:r>
      <w:r>
        <w:rPr>
          <w:sz w:val="24"/>
        </w:rPr>
        <w:t>como</w:t>
      </w:r>
      <w:r>
        <w:rPr>
          <w:spacing w:val="-18"/>
          <w:sz w:val="24"/>
        </w:rPr>
        <w:t> </w:t>
      </w:r>
      <w:r>
        <w:rPr>
          <w:sz w:val="24"/>
        </w:rPr>
        <w:t>de</w:t>
      </w:r>
      <w:r>
        <w:rPr>
          <w:spacing w:val="-20"/>
          <w:sz w:val="24"/>
        </w:rPr>
        <w:t> </w:t>
      </w:r>
      <w:r>
        <w:rPr>
          <w:sz w:val="24"/>
        </w:rPr>
        <w:t>la</w:t>
      </w:r>
      <w:r>
        <w:rPr>
          <w:spacing w:val="-18"/>
          <w:sz w:val="24"/>
        </w:rPr>
        <w:t> </w:t>
      </w:r>
      <w:r>
        <w:rPr>
          <w:sz w:val="24"/>
        </w:rPr>
        <w:t>gestión escolar en su conjunto.</w:t>
      </w:r>
    </w:p>
    <w:p>
      <w:pPr>
        <w:pStyle w:val="Heading2"/>
        <w:numPr>
          <w:ilvl w:val="2"/>
          <w:numId w:val="135"/>
        </w:numPr>
        <w:tabs>
          <w:tab w:pos="901" w:val="left" w:leader="none"/>
        </w:tabs>
        <w:spacing w:line="275" w:lineRule="exact" w:before="0" w:after="0"/>
        <w:ind w:left="900" w:right="0" w:hanging="360"/>
        <w:jc w:val="left"/>
        <w:rPr>
          <w:i/>
        </w:rPr>
      </w:pPr>
      <w:r>
        <w:rPr>
          <w:i/>
        </w:rPr>
        <w:t>Evaluación</w:t>
      </w:r>
      <w:r>
        <w:rPr>
          <w:i/>
          <w:spacing w:val="-3"/>
        </w:rPr>
        <w:t> </w:t>
      </w:r>
      <w:r>
        <w:rPr>
          <w:i/>
        </w:rPr>
        <w:t>académica:</w:t>
      </w:r>
    </w:p>
    <w:p>
      <w:pPr>
        <w:spacing w:after="0" w:line="275" w:lineRule="exact"/>
        <w:jc w:val="left"/>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383">
            <wp:simplePos x="0" y="0"/>
            <wp:positionH relativeFrom="page">
              <wp:posOffset>303911</wp:posOffset>
            </wp:positionH>
            <wp:positionV relativeFrom="page">
              <wp:posOffset>303911</wp:posOffset>
            </wp:positionV>
            <wp:extent cx="7166864" cy="9452559"/>
            <wp:effectExtent l="0" t="0" r="0" b="0"/>
            <wp:wrapNone/>
            <wp:docPr id="329" name="image1.png" descr=""/>
            <wp:cNvGraphicFramePr>
              <a:graphicFrameLocks noChangeAspect="1"/>
            </wp:cNvGraphicFramePr>
            <a:graphic>
              <a:graphicData uri="http://schemas.openxmlformats.org/drawingml/2006/picture">
                <pic:pic>
                  <pic:nvPicPr>
                    <pic:cNvPr id="33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Heading1"/>
        <w:numPr>
          <w:ilvl w:val="1"/>
          <w:numId w:val="135"/>
        </w:numPr>
        <w:tabs>
          <w:tab w:pos="611" w:val="left" w:leader="none"/>
        </w:tabs>
        <w:spacing w:line="240" w:lineRule="auto" w:before="93" w:after="0"/>
        <w:ind w:left="610" w:right="0" w:hanging="430"/>
        <w:jc w:val="left"/>
      </w:pPr>
      <w:r>
        <w:rPr/>
        <w:t>Ambiente</w:t>
      </w:r>
      <w:r>
        <w:rPr>
          <w:spacing w:val="-1"/>
        </w:rPr>
        <w:t> </w:t>
      </w:r>
      <w:r>
        <w:rPr/>
        <w:t>escolar:</w:t>
      </w:r>
    </w:p>
    <w:p>
      <w:pPr>
        <w:pStyle w:val="BodyText"/>
        <w:rPr>
          <w:b/>
          <w:sz w:val="21"/>
        </w:rPr>
      </w:pPr>
    </w:p>
    <w:p>
      <w:pPr>
        <w:pStyle w:val="BodyText"/>
        <w:spacing w:line="276" w:lineRule="auto" w:before="1"/>
        <w:ind w:left="180" w:right="164" w:firstLine="67"/>
        <w:jc w:val="both"/>
      </w:pPr>
      <w:r>
        <w:rPr/>
        <w:drawing>
          <wp:anchor distT="0" distB="0" distL="0" distR="0" allowOverlap="1" layoutInCell="1" locked="0" behindDoc="1" simplePos="0" relativeHeight="268290359">
            <wp:simplePos x="0" y="0"/>
            <wp:positionH relativeFrom="page">
              <wp:posOffset>1097914</wp:posOffset>
            </wp:positionH>
            <wp:positionV relativeFrom="paragraph">
              <wp:posOffset>97991</wp:posOffset>
            </wp:positionV>
            <wp:extent cx="5488940" cy="6568440"/>
            <wp:effectExtent l="0" t="0" r="0" b="0"/>
            <wp:wrapNone/>
            <wp:docPr id="331" name="image2.png" descr=""/>
            <wp:cNvGraphicFramePr>
              <a:graphicFrameLocks noChangeAspect="1"/>
            </wp:cNvGraphicFramePr>
            <a:graphic>
              <a:graphicData uri="http://schemas.openxmlformats.org/drawingml/2006/picture">
                <pic:pic>
                  <pic:nvPicPr>
                    <pic:cNvPr id="33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Diariamente los miembros de la comunidad educativa crean un ambiente agradable de trabajo, de encuentro y de calidad educativa.</w:t>
      </w:r>
    </w:p>
    <w:p>
      <w:pPr>
        <w:pStyle w:val="BodyText"/>
        <w:spacing w:line="276" w:lineRule="auto" w:before="200"/>
        <w:ind w:left="180" w:right="164"/>
        <w:jc w:val="both"/>
      </w:pPr>
      <w:r>
        <w:rPr/>
        <w:t>La Institución, brinda a los estudiantes un ambiente excelente para el desenvolvimiento</w:t>
      </w:r>
      <w:r>
        <w:rPr>
          <w:spacing w:val="-16"/>
        </w:rPr>
        <w:t> </w:t>
      </w:r>
      <w:r>
        <w:rPr/>
        <w:t>en</w:t>
      </w:r>
      <w:r>
        <w:rPr>
          <w:spacing w:val="-16"/>
        </w:rPr>
        <w:t> </w:t>
      </w:r>
      <w:r>
        <w:rPr/>
        <w:t>el</w:t>
      </w:r>
      <w:r>
        <w:rPr>
          <w:spacing w:val="-17"/>
        </w:rPr>
        <w:t> </w:t>
      </w:r>
      <w:r>
        <w:rPr/>
        <w:t>aprendizaje;</w:t>
      </w:r>
      <w:r>
        <w:rPr>
          <w:spacing w:val="-13"/>
        </w:rPr>
        <w:t> </w:t>
      </w:r>
      <w:r>
        <w:rPr/>
        <w:t>logrando</w:t>
      </w:r>
      <w:r>
        <w:rPr>
          <w:spacing w:val="-18"/>
        </w:rPr>
        <w:t> </w:t>
      </w:r>
      <w:r>
        <w:rPr/>
        <w:t>de</w:t>
      </w:r>
      <w:r>
        <w:rPr>
          <w:spacing w:val="-13"/>
        </w:rPr>
        <w:t> </w:t>
      </w:r>
      <w:r>
        <w:rPr/>
        <w:t>esta</w:t>
      </w:r>
      <w:r>
        <w:rPr>
          <w:spacing w:val="-15"/>
        </w:rPr>
        <w:t> </w:t>
      </w:r>
      <w:r>
        <w:rPr/>
        <w:t>manera</w:t>
      </w:r>
      <w:r>
        <w:rPr>
          <w:spacing w:val="-16"/>
        </w:rPr>
        <w:t> </w:t>
      </w:r>
      <w:r>
        <w:rPr/>
        <w:t>muy</w:t>
      </w:r>
      <w:r>
        <w:rPr>
          <w:spacing w:val="-16"/>
        </w:rPr>
        <w:t> </w:t>
      </w:r>
      <w:r>
        <w:rPr/>
        <w:t>buenos</w:t>
      </w:r>
      <w:r>
        <w:rPr>
          <w:spacing w:val="-14"/>
        </w:rPr>
        <w:t> </w:t>
      </w:r>
      <w:r>
        <w:rPr/>
        <w:t>resultados en las pruebas ICFES, como también ocupando los primeros puestos en las diferentes representaciones a nivel municipal, departamental y nacional, en los campos del conocimiento científico, deportivo y artístico. Para esto la institución brinda a sus</w:t>
      </w:r>
      <w:r>
        <w:rPr>
          <w:spacing w:val="-5"/>
        </w:rPr>
        <w:t> </w:t>
      </w:r>
      <w:r>
        <w:rPr/>
        <w:t>estudiantes:</w:t>
      </w:r>
    </w:p>
    <w:p>
      <w:pPr>
        <w:pStyle w:val="ListParagraph"/>
        <w:numPr>
          <w:ilvl w:val="0"/>
          <w:numId w:val="136"/>
        </w:numPr>
        <w:tabs>
          <w:tab w:pos="901" w:val="left" w:leader="none"/>
        </w:tabs>
        <w:spacing w:line="273" w:lineRule="auto" w:before="199" w:after="0"/>
        <w:ind w:left="900" w:right="156" w:hanging="360"/>
        <w:jc w:val="both"/>
        <w:rPr>
          <w:sz w:val="24"/>
        </w:rPr>
      </w:pPr>
      <w:r>
        <w:rPr>
          <w:sz w:val="24"/>
        </w:rPr>
        <w:t>Ayudas didácticas, que posibilitan la creatividad y el aprendizaje por parte de los</w:t>
      </w:r>
      <w:r>
        <w:rPr>
          <w:spacing w:val="-1"/>
          <w:sz w:val="24"/>
        </w:rPr>
        <w:t> </w:t>
      </w:r>
      <w:r>
        <w:rPr>
          <w:sz w:val="24"/>
        </w:rPr>
        <w:t>estudiantes.</w:t>
      </w:r>
    </w:p>
    <w:p>
      <w:pPr>
        <w:pStyle w:val="ListParagraph"/>
        <w:numPr>
          <w:ilvl w:val="0"/>
          <w:numId w:val="136"/>
        </w:numPr>
        <w:tabs>
          <w:tab w:pos="901" w:val="left" w:leader="none"/>
        </w:tabs>
        <w:spacing w:line="273" w:lineRule="auto" w:before="1" w:after="0"/>
        <w:ind w:left="900" w:right="164" w:hanging="360"/>
        <w:jc w:val="both"/>
        <w:rPr>
          <w:sz w:val="24"/>
        </w:rPr>
      </w:pPr>
      <w:r>
        <w:rPr>
          <w:sz w:val="24"/>
        </w:rPr>
        <w:t>Utilización de diversas plataformas que posibiliten el desarrollo cognitivo y aprendizaje de los estudiantes como son EVALUA, SIDAMAT, SUPÉRATE y además</w:t>
      </w:r>
      <w:r>
        <w:rPr>
          <w:spacing w:val="-3"/>
          <w:sz w:val="24"/>
        </w:rPr>
        <w:t> </w:t>
      </w:r>
      <w:r>
        <w:rPr>
          <w:sz w:val="24"/>
        </w:rPr>
        <w:t>mejorar</w:t>
      </w:r>
    </w:p>
    <w:p>
      <w:pPr>
        <w:pStyle w:val="ListParagraph"/>
        <w:numPr>
          <w:ilvl w:val="0"/>
          <w:numId w:val="136"/>
        </w:numPr>
        <w:tabs>
          <w:tab w:pos="901" w:val="left" w:leader="none"/>
        </w:tabs>
        <w:spacing w:line="273" w:lineRule="auto" w:before="3" w:after="0"/>
        <w:ind w:left="900" w:right="159" w:hanging="360"/>
        <w:jc w:val="both"/>
        <w:rPr>
          <w:sz w:val="24"/>
        </w:rPr>
      </w:pPr>
      <w:r>
        <w:rPr>
          <w:sz w:val="24"/>
        </w:rPr>
        <w:t>Biblioteca</w:t>
      </w:r>
      <w:r>
        <w:rPr>
          <w:spacing w:val="-6"/>
          <w:sz w:val="24"/>
        </w:rPr>
        <w:t> </w:t>
      </w:r>
      <w:r>
        <w:rPr>
          <w:sz w:val="24"/>
        </w:rPr>
        <w:t>la</w:t>
      </w:r>
      <w:r>
        <w:rPr>
          <w:spacing w:val="-4"/>
          <w:sz w:val="24"/>
        </w:rPr>
        <w:t> </w:t>
      </w:r>
      <w:r>
        <w:rPr>
          <w:sz w:val="24"/>
        </w:rPr>
        <w:t>cual</w:t>
      </w:r>
      <w:r>
        <w:rPr>
          <w:spacing w:val="-6"/>
          <w:sz w:val="24"/>
        </w:rPr>
        <w:t> </w:t>
      </w:r>
      <w:r>
        <w:rPr>
          <w:sz w:val="24"/>
        </w:rPr>
        <w:t>es</w:t>
      </w:r>
      <w:r>
        <w:rPr>
          <w:spacing w:val="-7"/>
          <w:sz w:val="24"/>
        </w:rPr>
        <w:t> </w:t>
      </w:r>
      <w:r>
        <w:rPr>
          <w:sz w:val="24"/>
        </w:rPr>
        <w:t>dotada</w:t>
      </w:r>
      <w:r>
        <w:rPr>
          <w:spacing w:val="-5"/>
          <w:sz w:val="24"/>
        </w:rPr>
        <w:t> </w:t>
      </w:r>
      <w:r>
        <w:rPr>
          <w:sz w:val="24"/>
        </w:rPr>
        <w:t>con</w:t>
      </w:r>
      <w:r>
        <w:rPr>
          <w:spacing w:val="-4"/>
          <w:sz w:val="24"/>
        </w:rPr>
        <w:t> </w:t>
      </w:r>
      <w:r>
        <w:rPr>
          <w:sz w:val="24"/>
        </w:rPr>
        <w:t>libros</w:t>
      </w:r>
      <w:r>
        <w:rPr>
          <w:spacing w:val="-3"/>
          <w:sz w:val="24"/>
        </w:rPr>
        <w:t> </w:t>
      </w:r>
      <w:r>
        <w:rPr>
          <w:sz w:val="24"/>
        </w:rPr>
        <w:t>y</w:t>
      </w:r>
      <w:r>
        <w:rPr>
          <w:spacing w:val="-7"/>
          <w:sz w:val="24"/>
        </w:rPr>
        <w:t> </w:t>
      </w:r>
      <w:r>
        <w:rPr>
          <w:sz w:val="24"/>
        </w:rPr>
        <w:t>la</w:t>
      </w:r>
      <w:r>
        <w:rPr>
          <w:spacing w:val="-5"/>
          <w:sz w:val="24"/>
        </w:rPr>
        <w:t> </w:t>
      </w:r>
      <w:r>
        <w:rPr>
          <w:sz w:val="24"/>
        </w:rPr>
        <w:t>colección</w:t>
      </w:r>
      <w:r>
        <w:rPr>
          <w:spacing w:val="-3"/>
          <w:sz w:val="24"/>
        </w:rPr>
        <w:t> </w:t>
      </w:r>
      <w:r>
        <w:rPr>
          <w:sz w:val="24"/>
        </w:rPr>
        <w:t>semilla,</w:t>
      </w:r>
      <w:r>
        <w:rPr>
          <w:spacing w:val="-5"/>
          <w:sz w:val="24"/>
        </w:rPr>
        <w:t> </w:t>
      </w:r>
      <w:r>
        <w:rPr>
          <w:sz w:val="24"/>
        </w:rPr>
        <w:t>para</w:t>
      </w:r>
      <w:r>
        <w:rPr>
          <w:spacing w:val="-4"/>
          <w:sz w:val="24"/>
        </w:rPr>
        <w:t> </w:t>
      </w:r>
      <w:r>
        <w:rPr>
          <w:sz w:val="24"/>
        </w:rPr>
        <w:t>ser</w:t>
      </w:r>
      <w:r>
        <w:rPr>
          <w:spacing w:val="-5"/>
          <w:sz w:val="24"/>
        </w:rPr>
        <w:t> </w:t>
      </w:r>
      <w:r>
        <w:rPr>
          <w:sz w:val="24"/>
        </w:rPr>
        <w:t>utilizada como espacio de consulta permanente para profesores y</w:t>
      </w:r>
      <w:r>
        <w:rPr>
          <w:spacing w:val="-19"/>
          <w:sz w:val="24"/>
        </w:rPr>
        <w:t> </w:t>
      </w:r>
      <w:r>
        <w:rPr>
          <w:sz w:val="24"/>
        </w:rPr>
        <w:t>estudiantes.</w:t>
      </w:r>
    </w:p>
    <w:p>
      <w:pPr>
        <w:pStyle w:val="BodyText"/>
        <w:spacing w:before="9"/>
        <w:rPr>
          <w:sz w:val="27"/>
        </w:rPr>
      </w:pPr>
    </w:p>
    <w:p>
      <w:pPr>
        <w:pStyle w:val="ListParagraph"/>
        <w:numPr>
          <w:ilvl w:val="0"/>
          <w:numId w:val="136"/>
        </w:numPr>
        <w:tabs>
          <w:tab w:pos="901" w:val="left" w:leader="none"/>
        </w:tabs>
        <w:spacing w:line="276" w:lineRule="auto" w:before="1" w:after="0"/>
        <w:ind w:left="900" w:right="162" w:hanging="360"/>
        <w:jc w:val="both"/>
        <w:rPr>
          <w:sz w:val="24"/>
        </w:rPr>
      </w:pPr>
      <w:r>
        <w:rPr>
          <w:sz w:val="24"/>
        </w:rPr>
        <w:t>La participación interna en eventos científicos, culturales, artísticos, literarios y deportivos, izadas de bandera exposiciones, festivales de danzas, concursos de canto, poesía, teatro, coplas, matemática, inglés, ciencias, y la extraordinaria participación de la banda a nivel regional y</w:t>
      </w:r>
      <w:r>
        <w:rPr>
          <w:spacing w:val="-10"/>
          <w:sz w:val="24"/>
        </w:rPr>
        <w:t> </w:t>
      </w:r>
      <w:r>
        <w:rPr>
          <w:sz w:val="24"/>
        </w:rPr>
        <w:t>Nacional.</w:t>
      </w:r>
    </w:p>
    <w:p>
      <w:pPr>
        <w:pStyle w:val="BodyText"/>
        <w:spacing w:before="2"/>
        <w:rPr>
          <w:sz w:val="27"/>
        </w:rPr>
      </w:pPr>
    </w:p>
    <w:p>
      <w:pPr>
        <w:pStyle w:val="ListParagraph"/>
        <w:numPr>
          <w:ilvl w:val="0"/>
          <w:numId w:val="136"/>
        </w:numPr>
        <w:tabs>
          <w:tab w:pos="900" w:val="left" w:leader="none"/>
          <w:tab w:pos="901" w:val="left" w:leader="none"/>
        </w:tabs>
        <w:spacing w:line="273" w:lineRule="auto" w:before="0" w:after="0"/>
        <w:ind w:left="180" w:right="1628" w:firstLine="360"/>
        <w:jc w:val="left"/>
        <w:rPr>
          <w:sz w:val="24"/>
        </w:rPr>
      </w:pPr>
      <w:r>
        <w:rPr>
          <w:sz w:val="24"/>
        </w:rPr>
        <w:t>Participación eficiente del consejo de padres y de la</w:t>
      </w:r>
      <w:r>
        <w:rPr>
          <w:spacing w:val="-21"/>
          <w:sz w:val="24"/>
        </w:rPr>
        <w:t> </w:t>
      </w:r>
      <w:r>
        <w:rPr>
          <w:sz w:val="24"/>
        </w:rPr>
        <w:t>asociación. Relación entre estudiantes, directivos, profesores y padres de</w:t>
      </w:r>
      <w:r>
        <w:rPr>
          <w:spacing w:val="-17"/>
          <w:sz w:val="24"/>
        </w:rPr>
        <w:t> </w:t>
      </w:r>
      <w:r>
        <w:rPr>
          <w:sz w:val="24"/>
        </w:rPr>
        <w:t>familia:</w:t>
      </w:r>
    </w:p>
    <w:p>
      <w:pPr>
        <w:pStyle w:val="ListParagraph"/>
        <w:numPr>
          <w:ilvl w:val="0"/>
          <w:numId w:val="136"/>
        </w:numPr>
        <w:tabs>
          <w:tab w:pos="901" w:val="left" w:leader="none"/>
        </w:tabs>
        <w:spacing w:line="276" w:lineRule="auto" w:before="200" w:after="0"/>
        <w:ind w:left="900" w:right="163" w:hanging="360"/>
        <w:jc w:val="both"/>
        <w:rPr>
          <w:sz w:val="24"/>
        </w:rPr>
      </w:pPr>
      <w:r>
        <w:rPr>
          <w:sz w:val="24"/>
        </w:rPr>
        <w:t>Se</w:t>
      </w:r>
      <w:r>
        <w:rPr>
          <w:spacing w:val="-8"/>
          <w:sz w:val="24"/>
        </w:rPr>
        <w:t> </w:t>
      </w:r>
      <w:r>
        <w:rPr>
          <w:sz w:val="24"/>
        </w:rPr>
        <w:t>recibe</w:t>
      </w:r>
      <w:r>
        <w:rPr>
          <w:spacing w:val="49"/>
          <w:sz w:val="24"/>
        </w:rPr>
        <w:t> </w:t>
      </w:r>
      <w:r>
        <w:rPr>
          <w:sz w:val="24"/>
        </w:rPr>
        <w:t>a</w:t>
      </w:r>
      <w:r>
        <w:rPr>
          <w:spacing w:val="-7"/>
          <w:sz w:val="24"/>
        </w:rPr>
        <w:t> </w:t>
      </w:r>
      <w:r>
        <w:rPr>
          <w:sz w:val="24"/>
        </w:rPr>
        <w:t>los</w:t>
      </w:r>
      <w:r>
        <w:rPr>
          <w:spacing w:val="-10"/>
          <w:sz w:val="24"/>
        </w:rPr>
        <w:t> </w:t>
      </w:r>
      <w:r>
        <w:rPr>
          <w:sz w:val="24"/>
        </w:rPr>
        <w:t>padres</w:t>
      </w:r>
      <w:r>
        <w:rPr>
          <w:spacing w:val="-10"/>
          <w:sz w:val="24"/>
        </w:rPr>
        <w:t> </w:t>
      </w:r>
      <w:r>
        <w:rPr>
          <w:sz w:val="24"/>
        </w:rPr>
        <w:t>de</w:t>
      </w:r>
      <w:r>
        <w:rPr>
          <w:spacing w:val="-10"/>
          <w:sz w:val="24"/>
        </w:rPr>
        <w:t> </w:t>
      </w:r>
      <w:r>
        <w:rPr>
          <w:sz w:val="24"/>
        </w:rPr>
        <w:t>familia</w:t>
      </w:r>
      <w:r>
        <w:rPr>
          <w:spacing w:val="-8"/>
          <w:sz w:val="24"/>
        </w:rPr>
        <w:t> </w:t>
      </w:r>
      <w:r>
        <w:rPr>
          <w:sz w:val="24"/>
        </w:rPr>
        <w:t>con</w:t>
      </w:r>
      <w:r>
        <w:rPr>
          <w:spacing w:val="-10"/>
          <w:sz w:val="24"/>
        </w:rPr>
        <w:t> </w:t>
      </w:r>
      <w:r>
        <w:rPr>
          <w:sz w:val="24"/>
        </w:rPr>
        <w:t>cariño</w:t>
      </w:r>
      <w:r>
        <w:rPr>
          <w:spacing w:val="-10"/>
          <w:sz w:val="24"/>
        </w:rPr>
        <w:t> </w:t>
      </w:r>
      <w:r>
        <w:rPr>
          <w:sz w:val="24"/>
        </w:rPr>
        <w:t>y</w:t>
      </w:r>
      <w:r>
        <w:rPr>
          <w:spacing w:val="-12"/>
          <w:sz w:val="24"/>
        </w:rPr>
        <w:t> </w:t>
      </w:r>
      <w:r>
        <w:rPr>
          <w:sz w:val="24"/>
        </w:rPr>
        <w:t>con</w:t>
      </w:r>
      <w:r>
        <w:rPr>
          <w:spacing w:val="-10"/>
          <w:sz w:val="24"/>
        </w:rPr>
        <w:t> </w:t>
      </w:r>
      <w:r>
        <w:rPr>
          <w:sz w:val="24"/>
        </w:rPr>
        <w:t>un</w:t>
      </w:r>
      <w:r>
        <w:rPr>
          <w:spacing w:val="-7"/>
          <w:sz w:val="24"/>
        </w:rPr>
        <w:t> </w:t>
      </w:r>
      <w:r>
        <w:rPr>
          <w:sz w:val="24"/>
        </w:rPr>
        <w:t>gran</w:t>
      </w:r>
      <w:r>
        <w:rPr>
          <w:spacing w:val="-9"/>
          <w:sz w:val="24"/>
        </w:rPr>
        <w:t> </w:t>
      </w:r>
      <w:r>
        <w:rPr>
          <w:sz w:val="24"/>
        </w:rPr>
        <w:t>sentido</w:t>
      </w:r>
      <w:r>
        <w:rPr>
          <w:spacing w:val="-10"/>
          <w:sz w:val="24"/>
        </w:rPr>
        <w:t> </w:t>
      </w:r>
      <w:r>
        <w:rPr>
          <w:sz w:val="24"/>
        </w:rPr>
        <w:t>de</w:t>
      </w:r>
      <w:r>
        <w:rPr>
          <w:spacing w:val="-7"/>
          <w:sz w:val="24"/>
        </w:rPr>
        <w:t> </w:t>
      </w:r>
      <w:r>
        <w:rPr>
          <w:sz w:val="24"/>
        </w:rPr>
        <w:t>escucha y diálogo, la participación de ellos es cada vez más dinámica y acertada en escuela de padres con talleres, desarrollados por padres de familia, hijos y docentes, con el fin permitir a los estudiantes el aprendizaje con sentido de cualquier área o proyecto y el estudio de contextos reales en los cuales participan las diferentes áreas para su desarrollo, evolución y</w:t>
      </w:r>
      <w:r>
        <w:rPr>
          <w:spacing w:val="-21"/>
          <w:sz w:val="24"/>
        </w:rPr>
        <w:t> </w:t>
      </w:r>
      <w:r>
        <w:rPr>
          <w:sz w:val="24"/>
        </w:rPr>
        <w:t>productividad.</w:t>
      </w:r>
    </w:p>
    <w:p>
      <w:pPr>
        <w:pStyle w:val="BodyText"/>
        <w:spacing w:before="4"/>
        <w:rPr>
          <w:sz w:val="27"/>
        </w:rPr>
      </w:pPr>
    </w:p>
    <w:p>
      <w:pPr>
        <w:pStyle w:val="ListParagraph"/>
        <w:numPr>
          <w:ilvl w:val="0"/>
          <w:numId w:val="136"/>
        </w:numPr>
        <w:tabs>
          <w:tab w:pos="901" w:val="left" w:leader="none"/>
        </w:tabs>
        <w:spacing w:line="273" w:lineRule="auto" w:before="0" w:after="0"/>
        <w:ind w:left="900" w:right="161" w:hanging="360"/>
        <w:jc w:val="both"/>
        <w:rPr>
          <w:sz w:val="24"/>
        </w:rPr>
      </w:pPr>
      <w:r>
        <w:rPr>
          <w:sz w:val="24"/>
        </w:rPr>
        <w:t>Se</w:t>
      </w:r>
      <w:r>
        <w:rPr>
          <w:spacing w:val="-9"/>
          <w:sz w:val="24"/>
        </w:rPr>
        <w:t> </w:t>
      </w:r>
      <w:r>
        <w:rPr>
          <w:sz w:val="24"/>
        </w:rPr>
        <w:t>Vive</w:t>
      </w:r>
      <w:r>
        <w:rPr>
          <w:spacing w:val="-8"/>
          <w:sz w:val="24"/>
        </w:rPr>
        <w:t> </w:t>
      </w:r>
      <w:r>
        <w:rPr>
          <w:sz w:val="24"/>
        </w:rPr>
        <w:t>en</w:t>
      </w:r>
      <w:r>
        <w:rPr>
          <w:spacing w:val="-9"/>
          <w:sz w:val="24"/>
        </w:rPr>
        <w:t> </w:t>
      </w:r>
      <w:r>
        <w:rPr>
          <w:sz w:val="24"/>
        </w:rPr>
        <w:t>las</w:t>
      </w:r>
      <w:r>
        <w:rPr>
          <w:spacing w:val="-11"/>
          <w:sz w:val="24"/>
        </w:rPr>
        <w:t> </w:t>
      </w:r>
      <w:r>
        <w:rPr>
          <w:sz w:val="24"/>
        </w:rPr>
        <w:t>reuniones</w:t>
      </w:r>
      <w:r>
        <w:rPr>
          <w:spacing w:val="-10"/>
          <w:sz w:val="24"/>
        </w:rPr>
        <w:t> </w:t>
      </w:r>
      <w:r>
        <w:rPr>
          <w:sz w:val="24"/>
        </w:rPr>
        <w:t>con</w:t>
      </w:r>
      <w:r>
        <w:rPr>
          <w:spacing w:val="-8"/>
          <w:sz w:val="24"/>
        </w:rPr>
        <w:t> </w:t>
      </w:r>
      <w:r>
        <w:rPr>
          <w:sz w:val="24"/>
        </w:rPr>
        <w:t>los</w:t>
      </w:r>
      <w:r>
        <w:rPr>
          <w:spacing w:val="-12"/>
          <w:sz w:val="24"/>
        </w:rPr>
        <w:t> </w:t>
      </w:r>
      <w:r>
        <w:rPr>
          <w:sz w:val="24"/>
        </w:rPr>
        <w:t>diferentes</w:t>
      </w:r>
      <w:r>
        <w:rPr>
          <w:spacing w:val="-12"/>
          <w:sz w:val="24"/>
        </w:rPr>
        <w:t> </w:t>
      </w:r>
      <w:r>
        <w:rPr>
          <w:sz w:val="24"/>
        </w:rPr>
        <w:t>consejos</w:t>
      </w:r>
      <w:r>
        <w:rPr>
          <w:spacing w:val="-11"/>
          <w:sz w:val="24"/>
        </w:rPr>
        <w:t> </w:t>
      </w:r>
      <w:r>
        <w:rPr>
          <w:sz w:val="24"/>
        </w:rPr>
        <w:t>un</w:t>
      </w:r>
      <w:r>
        <w:rPr>
          <w:spacing w:val="-12"/>
          <w:sz w:val="24"/>
        </w:rPr>
        <w:t> </w:t>
      </w:r>
      <w:r>
        <w:rPr>
          <w:sz w:val="24"/>
        </w:rPr>
        <w:t>ambiente</w:t>
      </w:r>
      <w:r>
        <w:rPr>
          <w:spacing w:val="-8"/>
          <w:sz w:val="24"/>
        </w:rPr>
        <w:t> </w:t>
      </w:r>
      <w:r>
        <w:rPr>
          <w:sz w:val="24"/>
        </w:rPr>
        <w:t>de</w:t>
      </w:r>
      <w:r>
        <w:rPr>
          <w:spacing w:val="-9"/>
          <w:sz w:val="24"/>
        </w:rPr>
        <w:t> </w:t>
      </w:r>
      <w:r>
        <w:rPr>
          <w:sz w:val="24"/>
        </w:rPr>
        <w:t>armonía, amistad</w:t>
      </w:r>
      <w:r>
        <w:rPr>
          <w:spacing w:val="-17"/>
          <w:sz w:val="24"/>
        </w:rPr>
        <w:t> </w:t>
      </w:r>
      <w:r>
        <w:rPr>
          <w:sz w:val="24"/>
        </w:rPr>
        <w:t>dando</w:t>
      </w:r>
      <w:r>
        <w:rPr>
          <w:spacing w:val="-18"/>
          <w:sz w:val="24"/>
        </w:rPr>
        <w:t> </w:t>
      </w:r>
      <w:r>
        <w:rPr>
          <w:sz w:val="24"/>
        </w:rPr>
        <w:t>espacios</w:t>
      </w:r>
      <w:r>
        <w:rPr>
          <w:spacing w:val="-16"/>
          <w:sz w:val="24"/>
        </w:rPr>
        <w:t> </w:t>
      </w:r>
      <w:r>
        <w:rPr>
          <w:sz w:val="24"/>
        </w:rPr>
        <w:t>para</w:t>
      </w:r>
      <w:r>
        <w:rPr>
          <w:spacing w:val="-16"/>
          <w:sz w:val="24"/>
        </w:rPr>
        <w:t> </w:t>
      </w:r>
      <w:r>
        <w:rPr>
          <w:sz w:val="24"/>
        </w:rPr>
        <w:t>la</w:t>
      </w:r>
      <w:r>
        <w:rPr>
          <w:spacing w:val="-16"/>
          <w:sz w:val="24"/>
        </w:rPr>
        <w:t> </w:t>
      </w:r>
      <w:r>
        <w:rPr>
          <w:sz w:val="24"/>
        </w:rPr>
        <w:t>oración,</w:t>
      </w:r>
      <w:r>
        <w:rPr>
          <w:spacing w:val="-16"/>
          <w:sz w:val="24"/>
        </w:rPr>
        <w:t> </w:t>
      </w:r>
      <w:r>
        <w:rPr>
          <w:sz w:val="24"/>
        </w:rPr>
        <w:t>la</w:t>
      </w:r>
      <w:r>
        <w:rPr>
          <w:spacing w:val="-16"/>
          <w:sz w:val="24"/>
        </w:rPr>
        <w:t> </w:t>
      </w:r>
      <w:r>
        <w:rPr>
          <w:sz w:val="24"/>
        </w:rPr>
        <w:t>superación,</w:t>
      </w:r>
      <w:r>
        <w:rPr>
          <w:spacing w:val="-16"/>
          <w:sz w:val="24"/>
        </w:rPr>
        <w:t> </w:t>
      </w:r>
      <w:r>
        <w:rPr>
          <w:sz w:val="24"/>
        </w:rPr>
        <w:t>la</w:t>
      </w:r>
      <w:r>
        <w:rPr>
          <w:spacing w:val="-16"/>
          <w:sz w:val="24"/>
        </w:rPr>
        <w:t> </w:t>
      </w:r>
      <w:r>
        <w:rPr>
          <w:sz w:val="24"/>
        </w:rPr>
        <w:t>lectura</w:t>
      </w:r>
      <w:r>
        <w:rPr>
          <w:spacing w:val="-17"/>
          <w:sz w:val="24"/>
        </w:rPr>
        <w:t> </w:t>
      </w:r>
      <w:r>
        <w:rPr>
          <w:sz w:val="24"/>
        </w:rPr>
        <w:t>reflexiva,</w:t>
      </w:r>
      <w:r>
        <w:rPr>
          <w:spacing w:val="-16"/>
          <w:sz w:val="24"/>
        </w:rPr>
        <w:t> </w:t>
      </w:r>
      <w:r>
        <w:rPr>
          <w:sz w:val="24"/>
        </w:rPr>
        <w:t>que lleven a cambios de actitudes en el transcurrir de la</w:t>
      </w:r>
      <w:r>
        <w:rPr>
          <w:spacing w:val="-15"/>
          <w:sz w:val="24"/>
        </w:rPr>
        <w:t> </w:t>
      </w:r>
      <w:r>
        <w:rPr>
          <w:sz w:val="24"/>
        </w:rPr>
        <w:t>vida.</w:t>
      </w:r>
    </w:p>
    <w:p>
      <w:pPr>
        <w:spacing w:after="0" w:line="273"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431">
            <wp:simplePos x="0" y="0"/>
            <wp:positionH relativeFrom="page">
              <wp:posOffset>303911</wp:posOffset>
            </wp:positionH>
            <wp:positionV relativeFrom="page">
              <wp:posOffset>303911</wp:posOffset>
            </wp:positionV>
            <wp:extent cx="7166864" cy="9452559"/>
            <wp:effectExtent l="0" t="0" r="0" b="0"/>
            <wp:wrapNone/>
            <wp:docPr id="333" name="image1.png" descr=""/>
            <wp:cNvGraphicFramePr>
              <a:graphicFrameLocks noChangeAspect="1"/>
            </wp:cNvGraphicFramePr>
            <a:graphic>
              <a:graphicData uri="http://schemas.openxmlformats.org/drawingml/2006/picture">
                <pic:pic>
                  <pic:nvPicPr>
                    <pic:cNvPr id="33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rPr>
      </w:pPr>
    </w:p>
    <w:p>
      <w:pPr>
        <w:pStyle w:val="ListParagraph"/>
        <w:numPr>
          <w:ilvl w:val="0"/>
          <w:numId w:val="136"/>
        </w:numPr>
        <w:tabs>
          <w:tab w:pos="901" w:val="left" w:leader="none"/>
        </w:tabs>
        <w:spacing w:line="276" w:lineRule="auto" w:before="0" w:after="0"/>
        <w:ind w:left="900" w:right="155" w:hanging="360"/>
        <w:jc w:val="both"/>
        <w:rPr>
          <w:sz w:val="24"/>
        </w:rPr>
      </w:pPr>
      <w:r>
        <w:rPr/>
        <w:drawing>
          <wp:anchor distT="0" distB="0" distL="0" distR="0" allowOverlap="1" layoutInCell="1" locked="0" behindDoc="1" simplePos="0" relativeHeight="268290407">
            <wp:simplePos x="0" y="0"/>
            <wp:positionH relativeFrom="page">
              <wp:posOffset>1097914</wp:posOffset>
            </wp:positionH>
            <wp:positionV relativeFrom="paragraph">
              <wp:posOffset>427665</wp:posOffset>
            </wp:positionV>
            <wp:extent cx="5488940" cy="6568440"/>
            <wp:effectExtent l="0" t="0" r="0" b="0"/>
            <wp:wrapNone/>
            <wp:docPr id="335" name="image2.png" descr=""/>
            <wp:cNvGraphicFramePr>
              <a:graphicFrameLocks noChangeAspect="1"/>
            </wp:cNvGraphicFramePr>
            <a:graphic>
              <a:graphicData uri="http://schemas.openxmlformats.org/drawingml/2006/picture">
                <pic:pic>
                  <pic:nvPicPr>
                    <pic:cNvPr id="336"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Realizar las reuniones de Padres y madres de Familia por jornadas y por cursos,</w:t>
      </w:r>
      <w:r>
        <w:rPr>
          <w:spacing w:val="-12"/>
          <w:sz w:val="24"/>
        </w:rPr>
        <w:t> </w:t>
      </w:r>
      <w:r>
        <w:rPr>
          <w:sz w:val="24"/>
        </w:rPr>
        <w:t>utilizando</w:t>
      </w:r>
      <w:r>
        <w:rPr>
          <w:spacing w:val="-12"/>
          <w:sz w:val="24"/>
        </w:rPr>
        <w:t> </w:t>
      </w:r>
      <w:r>
        <w:rPr>
          <w:sz w:val="24"/>
        </w:rPr>
        <w:t>recursos</w:t>
      </w:r>
      <w:r>
        <w:rPr>
          <w:spacing w:val="-12"/>
          <w:sz w:val="24"/>
        </w:rPr>
        <w:t> </w:t>
      </w:r>
      <w:r>
        <w:rPr>
          <w:sz w:val="24"/>
        </w:rPr>
        <w:t>tecnológicos,</w:t>
      </w:r>
      <w:r>
        <w:rPr>
          <w:spacing w:val="-14"/>
          <w:sz w:val="24"/>
        </w:rPr>
        <w:t> </w:t>
      </w:r>
      <w:r>
        <w:rPr>
          <w:sz w:val="24"/>
        </w:rPr>
        <w:t>dando</w:t>
      </w:r>
      <w:r>
        <w:rPr>
          <w:spacing w:val="-11"/>
          <w:sz w:val="24"/>
        </w:rPr>
        <w:t> </w:t>
      </w:r>
      <w:r>
        <w:rPr>
          <w:sz w:val="24"/>
        </w:rPr>
        <w:t>siempre</w:t>
      </w:r>
      <w:r>
        <w:rPr>
          <w:spacing w:val="-15"/>
          <w:sz w:val="24"/>
        </w:rPr>
        <w:t> </w:t>
      </w:r>
      <w:r>
        <w:rPr>
          <w:sz w:val="24"/>
        </w:rPr>
        <w:t>un</w:t>
      </w:r>
      <w:r>
        <w:rPr>
          <w:spacing w:val="-13"/>
          <w:sz w:val="24"/>
        </w:rPr>
        <w:t> </w:t>
      </w:r>
      <w:r>
        <w:rPr>
          <w:sz w:val="24"/>
        </w:rPr>
        <w:t>mensaje</w:t>
      </w:r>
      <w:r>
        <w:rPr>
          <w:spacing w:val="-16"/>
          <w:sz w:val="24"/>
        </w:rPr>
        <w:t> </w:t>
      </w:r>
      <w:r>
        <w:rPr>
          <w:sz w:val="24"/>
        </w:rPr>
        <w:t>alentador e impulsando el trabajo en equipo para el crecimiento integral de los estudiantes.</w:t>
      </w:r>
    </w:p>
    <w:p>
      <w:pPr>
        <w:pStyle w:val="BodyText"/>
        <w:rPr>
          <w:sz w:val="26"/>
        </w:rPr>
      </w:pPr>
    </w:p>
    <w:p>
      <w:pPr>
        <w:pStyle w:val="ListParagraph"/>
        <w:numPr>
          <w:ilvl w:val="0"/>
          <w:numId w:val="136"/>
        </w:numPr>
        <w:tabs>
          <w:tab w:pos="901" w:val="left" w:leader="none"/>
        </w:tabs>
        <w:spacing w:line="273" w:lineRule="auto" w:before="216" w:after="0"/>
        <w:ind w:left="900" w:right="161" w:hanging="360"/>
        <w:jc w:val="both"/>
        <w:rPr>
          <w:sz w:val="24"/>
        </w:rPr>
      </w:pPr>
      <w:r>
        <w:rPr>
          <w:sz w:val="24"/>
        </w:rPr>
        <w:t>Se Vive entre los Directivos un ambiente de corresponsabilidad donde se busca juntos y se estimula al máximo a todos los miembros de la</w:t>
      </w:r>
      <w:r>
        <w:rPr>
          <w:spacing w:val="-36"/>
          <w:sz w:val="24"/>
        </w:rPr>
        <w:t> </w:t>
      </w:r>
      <w:r>
        <w:rPr>
          <w:sz w:val="24"/>
        </w:rPr>
        <w:t>Comunidad.</w:t>
      </w:r>
    </w:p>
    <w:p>
      <w:pPr>
        <w:pStyle w:val="BodyText"/>
        <w:spacing w:before="7"/>
        <w:rPr>
          <w:sz w:val="27"/>
        </w:rPr>
      </w:pPr>
    </w:p>
    <w:p>
      <w:pPr>
        <w:pStyle w:val="ListParagraph"/>
        <w:numPr>
          <w:ilvl w:val="0"/>
          <w:numId w:val="136"/>
        </w:numPr>
        <w:tabs>
          <w:tab w:pos="901" w:val="left" w:leader="none"/>
        </w:tabs>
        <w:spacing w:line="276" w:lineRule="auto" w:before="0" w:after="0"/>
        <w:ind w:left="900" w:right="159" w:hanging="360"/>
        <w:jc w:val="both"/>
        <w:rPr>
          <w:sz w:val="24"/>
        </w:rPr>
      </w:pPr>
      <w:r>
        <w:rPr>
          <w:sz w:val="24"/>
        </w:rPr>
        <w:t>El funcionamiento efectivo y permanente de los diferentes comités de participación y los otros servicios que ofrece la institución para favorecer el ambiente cordial y propicio para una Educación que abarque toda la persona: Banda Marcial, Oratorio, biblioteca, periódico Mural, sala de audiovisuales, sala de informática, servicio de bus, tienda</w:t>
      </w:r>
      <w:r>
        <w:rPr>
          <w:spacing w:val="-3"/>
          <w:sz w:val="24"/>
        </w:rPr>
        <w:t> </w:t>
      </w:r>
      <w:r>
        <w:rPr>
          <w:sz w:val="24"/>
        </w:rPr>
        <w:t>escolar.</w:t>
      </w:r>
    </w:p>
    <w:p>
      <w:pPr>
        <w:pStyle w:val="BodyText"/>
        <w:spacing w:before="2"/>
        <w:rPr>
          <w:sz w:val="27"/>
        </w:rPr>
      </w:pPr>
    </w:p>
    <w:p>
      <w:pPr>
        <w:pStyle w:val="ListParagraph"/>
        <w:numPr>
          <w:ilvl w:val="0"/>
          <w:numId w:val="136"/>
        </w:numPr>
        <w:tabs>
          <w:tab w:pos="901" w:val="left" w:leader="none"/>
        </w:tabs>
        <w:spacing w:line="276" w:lineRule="auto" w:before="0" w:after="0"/>
        <w:ind w:left="900" w:right="161" w:hanging="360"/>
        <w:jc w:val="both"/>
        <w:rPr>
          <w:sz w:val="24"/>
        </w:rPr>
      </w:pPr>
      <w:r>
        <w:rPr>
          <w:sz w:val="24"/>
        </w:rPr>
        <w:t>La existencia de un equipo asesor para la escuela de padres, el proyecto ambiental,</w:t>
      </w:r>
      <w:r>
        <w:rPr>
          <w:spacing w:val="-10"/>
          <w:sz w:val="24"/>
        </w:rPr>
        <w:t> </w:t>
      </w:r>
      <w:r>
        <w:rPr>
          <w:sz w:val="24"/>
        </w:rPr>
        <w:t>el</w:t>
      </w:r>
      <w:r>
        <w:rPr>
          <w:spacing w:val="-12"/>
          <w:sz w:val="24"/>
        </w:rPr>
        <w:t> </w:t>
      </w:r>
      <w:r>
        <w:rPr>
          <w:sz w:val="24"/>
        </w:rPr>
        <w:t>proyecto</w:t>
      </w:r>
      <w:r>
        <w:rPr>
          <w:spacing w:val="-11"/>
          <w:sz w:val="24"/>
        </w:rPr>
        <w:t> </w:t>
      </w:r>
      <w:r>
        <w:rPr>
          <w:sz w:val="24"/>
        </w:rPr>
        <w:t>de</w:t>
      </w:r>
      <w:r>
        <w:rPr>
          <w:spacing w:val="-8"/>
          <w:sz w:val="24"/>
        </w:rPr>
        <w:t> </w:t>
      </w:r>
      <w:r>
        <w:rPr>
          <w:sz w:val="24"/>
        </w:rPr>
        <w:t>pastoral</w:t>
      </w:r>
      <w:r>
        <w:rPr>
          <w:spacing w:val="-9"/>
          <w:sz w:val="24"/>
        </w:rPr>
        <w:t> </w:t>
      </w:r>
      <w:r>
        <w:rPr>
          <w:sz w:val="24"/>
        </w:rPr>
        <w:t>y</w:t>
      </w:r>
      <w:r>
        <w:rPr>
          <w:spacing w:val="-13"/>
          <w:sz w:val="24"/>
        </w:rPr>
        <w:t> </w:t>
      </w:r>
      <w:r>
        <w:rPr>
          <w:sz w:val="24"/>
        </w:rPr>
        <w:t>de</w:t>
      </w:r>
      <w:r>
        <w:rPr>
          <w:spacing w:val="-11"/>
          <w:sz w:val="24"/>
        </w:rPr>
        <w:t> </w:t>
      </w:r>
      <w:r>
        <w:rPr>
          <w:sz w:val="24"/>
        </w:rPr>
        <w:t>valores,</w:t>
      </w:r>
      <w:r>
        <w:rPr>
          <w:spacing w:val="-9"/>
          <w:sz w:val="24"/>
        </w:rPr>
        <w:t> </w:t>
      </w:r>
      <w:r>
        <w:rPr>
          <w:sz w:val="24"/>
        </w:rPr>
        <w:t>proyecto</w:t>
      </w:r>
      <w:r>
        <w:rPr>
          <w:spacing w:val="-9"/>
          <w:sz w:val="24"/>
        </w:rPr>
        <w:t> </w:t>
      </w:r>
      <w:r>
        <w:rPr>
          <w:sz w:val="24"/>
        </w:rPr>
        <w:t>de</w:t>
      </w:r>
      <w:r>
        <w:rPr>
          <w:spacing w:val="-8"/>
          <w:sz w:val="24"/>
        </w:rPr>
        <w:t> </w:t>
      </w:r>
      <w:r>
        <w:rPr>
          <w:sz w:val="24"/>
        </w:rPr>
        <w:t>educación</w:t>
      </w:r>
      <w:r>
        <w:rPr>
          <w:spacing w:val="-9"/>
          <w:sz w:val="24"/>
        </w:rPr>
        <w:t> </w:t>
      </w:r>
      <w:r>
        <w:rPr>
          <w:sz w:val="24"/>
        </w:rPr>
        <w:t>sexual, proyecto</w:t>
      </w:r>
      <w:r>
        <w:rPr>
          <w:spacing w:val="-15"/>
          <w:sz w:val="24"/>
        </w:rPr>
        <w:t> </w:t>
      </w:r>
      <w:r>
        <w:rPr>
          <w:sz w:val="24"/>
        </w:rPr>
        <w:t>del</w:t>
      </w:r>
      <w:r>
        <w:rPr>
          <w:spacing w:val="-16"/>
          <w:sz w:val="24"/>
        </w:rPr>
        <w:t> </w:t>
      </w:r>
      <w:r>
        <w:rPr>
          <w:sz w:val="24"/>
        </w:rPr>
        <w:t>manejo</w:t>
      </w:r>
      <w:r>
        <w:rPr>
          <w:spacing w:val="-17"/>
          <w:sz w:val="24"/>
        </w:rPr>
        <w:t> </w:t>
      </w:r>
      <w:r>
        <w:rPr>
          <w:sz w:val="24"/>
        </w:rPr>
        <w:t>adecuado</w:t>
      </w:r>
      <w:r>
        <w:rPr>
          <w:spacing w:val="-16"/>
          <w:sz w:val="24"/>
        </w:rPr>
        <w:t> </w:t>
      </w:r>
      <w:r>
        <w:rPr>
          <w:sz w:val="24"/>
        </w:rPr>
        <w:t>del</w:t>
      </w:r>
      <w:r>
        <w:rPr>
          <w:spacing w:val="-16"/>
          <w:sz w:val="24"/>
        </w:rPr>
        <w:t> </w:t>
      </w:r>
      <w:r>
        <w:rPr>
          <w:sz w:val="24"/>
        </w:rPr>
        <w:t>tiempo</w:t>
      </w:r>
      <w:r>
        <w:rPr>
          <w:spacing w:val="-15"/>
          <w:sz w:val="24"/>
        </w:rPr>
        <w:t> </w:t>
      </w:r>
      <w:r>
        <w:rPr>
          <w:sz w:val="24"/>
        </w:rPr>
        <w:t>libre</w:t>
      </w:r>
      <w:r>
        <w:rPr>
          <w:spacing w:val="-19"/>
          <w:sz w:val="24"/>
        </w:rPr>
        <w:t> </w:t>
      </w:r>
      <w:r>
        <w:rPr>
          <w:sz w:val="24"/>
        </w:rPr>
        <w:t>que</w:t>
      </w:r>
      <w:r>
        <w:rPr>
          <w:spacing w:val="36"/>
          <w:sz w:val="24"/>
        </w:rPr>
        <w:t> </w:t>
      </w:r>
      <w:r>
        <w:rPr>
          <w:sz w:val="24"/>
        </w:rPr>
        <w:t>ofrecen</w:t>
      </w:r>
      <w:r>
        <w:rPr>
          <w:spacing w:val="-15"/>
          <w:sz w:val="24"/>
        </w:rPr>
        <w:t> </w:t>
      </w:r>
      <w:r>
        <w:rPr>
          <w:sz w:val="24"/>
        </w:rPr>
        <w:t>espacios</w:t>
      </w:r>
      <w:r>
        <w:rPr>
          <w:spacing w:val="-17"/>
          <w:sz w:val="24"/>
        </w:rPr>
        <w:t> </w:t>
      </w:r>
      <w:r>
        <w:rPr>
          <w:sz w:val="24"/>
        </w:rPr>
        <w:t>y</w:t>
      </w:r>
      <w:r>
        <w:rPr>
          <w:spacing w:val="-19"/>
          <w:sz w:val="24"/>
        </w:rPr>
        <w:t> </w:t>
      </w:r>
      <w:r>
        <w:rPr>
          <w:sz w:val="24"/>
        </w:rPr>
        <w:t>medios para el crecimiento de</w:t>
      </w:r>
      <w:r>
        <w:rPr>
          <w:spacing w:val="-6"/>
          <w:sz w:val="24"/>
        </w:rPr>
        <w:t> </w:t>
      </w:r>
      <w:r>
        <w:rPr>
          <w:sz w:val="24"/>
        </w:rPr>
        <w:t>todos.</w:t>
      </w:r>
    </w:p>
    <w:p>
      <w:pPr>
        <w:pStyle w:val="BodyText"/>
        <w:rPr>
          <w:sz w:val="26"/>
        </w:rPr>
      </w:pPr>
    </w:p>
    <w:p>
      <w:pPr>
        <w:pStyle w:val="Heading1"/>
        <w:numPr>
          <w:ilvl w:val="1"/>
          <w:numId w:val="135"/>
        </w:numPr>
        <w:tabs>
          <w:tab w:pos="944" w:val="left" w:leader="none"/>
        </w:tabs>
        <w:spacing w:line="240" w:lineRule="auto" w:before="218" w:after="0"/>
        <w:ind w:left="943" w:right="0" w:hanging="403"/>
        <w:jc w:val="left"/>
      </w:pPr>
      <w:r>
        <w:rPr/>
        <w:t>Currículo: Aproximación a la noción de</w:t>
      </w:r>
      <w:r>
        <w:rPr>
          <w:spacing w:val="-1"/>
        </w:rPr>
        <w:t> </w:t>
      </w:r>
      <w:r>
        <w:rPr/>
        <w:t>currículo.</w:t>
      </w:r>
    </w:p>
    <w:p>
      <w:pPr>
        <w:pStyle w:val="BodyText"/>
        <w:rPr>
          <w:b/>
          <w:sz w:val="26"/>
        </w:rPr>
      </w:pPr>
    </w:p>
    <w:p>
      <w:pPr>
        <w:pStyle w:val="BodyText"/>
        <w:spacing w:before="4"/>
        <w:rPr>
          <w:b/>
          <w:sz w:val="22"/>
        </w:rPr>
      </w:pPr>
    </w:p>
    <w:p>
      <w:pPr>
        <w:pStyle w:val="BodyText"/>
        <w:spacing w:line="276" w:lineRule="auto" w:before="1"/>
        <w:ind w:left="180" w:right="163"/>
      </w:pPr>
      <w:r>
        <w:rPr/>
        <w:t>La propuesta curricular de la Institución Educativa Altozano plantea un conjunto de aspectos que tienen como finalidad señalar camino a recorrer frente a las metas previstas y relacionadas con la formación de los estudiantes. Para esto el currículo de la institución educativa se puede enmarcar en los siguientes aspectos:</w:t>
      </w:r>
    </w:p>
    <w:p>
      <w:pPr>
        <w:pStyle w:val="ListParagraph"/>
        <w:numPr>
          <w:ilvl w:val="0"/>
          <w:numId w:val="137"/>
        </w:numPr>
        <w:tabs>
          <w:tab w:pos="901" w:val="left" w:leader="none"/>
        </w:tabs>
        <w:spacing w:line="276" w:lineRule="auto" w:before="200" w:after="0"/>
        <w:ind w:left="900" w:right="164" w:hanging="360"/>
        <w:jc w:val="both"/>
        <w:rPr>
          <w:sz w:val="24"/>
        </w:rPr>
      </w:pPr>
      <w:r>
        <w:rPr>
          <w:b/>
          <w:sz w:val="24"/>
        </w:rPr>
        <w:t>Historia y desarrollo </w:t>
      </w:r>
      <w:r>
        <w:rPr>
          <w:sz w:val="24"/>
        </w:rPr>
        <w:t>curricular de la Institución Educativa Altozano que</w:t>
      </w:r>
      <w:r>
        <w:rPr>
          <w:spacing w:val="-41"/>
          <w:sz w:val="24"/>
        </w:rPr>
        <w:t> </w:t>
      </w:r>
      <w:r>
        <w:rPr>
          <w:sz w:val="24"/>
        </w:rPr>
        <w:t>sirva como insumo para el desarrollo y mejoramiento continuo del currículo y su investigación.</w:t>
      </w:r>
    </w:p>
    <w:p>
      <w:pPr>
        <w:pStyle w:val="ListParagraph"/>
        <w:numPr>
          <w:ilvl w:val="0"/>
          <w:numId w:val="137"/>
        </w:numPr>
        <w:tabs>
          <w:tab w:pos="901" w:val="left" w:leader="none"/>
        </w:tabs>
        <w:spacing w:line="276" w:lineRule="auto" w:before="196" w:after="0"/>
        <w:ind w:left="900" w:right="159" w:hanging="360"/>
        <w:jc w:val="both"/>
        <w:rPr>
          <w:sz w:val="24"/>
        </w:rPr>
      </w:pPr>
      <w:r>
        <w:rPr>
          <w:b/>
          <w:sz w:val="24"/>
        </w:rPr>
        <w:t>Un</w:t>
      </w:r>
      <w:r>
        <w:rPr>
          <w:b/>
          <w:spacing w:val="-18"/>
          <w:sz w:val="24"/>
        </w:rPr>
        <w:t> </w:t>
      </w:r>
      <w:r>
        <w:rPr>
          <w:b/>
          <w:sz w:val="24"/>
        </w:rPr>
        <w:t>enfoque</w:t>
      </w:r>
      <w:r>
        <w:rPr>
          <w:b/>
          <w:spacing w:val="-16"/>
          <w:sz w:val="24"/>
        </w:rPr>
        <w:t> </w:t>
      </w:r>
      <w:r>
        <w:rPr>
          <w:b/>
          <w:sz w:val="24"/>
        </w:rPr>
        <w:t>pedagógico</w:t>
      </w:r>
      <w:r>
        <w:rPr>
          <w:b/>
          <w:spacing w:val="-17"/>
          <w:sz w:val="24"/>
        </w:rPr>
        <w:t> </w:t>
      </w:r>
      <w:r>
        <w:rPr>
          <w:b/>
          <w:sz w:val="24"/>
        </w:rPr>
        <w:t>claro</w:t>
      </w:r>
      <w:r>
        <w:rPr>
          <w:b/>
          <w:spacing w:val="-19"/>
          <w:sz w:val="24"/>
        </w:rPr>
        <w:t> </w:t>
      </w:r>
      <w:r>
        <w:rPr>
          <w:b/>
          <w:sz w:val="24"/>
        </w:rPr>
        <w:t>a</w:t>
      </w:r>
      <w:r>
        <w:rPr>
          <w:b/>
          <w:spacing w:val="-18"/>
          <w:sz w:val="24"/>
        </w:rPr>
        <w:t> </w:t>
      </w:r>
      <w:r>
        <w:rPr>
          <w:b/>
          <w:sz w:val="24"/>
        </w:rPr>
        <w:t>ser</w:t>
      </w:r>
      <w:r>
        <w:rPr>
          <w:b/>
          <w:spacing w:val="-19"/>
          <w:sz w:val="24"/>
        </w:rPr>
        <w:t> </w:t>
      </w:r>
      <w:r>
        <w:rPr>
          <w:b/>
          <w:sz w:val="24"/>
        </w:rPr>
        <w:t>utilizado</w:t>
      </w:r>
      <w:r>
        <w:rPr>
          <w:b/>
          <w:spacing w:val="-17"/>
          <w:sz w:val="24"/>
        </w:rPr>
        <w:t> </w:t>
      </w:r>
      <w:r>
        <w:rPr>
          <w:b/>
          <w:sz w:val="24"/>
        </w:rPr>
        <w:t>por</w:t>
      </w:r>
      <w:r>
        <w:rPr>
          <w:b/>
          <w:spacing w:val="-13"/>
          <w:sz w:val="24"/>
        </w:rPr>
        <w:t> </w:t>
      </w:r>
      <w:r>
        <w:rPr>
          <w:b/>
          <w:sz w:val="24"/>
        </w:rPr>
        <w:t>docentes</w:t>
      </w:r>
      <w:r>
        <w:rPr>
          <w:sz w:val="24"/>
        </w:rPr>
        <w:t>,</w:t>
      </w:r>
      <w:r>
        <w:rPr>
          <w:spacing w:val="-18"/>
          <w:sz w:val="24"/>
        </w:rPr>
        <w:t> </w:t>
      </w:r>
      <w:r>
        <w:rPr>
          <w:sz w:val="24"/>
        </w:rPr>
        <w:t>con</w:t>
      </w:r>
      <w:r>
        <w:rPr>
          <w:spacing w:val="-18"/>
          <w:sz w:val="24"/>
        </w:rPr>
        <w:t> </w:t>
      </w:r>
      <w:r>
        <w:rPr>
          <w:sz w:val="24"/>
        </w:rPr>
        <w:t>un</w:t>
      </w:r>
      <w:r>
        <w:rPr>
          <w:spacing w:val="-16"/>
          <w:sz w:val="24"/>
        </w:rPr>
        <w:t> </w:t>
      </w:r>
      <w:r>
        <w:rPr>
          <w:sz w:val="24"/>
        </w:rPr>
        <w:t>discurso educativo que concuerde con las prácticas pedagógicas docentes en el aula. Para el desarrollo curricular la Institución Educativa Altozano se orienta en el Modelo Pedagógico Constructivista y la Pedagogía</w:t>
      </w:r>
      <w:r>
        <w:rPr>
          <w:spacing w:val="-8"/>
          <w:sz w:val="24"/>
        </w:rPr>
        <w:t> </w:t>
      </w:r>
      <w:r>
        <w:rPr>
          <w:sz w:val="24"/>
        </w:rPr>
        <w:t>Activa.</w:t>
      </w:r>
    </w:p>
    <w:p>
      <w:pPr>
        <w:spacing w:after="0" w:line="27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479">
            <wp:simplePos x="0" y="0"/>
            <wp:positionH relativeFrom="page">
              <wp:posOffset>303911</wp:posOffset>
            </wp:positionH>
            <wp:positionV relativeFrom="page">
              <wp:posOffset>303911</wp:posOffset>
            </wp:positionV>
            <wp:extent cx="7166864" cy="9452559"/>
            <wp:effectExtent l="0" t="0" r="0" b="0"/>
            <wp:wrapNone/>
            <wp:docPr id="337" name="image1.png" descr=""/>
            <wp:cNvGraphicFramePr>
              <a:graphicFrameLocks noChangeAspect="1"/>
            </wp:cNvGraphicFramePr>
            <a:graphic>
              <a:graphicData uri="http://schemas.openxmlformats.org/drawingml/2006/picture">
                <pic:pic>
                  <pic:nvPicPr>
                    <pic:cNvPr id="33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rPr>
          <w:rFonts w:ascii="Trebuchet MS"/>
          <w:sz w:val="20"/>
        </w:rPr>
      </w:pPr>
    </w:p>
    <w:p>
      <w:pPr>
        <w:pStyle w:val="BodyText"/>
        <w:spacing w:before="4"/>
        <w:rPr>
          <w:rFonts w:ascii="Trebuchet MS"/>
          <w:sz w:val="20"/>
        </w:rPr>
      </w:pPr>
    </w:p>
    <w:p>
      <w:pPr>
        <w:pStyle w:val="ListParagraph"/>
        <w:numPr>
          <w:ilvl w:val="0"/>
          <w:numId w:val="137"/>
        </w:numPr>
        <w:tabs>
          <w:tab w:pos="901" w:val="left" w:leader="none"/>
        </w:tabs>
        <w:spacing w:line="276" w:lineRule="auto" w:before="100" w:after="0"/>
        <w:ind w:left="900" w:right="158" w:hanging="360"/>
        <w:jc w:val="both"/>
        <w:rPr>
          <w:sz w:val="24"/>
        </w:rPr>
      </w:pPr>
      <w:r>
        <w:rPr/>
        <w:drawing>
          <wp:anchor distT="0" distB="0" distL="0" distR="0" allowOverlap="1" layoutInCell="1" locked="0" behindDoc="1" simplePos="0" relativeHeight="268290455">
            <wp:simplePos x="0" y="0"/>
            <wp:positionH relativeFrom="page">
              <wp:posOffset>1097914</wp:posOffset>
            </wp:positionH>
            <wp:positionV relativeFrom="paragraph">
              <wp:posOffset>161981</wp:posOffset>
            </wp:positionV>
            <wp:extent cx="5488940" cy="6568440"/>
            <wp:effectExtent l="0" t="0" r="0" b="0"/>
            <wp:wrapNone/>
            <wp:docPr id="339" name="image2.png" descr=""/>
            <wp:cNvGraphicFramePr>
              <a:graphicFrameLocks noChangeAspect="1"/>
            </wp:cNvGraphicFramePr>
            <a:graphic>
              <a:graphicData uri="http://schemas.openxmlformats.org/drawingml/2006/picture">
                <pic:pic>
                  <pic:nvPicPr>
                    <pic:cNvPr id="340"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sz w:val="24"/>
        </w:rPr>
        <w:t>Formas organizativas del currículo </w:t>
      </w:r>
      <w:r>
        <w:rPr>
          <w:sz w:val="24"/>
        </w:rPr>
        <w:t>presenta un currículo basado en las Competencias. El currículo está organizado por estándares y niveles de competencia</w:t>
      </w:r>
      <w:r>
        <w:rPr>
          <w:spacing w:val="-8"/>
          <w:sz w:val="24"/>
        </w:rPr>
        <w:t> </w:t>
      </w:r>
      <w:r>
        <w:rPr>
          <w:sz w:val="24"/>
        </w:rPr>
        <w:t>que</w:t>
      </w:r>
      <w:r>
        <w:rPr>
          <w:spacing w:val="-7"/>
          <w:sz w:val="24"/>
        </w:rPr>
        <w:t> </w:t>
      </w:r>
      <w:r>
        <w:rPr>
          <w:sz w:val="24"/>
        </w:rPr>
        <w:t>requieren</w:t>
      </w:r>
      <w:r>
        <w:rPr>
          <w:spacing w:val="-7"/>
          <w:sz w:val="24"/>
        </w:rPr>
        <w:t> </w:t>
      </w:r>
      <w:r>
        <w:rPr>
          <w:sz w:val="24"/>
        </w:rPr>
        <w:t>de</w:t>
      </w:r>
      <w:r>
        <w:rPr>
          <w:spacing w:val="-7"/>
          <w:sz w:val="24"/>
        </w:rPr>
        <w:t> </w:t>
      </w:r>
      <w:r>
        <w:rPr>
          <w:sz w:val="24"/>
        </w:rPr>
        <w:t>contenidos</w:t>
      </w:r>
      <w:r>
        <w:rPr>
          <w:spacing w:val="-8"/>
          <w:sz w:val="24"/>
        </w:rPr>
        <w:t> </w:t>
      </w:r>
      <w:r>
        <w:rPr>
          <w:sz w:val="24"/>
        </w:rPr>
        <w:t>organizados</w:t>
      </w:r>
      <w:r>
        <w:rPr>
          <w:spacing w:val="-8"/>
          <w:sz w:val="24"/>
        </w:rPr>
        <w:t> </w:t>
      </w:r>
      <w:r>
        <w:rPr>
          <w:sz w:val="24"/>
        </w:rPr>
        <w:t>en</w:t>
      </w:r>
      <w:r>
        <w:rPr>
          <w:spacing w:val="-7"/>
          <w:sz w:val="24"/>
        </w:rPr>
        <w:t> </w:t>
      </w:r>
      <w:r>
        <w:rPr>
          <w:sz w:val="24"/>
        </w:rPr>
        <w:t>Planes</w:t>
      </w:r>
      <w:r>
        <w:rPr>
          <w:spacing w:val="-8"/>
          <w:sz w:val="24"/>
        </w:rPr>
        <w:t> </w:t>
      </w:r>
      <w:r>
        <w:rPr>
          <w:sz w:val="24"/>
        </w:rPr>
        <w:t>de</w:t>
      </w:r>
      <w:r>
        <w:rPr>
          <w:spacing w:val="-9"/>
          <w:sz w:val="24"/>
        </w:rPr>
        <w:t> </w:t>
      </w:r>
      <w:r>
        <w:rPr>
          <w:sz w:val="24"/>
        </w:rPr>
        <w:t>Estudios y segmentados en disciplinas, orientado a la movilización y construcción de conceptos, que se lleven a contextos en las diferentes áreas y situaciones problémicas que promuevan la transversalidad del</w:t>
      </w:r>
      <w:r>
        <w:rPr>
          <w:spacing w:val="-8"/>
          <w:sz w:val="24"/>
        </w:rPr>
        <w:t> </w:t>
      </w:r>
      <w:r>
        <w:rPr>
          <w:sz w:val="24"/>
        </w:rPr>
        <w:t>conocimiento.</w:t>
      </w:r>
    </w:p>
    <w:p>
      <w:pPr>
        <w:pStyle w:val="BodyText"/>
        <w:rPr>
          <w:sz w:val="26"/>
        </w:rPr>
      </w:pPr>
    </w:p>
    <w:p>
      <w:pPr>
        <w:pStyle w:val="BodyText"/>
        <w:spacing w:line="276" w:lineRule="auto" w:before="217"/>
        <w:ind w:left="180" w:right="161"/>
        <w:jc w:val="both"/>
      </w:pPr>
      <w:r>
        <w:rPr/>
        <w:t>Para la ejecución del currículo desde los ámbitos pedagógico y didáctico se desarrollan competencias ciudadanas, competencias básicas y competencias laborales generales y específicas, que permiten la formación integral de los educandos dentro del contexto social.</w:t>
      </w:r>
    </w:p>
    <w:p>
      <w:pPr>
        <w:pStyle w:val="BodyText"/>
        <w:spacing w:line="276" w:lineRule="auto" w:before="199"/>
        <w:ind w:left="180" w:right="161"/>
        <w:jc w:val="both"/>
      </w:pPr>
      <w:r>
        <w:rPr/>
        <w:t>Las competencias ciudadanas son aquellas habilidades cognitivas, emocionales y comunicativas,</w:t>
      </w:r>
      <w:r>
        <w:rPr>
          <w:spacing w:val="-17"/>
        </w:rPr>
        <w:t> </w:t>
      </w:r>
      <w:r>
        <w:rPr/>
        <w:t>conocimientos</w:t>
      </w:r>
      <w:r>
        <w:rPr>
          <w:spacing w:val="-16"/>
        </w:rPr>
        <w:t> </w:t>
      </w:r>
      <w:r>
        <w:rPr/>
        <w:t>y</w:t>
      </w:r>
      <w:r>
        <w:rPr>
          <w:spacing w:val="-19"/>
        </w:rPr>
        <w:t> </w:t>
      </w:r>
      <w:r>
        <w:rPr/>
        <w:t>actitudes</w:t>
      </w:r>
      <w:r>
        <w:rPr>
          <w:spacing w:val="-16"/>
        </w:rPr>
        <w:t> </w:t>
      </w:r>
      <w:r>
        <w:rPr/>
        <w:t>que,</w:t>
      </w:r>
      <w:r>
        <w:rPr>
          <w:spacing w:val="-16"/>
        </w:rPr>
        <w:t> </w:t>
      </w:r>
      <w:r>
        <w:rPr/>
        <w:t>articuladas</w:t>
      </w:r>
      <w:r>
        <w:rPr>
          <w:spacing w:val="-17"/>
        </w:rPr>
        <w:t> </w:t>
      </w:r>
      <w:r>
        <w:rPr/>
        <w:t>entre</w:t>
      </w:r>
      <w:r>
        <w:rPr>
          <w:spacing w:val="-16"/>
        </w:rPr>
        <w:t> </w:t>
      </w:r>
      <w:r>
        <w:rPr/>
        <w:t>sí,</w:t>
      </w:r>
      <w:r>
        <w:rPr>
          <w:spacing w:val="-13"/>
        </w:rPr>
        <w:t> </w:t>
      </w:r>
      <w:r>
        <w:rPr/>
        <w:t>hacen</w:t>
      </w:r>
      <w:r>
        <w:rPr>
          <w:spacing w:val="-16"/>
        </w:rPr>
        <w:t> </w:t>
      </w:r>
      <w:r>
        <w:rPr/>
        <w:t>posible</w:t>
      </w:r>
      <w:r>
        <w:rPr>
          <w:spacing w:val="-17"/>
        </w:rPr>
        <w:t> </w:t>
      </w:r>
      <w:r>
        <w:rPr/>
        <w:t>que el ciudadano actúe de manera constructiva en la sociedad democrática. Las competencias</w:t>
      </w:r>
      <w:r>
        <w:rPr>
          <w:spacing w:val="-11"/>
        </w:rPr>
        <w:t> </w:t>
      </w:r>
      <w:r>
        <w:rPr/>
        <w:t>ciudadanas</w:t>
      </w:r>
      <w:r>
        <w:rPr>
          <w:spacing w:val="-10"/>
        </w:rPr>
        <w:t> </w:t>
      </w:r>
      <w:r>
        <w:rPr/>
        <w:t>permiten</w:t>
      </w:r>
      <w:r>
        <w:rPr>
          <w:spacing w:val="-9"/>
        </w:rPr>
        <w:t> </w:t>
      </w:r>
      <w:r>
        <w:rPr/>
        <w:t>que</w:t>
      </w:r>
      <w:r>
        <w:rPr>
          <w:spacing w:val="-9"/>
        </w:rPr>
        <w:t> </w:t>
      </w:r>
      <w:r>
        <w:rPr/>
        <w:t>los</w:t>
      </w:r>
      <w:r>
        <w:rPr>
          <w:spacing w:val="-10"/>
        </w:rPr>
        <w:t> </w:t>
      </w:r>
      <w:r>
        <w:rPr/>
        <w:t>ciudadanos</w:t>
      </w:r>
      <w:r>
        <w:rPr>
          <w:spacing w:val="-9"/>
        </w:rPr>
        <w:t> </w:t>
      </w:r>
      <w:r>
        <w:rPr/>
        <w:t>contribuyan</w:t>
      </w:r>
      <w:r>
        <w:rPr>
          <w:spacing w:val="-9"/>
        </w:rPr>
        <w:t> </w:t>
      </w:r>
      <w:r>
        <w:rPr/>
        <w:t>activamente</w:t>
      </w:r>
      <w:r>
        <w:rPr>
          <w:spacing w:val="-9"/>
        </w:rPr>
        <w:t> </w:t>
      </w:r>
      <w:r>
        <w:rPr/>
        <w:t>a</w:t>
      </w:r>
      <w:r>
        <w:rPr>
          <w:spacing w:val="-9"/>
        </w:rPr>
        <w:t> </w:t>
      </w:r>
      <w:r>
        <w:rPr/>
        <w:t>la convivencia pacífica, participen responsable y constructivamente en los procesos democráticos</w:t>
      </w:r>
      <w:r>
        <w:rPr>
          <w:spacing w:val="-14"/>
        </w:rPr>
        <w:t> </w:t>
      </w:r>
      <w:r>
        <w:rPr/>
        <w:t>y</w:t>
      </w:r>
      <w:r>
        <w:rPr>
          <w:spacing w:val="-15"/>
        </w:rPr>
        <w:t> </w:t>
      </w:r>
      <w:r>
        <w:rPr/>
        <w:t>comprendan</w:t>
      </w:r>
      <w:r>
        <w:rPr>
          <w:spacing w:val="-11"/>
        </w:rPr>
        <w:t> </w:t>
      </w:r>
      <w:r>
        <w:rPr/>
        <w:t>la</w:t>
      </w:r>
      <w:r>
        <w:rPr>
          <w:spacing w:val="-14"/>
        </w:rPr>
        <w:t> </w:t>
      </w:r>
      <w:r>
        <w:rPr/>
        <w:t>pluralidad</w:t>
      </w:r>
      <w:r>
        <w:rPr>
          <w:spacing w:val="-12"/>
        </w:rPr>
        <w:t> </w:t>
      </w:r>
      <w:r>
        <w:rPr/>
        <w:t>como</w:t>
      </w:r>
      <w:r>
        <w:rPr>
          <w:spacing w:val="-13"/>
        </w:rPr>
        <w:t> </w:t>
      </w:r>
      <w:r>
        <w:rPr/>
        <w:t>oportunidad</w:t>
      </w:r>
      <w:r>
        <w:rPr>
          <w:spacing w:val="-12"/>
        </w:rPr>
        <w:t> </w:t>
      </w:r>
      <w:r>
        <w:rPr/>
        <w:t>y</w:t>
      </w:r>
      <w:r>
        <w:rPr>
          <w:spacing w:val="-14"/>
        </w:rPr>
        <w:t> </w:t>
      </w:r>
      <w:r>
        <w:rPr/>
        <w:t>riqueza</w:t>
      </w:r>
      <w:r>
        <w:rPr>
          <w:spacing w:val="-12"/>
        </w:rPr>
        <w:t> </w:t>
      </w:r>
      <w:r>
        <w:rPr/>
        <w:t>de</w:t>
      </w:r>
      <w:r>
        <w:rPr>
          <w:spacing w:val="-12"/>
        </w:rPr>
        <w:t> </w:t>
      </w:r>
      <w:r>
        <w:rPr/>
        <w:t>la</w:t>
      </w:r>
      <w:r>
        <w:rPr>
          <w:spacing w:val="-12"/>
        </w:rPr>
        <w:t> </w:t>
      </w:r>
      <w:r>
        <w:rPr/>
        <w:t>sociedad, tanto en su entorno cercano (familia, amigos, aula, institución escolar), como en su comunidad, país o a nivel internacional. Se trata de ofrecer a los niños y niñas las herramientas necesarias para relacionarse con otros de una manera cada vez más comprensiva y justa y para que sean capaces de resolver problemas</w:t>
      </w:r>
      <w:r>
        <w:rPr>
          <w:spacing w:val="-17"/>
        </w:rPr>
        <w:t> </w:t>
      </w:r>
      <w:r>
        <w:rPr/>
        <w:t>cotidianos.</w:t>
      </w:r>
    </w:p>
    <w:p>
      <w:pPr>
        <w:pStyle w:val="BodyText"/>
        <w:spacing w:line="276" w:lineRule="auto" w:before="202"/>
        <w:ind w:left="180" w:right="157"/>
        <w:jc w:val="both"/>
      </w:pPr>
      <w:r>
        <w:rPr/>
        <w:t>Las competencias ciudadanas se trabajan desde los siguientes tres ámbitos temáticos</w:t>
      </w:r>
    </w:p>
    <w:p>
      <w:pPr>
        <w:pStyle w:val="ListParagraph"/>
        <w:numPr>
          <w:ilvl w:val="0"/>
          <w:numId w:val="138"/>
        </w:numPr>
        <w:tabs>
          <w:tab w:pos="449" w:val="left" w:leader="none"/>
        </w:tabs>
        <w:spacing w:line="240" w:lineRule="auto" w:before="200" w:after="0"/>
        <w:ind w:left="448" w:right="0" w:hanging="268"/>
        <w:jc w:val="left"/>
        <w:rPr>
          <w:sz w:val="24"/>
        </w:rPr>
      </w:pPr>
      <w:r>
        <w:rPr>
          <w:sz w:val="24"/>
        </w:rPr>
        <w:t>Construcción de la Convivencia y la</w:t>
      </w:r>
      <w:r>
        <w:rPr>
          <w:spacing w:val="-7"/>
          <w:sz w:val="24"/>
        </w:rPr>
        <w:t> </w:t>
      </w:r>
      <w:r>
        <w:rPr>
          <w:sz w:val="24"/>
        </w:rPr>
        <w:t>Paz</w:t>
      </w:r>
    </w:p>
    <w:p>
      <w:pPr>
        <w:pStyle w:val="BodyText"/>
        <w:spacing w:before="10"/>
        <w:rPr>
          <w:sz w:val="20"/>
        </w:rPr>
      </w:pPr>
    </w:p>
    <w:p>
      <w:pPr>
        <w:pStyle w:val="ListParagraph"/>
        <w:numPr>
          <w:ilvl w:val="0"/>
          <w:numId w:val="138"/>
        </w:numPr>
        <w:tabs>
          <w:tab w:pos="449" w:val="left" w:leader="none"/>
        </w:tabs>
        <w:spacing w:line="240" w:lineRule="auto" w:before="0" w:after="0"/>
        <w:ind w:left="448" w:right="0" w:hanging="268"/>
        <w:jc w:val="left"/>
        <w:rPr>
          <w:sz w:val="24"/>
        </w:rPr>
      </w:pPr>
      <w:r>
        <w:rPr>
          <w:sz w:val="24"/>
        </w:rPr>
        <w:t>Participación y Responsabilidad Democrática</w:t>
      </w:r>
      <w:r>
        <w:rPr>
          <w:spacing w:val="-3"/>
          <w:sz w:val="24"/>
        </w:rPr>
        <w:t> </w:t>
      </w:r>
      <w:r>
        <w:rPr>
          <w:sz w:val="24"/>
        </w:rPr>
        <w:t>y</w:t>
      </w:r>
    </w:p>
    <w:p>
      <w:pPr>
        <w:pStyle w:val="BodyText"/>
        <w:spacing w:before="1"/>
        <w:rPr>
          <w:sz w:val="21"/>
        </w:rPr>
      </w:pPr>
    </w:p>
    <w:p>
      <w:pPr>
        <w:pStyle w:val="ListParagraph"/>
        <w:numPr>
          <w:ilvl w:val="0"/>
          <w:numId w:val="138"/>
        </w:numPr>
        <w:tabs>
          <w:tab w:pos="449" w:val="left" w:leader="none"/>
        </w:tabs>
        <w:spacing w:line="240" w:lineRule="auto" w:before="1" w:after="0"/>
        <w:ind w:left="448" w:right="0" w:hanging="268"/>
        <w:jc w:val="left"/>
        <w:rPr>
          <w:sz w:val="24"/>
        </w:rPr>
      </w:pPr>
      <w:r>
        <w:rPr>
          <w:sz w:val="24"/>
        </w:rPr>
        <w:t>Pluralidad, Identidad y Valoración de las</w:t>
      </w:r>
      <w:r>
        <w:rPr>
          <w:spacing w:val="-7"/>
          <w:sz w:val="24"/>
        </w:rPr>
        <w:t> </w:t>
      </w:r>
      <w:r>
        <w:rPr>
          <w:sz w:val="24"/>
        </w:rPr>
        <w:t>Diferencias.</w:t>
      </w:r>
    </w:p>
    <w:p>
      <w:pPr>
        <w:pStyle w:val="BodyText"/>
        <w:spacing w:before="9"/>
        <w:rPr>
          <w:sz w:val="20"/>
        </w:rPr>
      </w:pPr>
    </w:p>
    <w:p>
      <w:pPr>
        <w:pStyle w:val="BodyText"/>
        <w:spacing w:line="276" w:lineRule="auto" w:before="1"/>
        <w:ind w:left="180" w:right="157"/>
        <w:jc w:val="both"/>
      </w:pPr>
      <w:r>
        <w:rPr/>
        <w:t>Cada uno de estos grupos representa una dimensión fundamental de la ciudadanía y por este motivo, se encuentran articulados en el marco del Respeto, la Promoción y la Defensa por los Derechos Humanos.</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527">
            <wp:simplePos x="0" y="0"/>
            <wp:positionH relativeFrom="page">
              <wp:posOffset>303911</wp:posOffset>
            </wp:positionH>
            <wp:positionV relativeFrom="page">
              <wp:posOffset>303911</wp:posOffset>
            </wp:positionV>
            <wp:extent cx="7166864" cy="9452559"/>
            <wp:effectExtent l="0" t="0" r="0" b="0"/>
            <wp:wrapNone/>
            <wp:docPr id="341" name="image1.png" descr=""/>
            <wp:cNvGraphicFramePr>
              <a:graphicFrameLocks noChangeAspect="1"/>
            </wp:cNvGraphicFramePr>
            <a:graphic>
              <a:graphicData uri="http://schemas.openxmlformats.org/drawingml/2006/picture">
                <pic:pic>
                  <pic:nvPicPr>
                    <pic:cNvPr id="34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6" w:lineRule="auto" w:before="93"/>
        <w:ind w:left="180" w:right="157"/>
        <w:jc w:val="both"/>
      </w:pPr>
      <w:r>
        <w:rPr/>
        <w:drawing>
          <wp:anchor distT="0" distB="0" distL="0" distR="0" allowOverlap="1" layoutInCell="1" locked="0" behindDoc="1" simplePos="0" relativeHeight="268290503">
            <wp:simplePos x="0" y="0"/>
            <wp:positionH relativeFrom="page">
              <wp:posOffset>1097914</wp:posOffset>
            </wp:positionH>
            <wp:positionV relativeFrom="paragraph">
              <wp:posOffset>485595</wp:posOffset>
            </wp:positionV>
            <wp:extent cx="5488940" cy="6568440"/>
            <wp:effectExtent l="0" t="0" r="0" b="0"/>
            <wp:wrapNone/>
            <wp:docPr id="343" name="image2.png" descr=""/>
            <wp:cNvGraphicFramePr>
              <a:graphicFrameLocks noChangeAspect="1"/>
            </wp:cNvGraphicFramePr>
            <a:graphic>
              <a:graphicData uri="http://schemas.openxmlformats.org/drawingml/2006/picture">
                <pic:pic>
                  <pic:nvPicPr>
                    <pic:cNvPr id="34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 acción ciudadana se da siempre en un contexto. Los individuos actuamos dentro de estructuras y contextos sociales, y esas estructuras y contextos pueden obstaculizar</w:t>
      </w:r>
      <w:r>
        <w:rPr>
          <w:spacing w:val="-16"/>
        </w:rPr>
        <w:t> </w:t>
      </w:r>
      <w:r>
        <w:rPr/>
        <w:t>o</w:t>
      </w:r>
      <w:r>
        <w:rPr>
          <w:spacing w:val="-16"/>
        </w:rPr>
        <w:t> </w:t>
      </w:r>
      <w:r>
        <w:rPr/>
        <w:t>favorecer</w:t>
      </w:r>
      <w:r>
        <w:rPr>
          <w:spacing w:val="-15"/>
        </w:rPr>
        <w:t> </w:t>
      </w:r>
      <w:r>
        <w:rPr/>
        <w:t>el</w:t>
      </w:r>
      <w:r>
        <w:rPr>
          <w:spacing w:val="-14"/>
        </w:rPr>
        <w:t> </w:t>
      </w:r>
      <w:r>
        <w:rPr/>
        <w:t>ejercicio</w:t>
      </w:r>
      <w:r>
        <w:rPr>
          <w:spacing w:val="-14"/>
        </w:rPr>
        <w:t> </w:t>
      </w:r>
      <w:r>
        <w:rPr/>
        <w:t>de</w:t>
      </w:r>
      <w:r>
        <w:rPr>
          <w:spacing w:val="-13"/>
        </w:rPr>
        <w:t> </w:t>
      </w:r>
      <w:r>
        <w:rPr/>
        <w:t>las</w:t>
      </w:r>
      <w:r>
        <w:rPr>
          <w:spacing w:val="-13"/>
        </w:rPr>
        <w:t> </w:t>
      </w:r>
      <w:r>
        <w:rPr/>
        <w:t>competencias.</w:t>
      </w:r>
      <w:r>
        <w:rPr>
          <w:spacing w:val="-17"/>
        </w:rPr>
        <w:t> </w:t>
      </w:r>
      <w:r>
        <w:rPr/>
        <w:t>Por</w:t>
      </w:r>
      <w:r>
        <w:rPr>
          <w:spacing w:val="-15"/>
        </w:rPr>
        <w:t> </w:t>
      </w:r>
      <w:r>
        <w:rPr/>
        <w:t>ello</w:t>
      </w:r>
      <w:r>
        <w:rPr>
          <w:spacing w:val="-15"/>
        </w:rPr>
        <w:t> </w:t>
      </w:r>
      <w:r>
        <w:rPr/>
        <w:t>es</w:t>
      </w:r>
      <w:r>
        <w:rPr>
          <w:spacing w:val="-16"/>
        </w:rPr>
        <w:t> </w:t>
      </w:r>
      <w:r>
        <w:rPr/>
        <w:t>fundamental</w:t>
      </w:r>
      <w:r>
        <w:rPr>
          <w:spacing w:val="-14"/>
        </w:rPr>
        <w:t> </w:t>
      </w:r>
      <w:r>
        <w:rPr/>
        <w:t>que todos los adultos involucrados en la educación nos propongamos promover y construir ambientes democráticos reales, tanto en el hogar como en la vida escolar, para favorecer el ejercicio de las competencias ciudadanas. Si queremos contextos para</w:t>
      </w:r>
      <w:r>
        <w:rPr>
          <w:spacing w:val="-17"/>
        </w:rPr>
        <w:t> </w:t>
      </w:r>
      <w:r>
        <w:rPr/>
        <w:t>la</w:t>
      </w:r>
      <w:r>
        <w:rPr>
          <w:spacing w:val="-19"/>
        </w:rPr>
        <w:t> </w:t>
      </w:r>
      <w:r>
        <w:rPr/>
        <w:t>participación</w:t>
      </w:r>
      <w:r>
        <w:rPr>
          <w:spacing w:val="-18"/>
        </w:rPr>
        <w:t> </w:t>
      </w:r>
      <w:r>
        <w:rPr/>
        <w:t>democrática,</w:t>
      </w:r>
      <w:r>
        <w:rPr>
          <w:spacing w:val="-17"/>
        </w:rPr>
        <w:t> </w:t>
      </w:r>
      <w:r>
        <w:rPr/>
        <w:t>debemos</w:t>
      </w:r>
      <w:r>
        <w:rPr>
          <w:spacing w:val="-17"/>
        </w:rPr>
        <w:t> </w:t>
      </w:r>
      <w:r>
        <w:rPr/>
        <w:t>tomar</w:t>
      </w:r>
      <w:r>
        <w:rPr>
          <w:spacing w:val="-18"/>
        </w:rPr>
        <w:t> </w:t>
      </w:r>
      <w:r>
        <w:rPr/>
        <w:t>decisiones</w:t>
      </w:r>
      <w:r>
        <w:rPr>
          <w:spacing w:val="-17"/>
        </w:rPr>
        <w:t> </w:t>
      </w:r>
      <w:r>
        <w:rPr/>
        <w:t>explícitas</w:t>
      </w:r>
      <w:r>
        <w:rPr>
          <w:spacing w:val="-16"/>
        </w:rPr>
        <w:t> </w:t>
      </w:r>
      <w:r>
        <w:rPr/>
        <w:t>y</w:t>
      </w:r>
      <w:r>
        <w:rPr>
          <w:spacing w:val="-20"/>
        </w:rPr>
        <w:t> </w:t>
      </w:r>
      <w:r>
        <w:rPr/>
        <w:t>conscientes para ofrecerlos en la vida cotidiana: espacios que permitan la participación y la toma de decisiones sobre asuntos reales, todos los días, desde el comienzo de la escolaridad.</w:t>
      </w:r>
    </w:p>
    <w:p>
      <w:pPr>
        <w:pStyle w:val="BodyText"/>
        <w:spacing w:line="276" w:lineRule="auto" w:before="201"/>
        <w:ind w:left="180" w:right="157"/>
        <w:jc w:val="both"/>
      </w:pPr>
      <w:r>
        <w:rPr/>
        <w:t>Es</w:t>
      </w:r>
      <w:r>
        <w:rPr>
          <w:spacing w:val="-6"/>
        </w:rPr>
        <w:t> </w:t>
      </w:r>
      <w:r>
        <w:rPr/>
        <w:t>importante</w:t>
      </w:r>
      <w:r>
        <w:rPr>
          <w:spacing w:val="-4"/>
        </w:rPr>
        <w:t> </w:t>
      </w:r>
      <w:r>
        <w:rPr/>
        <w:t>saber</w:t>
      </w:r>
      <w:r>
        <w:rPr>
          <w:spacing w:val="-7"/>
        </w:rPr>
        <w:t> </w:t>
      </w:r>
      <w:r>
        <w:rPr/>
        <w:t>que</w:t>
      </w:r>
      <w:r>
        <w:rPr>
          <w:spacing w:val="-5"/>
        </w:rPr>
        <w:t> </w:t>
      </w:r>
      <w:r>
        <w:rPr/>
        <w:t>las</w:t>
      </w:r>
      <w:r>
        <w:rPr>
          <w:spacing w:val="-8"/>
        </w:rPr>
        <w:t> </w:t>
      </w:r>
      <w:r>
        <w:rPr/>
        <w:t>competencias</w:t>
      </w:r>
      <w:r>
        <w:rPr>
          <w:spacing w:val="-7"/>
        </w:rPr>
        <w:t> </w:t>
      </w:r>
      <w:r>
        <w:rPr/>
        <w:t>ciudadanas</w:t>
      </w:r>
      <w:r>
        <w:rPr>
          <w:spacing w:val="-6"/>
        </w:rPr>
        <w:t> </w:t>
      </w:r>
      <w:r>
        <w:rPr/>
        <w:t>no</w:t>
      </w:r>
      <w:r>
        <w:rPr>
          <w:spacing w:val="-5"/>
        </w:rPr>
        <w:t> </w:t>
      </w:r>
      <w:r>
        <w:rPr/>
        <w:t>solamente</w:t>
      </w:r>
      <w:r>
        <w:rPr>
          <w:spacing w:val="-5"/>
        </w:rPr>
        <w:t> </w:t>
      </w:r>
      <w:r>
        <w:rPr/>
        <w:t>están</w:t>
      </w:r>
      <w:r>
        <w:rPr>
          <w:spacing w:val="-6"/>
        </w:rPr>
        <w:t> </w:t>
      </w:r>
      <w:r>
        <w:rPr/>
        <w:t>limitadas por</w:t>
      </w:r>
      <w:r>
        <w:rPr>
          <w:spacing w:val="-8"/>
        </w:rPr>
        <w:t> </w:t>
      </w:r>
      <w:r>
        <w:rPr/>
        <w:t>el</w:t>
      </w:r>
      <w:r>
        <w:rPr>
          <w:spacing w:val="-7"/>
        </w:rPr>
        <w:t> </w:t>
      </w:r>
      <w:r>
        <w:rPr/>
        <w:t>contexto</w:t>
      </w:r>
      <w:r>
        <w:rPr>
          <w:spacing w:val="-6"/>
        </w:rPr>
        <w:t> </w:t>
      </w:r>
      <w:r>
        <w:rPr/>
        <w:t>sino</w:t>
      </w:r>
      <w:r>
        <w:rPr>
          <w:spacing w:val="-8"/>
        </w:rPr>
        <w:t> </w:t>
      </w:r>
      <w:r>
        <w:rPr/>
        <w:t>que,</w:t>
      </w:r>
      <w:r>
        <w:rPr>
          <w:spacing w:val="-6"/>
        </w:rPr>
        <w:t> </w:t>
      </w:r>
      <w:r>
        <w:rPr/>
        <w:t>a</w:t>
      </w:r>
      <w:r>
        <w:rPr>
          <w:spacing w:val="-8"/>
        </w:rPr>
        <w:t> </w:t>
      </w:r>
      <w:r>
        <w:rPr/>
        <w:t>su</w:t>
      </w:r>
      <w:r>
        <w:rPr>
          <w:spacing w:val="-8"/>
        </w:rPr>
        <w:t> </w:t>
      </w:r>
      <w:r>
        <w:rPr/>
        <w:t>vez,</w:t>
      </w:r>
      <w:r>
        <w:rPr>
          <w:spacing w:val="-6"/>
        </w:rPr>
        <w:t> </w:t>
      </w:r>
      <w:r>
        <w:rPr/>
        <w:t>pueden</w:t>
      </w:r>
      <w:r>
        <w:rPr>
          <w:spacing w:val="-6"/>
        </w:rPr>
        <w:t> </w:t>
      </w:r>
      <w:r>
        <w:rPr/>
        <w:t>contribuir</w:t>
      </w:r>
      <w:r>
        <w:rPr>
          <w:spacing w:val="-8"/>
        </w:rPr>
        <w:t> </w:t>
      </w:r>
      <w:r>
        <w:rPr/>
        <w:t>a</w:t>
      </w:r>
      <w:r>
        <w:rPr>
          <w:spacing w:val="-8"/>
        </w:rPr>
        <w:t> </w:t>
      </w:r>
      <w:r>
        <w:rPr/>
        <w:t>cambiarlo.</w:t>
      </w:r>
      <w:r>
        <w:rPr>
          <w:spacing w:val="-9"/>
        </w:rPr>
        <w:t> </w:t>
      </w:r>
      <w:r>
        <w:rPr/>
        <w:t>Es</w:t>
      </w:r>
      <w:r>
        <w:rPr>
          <w:spacing w:val="-9"/>
        </w:rPr>
        <w:t> </w:t>
      </w:r>
      <w:r>
        <w:rPr/>
        <w:t>decir,</w:t>
      </w:r>
      <w:r>
        <w:rPr>
          <w:spacing w:val="-7"/>
        </w:rPr>
        <w:t> </w:t>
      </w:r>
      <w:r>
        <w:rPr/>
        <w:t>se</w:t>
      </w:r>
      <w:r>
        <w:rPr>
          <w:spacing w:val="-6"/>
        </w:rPr>
        <w:t> </w:t>
      </w:r>
      <w:r>
        <w:rPr/>
        <w:t>espera que</w:t>
      </w:r>
      <w:r>
        <w:rPr>
          <w:spacing w:val="-16"/>
        </w:rPr>
        <w:t> </w:t>
      </w:r>
      <w:r>
        <w:rPr/>
        <w:t>el</w:t>
      </w:r>
      <w:r>
        <w:rPr>
          <w:spacing w:val="-16"/>
        </w:rPr>
        <w:t> </w:t>
      </w:r>
      <w:r>
        <w:rPr/>
        <w:t>trabajo</w:t>
      </w:r>
      <w:r>
        <w:rPr>
          <w:spacing w:val="-15"/>
        </w:rPr>
        <w:t> </w:t>
      </w:r>
      <w:r>
        <w:rPr/>
        <w:t>en</w:t>
      </w:r>
      <w:r>
        <w:rPr>
          <w:spacing w:val="-16"/>
        </w:rPr>
        <w:t> </w:t>
      </w:r>
      <w:r>
        <w:rPr/>
        <w:t>equipo</w:t>
      </w:r>
      <w:r>
        <w:rPr>
          <w:spacing w:val="-15"/>
        </w:rPr>
        <w:t> </w:t>
      </w:r>
      <w:r>
        <w:rPr/>
        <w:t>incida</w:t>
      </w:r>
      <w:r>
        <w:rPr>
          <w:spacing w:val="-15"/>
        </w:rPr>
        <w:t> </w:t>
      </w:r>
      <w:r>
        <w:rPr/>
        <w:t>en</w:t>
      </w:r>
      <w:r>
        <w:rPr>
          <w:spacing w:val="-16"/>
        </w:rPr>
        <w:t> </w:t>
      </w:r>
      <w:r>
        <w:rPr/>
        <w:t>la</w:t>
      </w:r>
      <w:r>
        <w:rPr>
          <w:spacing w:val="-15"/>
        </w:rPr>
        <w:t> </w:t>
      </w:r>
      <w:r>
        <w:rPr/>
        <w:t>construcción</w:t>
      </w:r>
      <w:r>
        <w:rPr>
          <w:spacing w:val="-14"/>
        </w:rPr>
        <w:t> </w:t>
      </w:r>
      <w:r>
        <w:rPr/>
        <w:t>de</w:t>
      </w:r>
      <w:r>
        <w:rPr>
          <w:spacing w:val="-16"/>
        </w:rPr>
        <w:t> </w:t>
      </w:r>
      <w:r>
        <w:rPr/>
        <w:t>ambientes</w:t>
      </w:r>
      <w:r>
        <w:rPr>
          <w:spacing w:val="-18"/>
        </w:rPr>
        <w:t> </w:t>
      </w:r>
      <w:r>
        <w:rPr/>
        <w:t>escolares</w:t>
      </w:r>
      <w:r>
        <w:rPr>
          <w:spacing w:val="-15"/>
        </w:rPr>
        <w:t> </w:t>
      </w:r>
      <w:r>
        <w:rPr/>
        <w:t>y</w:t>
      </w:r>
      <w:r>
        <w:rPr>
          <w:spacing w:val="-18"/>
        </w:rPr>
        <w:t> </w:t>
      </w:r>
      <w:r>
        <w:rPr/>
        <w:t>familiares cada vez más</w:t>
      </w:r>
      <w:r>
        <w:rPr>
          <w:spacing w:val="-6"/>
        </w:rPr>
        <w:t> </w:t>
      </w:r>
      <w:r>
        <w:rPr/>
        <w:t>democráticos.</w:t>
      </w:r>
    </w:p>
    <w:p>
      <w:pPr>
        <w:pStyle w:val="Heading1"/>
        <w:numPr>
          <w:ilvl w:val="1"/>
          <w:numId w:val="135"/>
        </w:numPr>
        <w:tabs>
          <w:tab w:pos="651" w:val="left" w:leader="none"/>
        </w:tabs>
        <w:spacing w:line="240" w:lineRule="auto" w:before="199" w:after="0"/>
        <w:ind w:left="180" w:right="0" w:firstLine="0"/>
        <w:jc w:val="left"/>
      </w:pPr>
      <w:r>
        <w:rPr/>
        <w:t>Referentes:</w:t>
      </w:r>
    </w:p>
    <w:p>
      <w:pPr>
        <w:pStyle w:val="BodyText"/>
        <w:spacing w:before="5"/>
        <w:rPr>
          <w:b/>
        </w:rPr>
      </w:pPr>
    </w:p>
    <w:p>
      <w:pPr>
        <w:pStyle w:val="BodyText"/>
        <w:ind w:left="180"/>
      </w:pPr>
      <w:r>
        <w:rPr/>
        <w:t>Fundamentación Curricular</w:t>
      </w:r>
    </w:p>
    <w:p>
      <w:pPr>
        <w:pStyle w:val="BodyText"/>
        <w:spacing w:before="8"/>
      </w:pPr>
    </w:p>
    <w:p>
      <w:pPr>
        <w:pStyle w:val="BodyText"/>
        <w:spacing w:line="276" w:lineRule="auto"/>
        <w:ind w:left="180" w:right="156"/>
        <w:jc w:val="both"/>
      </w:pPr>
      <w:r>
        <w:rPr/>
        <w:t>El currículo de la Institución Educativa Altozano está conformado por el referente histórico, el teórico y el práctico en el aula, los tres consolidan la fundamentación curricular</w:t>
      </w:r>
      <w:r>
        <w:rPr>
          <w:spacing w:val="-6"/>
        </w:rPr>
        <w:t> </w:t>
      </w:r>
      <w:r>
        <w:rPr/>
        <w:t>o</w:t>
      </w:r>
      <w:r>
        <w:rPr>
          <w:spacing w:val="-7"/>
        </w:rPr>
        <w:t> </w:t>
      </w:r>
      <w:r>
        <w:rPr/>
        <w:t>pedagógica,</w:t>
      </w:r>
      <w:r>
        <w:rPr>
          <w:spacing w:val="-4"/>
        </w:rPr>
        <w:t> </w:t>
      </w:r>
      <w:r>
        <w:rPr/>
        <w:t>son</w:t>
      </w:r>
      <w:r>
        <w:rPr>
          <w:spacing w:val="-7"/>
        </w:rPr>
        <w:t> </w:t>
      </w:r>
      <w:r>
        <w:rPr/>
        <w:t>las</w:t>
      </w:r>
      <w:r>
        <w:rPr>
          <w:spacing w:val="-6"/>
        </w:rPr>
        <w:t> </w:t>
      </w:r>
      <w:r>
        <w:rPr/>
        <w:t>pautas</w:t>
      </w:r>
      <w:r>
        <w:rPr>
          <w:spacing w:val="-8"/>
        </w:rPr>
        <w:t> </w:t>
      </w:r>
      <w:r>
        <w:rPr/>
        <w:t>en</w:t>
      </w:r>
      <w:r>
        <w:rPr>
          <w:spacing w:val="-7"/>
        </w:rPr>
        <w:t> </w:t>
      </w:r>
      <w:r>
        <w:rPr/>
        <w:t>las</w:t>
      </w:r>
      <w:r>
        <w:rPr>
          <w:spacing w:val="-4"/>
        </w:rPr>
        <w:t> </w:t>
      </w:r>
      <w:r>
        <w:rPr/>
        <w:t>cuales</w:t>
      </w:r>
      <w:r>
        <w:rPr>
          <w:spacing w:val="-5"/>
        </w:rPr>
        <w:t> </w:t>
      </w:r>
      <w:r>
        <w:rPr/>
        <w:t>nos</w:t>
      </w:r>
      <w:r>
        <w:rPr>
          <w:spacing w:val="-7"/>
        </w:rPr>
        <w:t> </w:t>
      </w:r>
      <w:r>
        <w:rPr/>
        <w:t>apoyamos</w:t>
      </w:r>
      <w:r>
        <w:rPr>
          <w:spacing w:val="-5"/>
        </w:rPr>
        <w:t> </w:t>
      </w:r>
      <w:r>
        <w:rPr/>
        <w:t>para</w:t>
      </w:r>
      <w:r>
        <w:rPr>
          <w:spacing w:val="-8"/>
        </w:rPr>
        <w:t> </w:t>
      </w:r>
      <w:r>
        <w:rPr/>
        <w:t>elaborarlo.</w:t>
      </w:r>
    </w:p>
    <w:p>
      <w:pPr>
        <w:pStyle w:val="BodyText"/>
        <w:spacing w:before="10"/>
        <w:rPr>
          <w:sz w:val="20"/>
        </w:rPr>
      </w:pPr>
    </w:p>
    <w:p>
      <w:pPr>
        <w:pStyle w:val="Heading1"/>
        <w:jc w:val="left"/>
      </w:pPr>
      <w:r>
        <w:rPr/>
        <w:t>Historia del currículo en la Institución:</w:t>
      </w:r>
    </w:p>
    <w:p>
      <w:pPr>
        <w:pStyle w:val="BodyText"/>
        <w:spacing w:before="3"/>
        <w:rPr>
          <w:b/>
        </w:rPr>
      </w:pPr>
    </w:p>
    <w:p>
      <w:pPr>
        <w:pStyle w:val="BodyText"/>
        <w:spacing w:line="276" w:lineRule="auto"/>
        <w:ind w:left="180" w:right="164"/>
        <w:jc w:val="both"/>
      </w:pPr>
      <w:r>
        <w:rPr/>
        <w:t>En los inicios de la Institución la pedagogía que se orientaba era una pedagogía tradicional y el currículo segmentado y disciplinar. Donde el rol del docente es un transmisor</w:t>
      </w:r>
      <w:r>
        <w:rPr>
          <w:spacing w:val="-7"/>
        </w:rPr>
        <w:t> </w:t>
      </w:r>
      <w:r>
        <w:rPr/>
        <w:t>de</w:t>
      </w:r>
      <w:r>
        <w:rPr>
          <w:spacing w:val="-6"/>
        </w:rPr>
        <w:t> </w:t>
      </w:r>
      <w:r>
        <w:rPr/>
        <w:t>conocimientos</w:t>
      </w:r>
      <w:r>
        <w:rPr>
          <w:spacing w:val="-8"/>
        </w:rPr>
        <w:t> </w:t>
      </w:r>
      <w:r>
        <w:rPr/>
        <w:t>muy</w:t>
      </w:r>
      <w:r>
        <w:rPr>
          <w:spacing w:val="-9"/>
        </w:rPr>
        <w:t> </w:t>
      </w:r>
      <w:r>
        <w:rPr/>
        <w:t>activo</w:t>
      </w:r>
      <w:r>
        <w:rPr>
          <w:spacing w:val="-5"/>
        </w:rPr>
        <w:t> </w:t>
      </w:r>
      <w:r>
        <w:rPr/>
        <w:t>en</w:t>
      </w:r>
      <w:r>
        <w:rPr>
          <w:spacing w:val="-6"/>
        </w:rPr>
        <w:t> </w:t>
      </w:r>
      <w:r>
        <w:rPr/>
        <w:t>las</w:t>
      </w:r>
      <w:r>
        <w:rPr>
          <w:spacing w:val="-6"/>
        </w:rPr>
        <w:t> </w:t>
      </w:r>
      <w:r>
        <w:rPr/>
        <w:t>clases</w:t>
      </w:r>
      <w:r>
        <w:rPr>
          <w:spacing w:val="-6"/>
        </w:rPr>
        <w:t> </w:t>
      </w:r>
      <w:r>
        <w:rPr/>
        <w:t>debido</w:t>
      </w:r>
      <w:r>
        <w:rPr>
          <w:spacing w:val="-6"/>
        </w:rPr>
        <w:t> </w:t>
      </w:r>
      <w:r>
        <w:rPr/>
        <w:t>a</w:t>
      </w:r>
      <w:r>
        <w:rPr>
          <w:spacing w:val="-5"/>
        </w:rPr>
        <w:t> </w:t>
      </w:r>
      <w:r>
        <w:rPr/>
        <w:t>que</w:t>
      </w:r>
      <w:r>
        <w:rPr>
          <w:spacing w:val="-8"/>
        </w:rPr>
        <w:t> </w:t>
      </w:r>
      <w:r>
        <w:rPr/>
        <w:t>era</w:t>
      </w:r>
      <w:r>
        <w:rPr>
          <w:spacing w:val="-7"/>
        </w:rPr>
        <w:t> </w:t>
      </w:r>
      <w:r>
        <w:rPr/>
        <w:t>quien</w:t>
      </w:r>
      <w:r>
        <w:rPr>
          <w:spacing w:val="-5"/>
        </w:rPr>
        <w:t> </w:t>
      </w:r>
      <w:r>
        <w:rPr/>
        <w:t>poseía el conocimiento y los alumnos eran receptores y repetidores del</w:t>
      </w:r>
      <w:r>
        <w:rPr>
          <w:spacing w:val="-10"/>
        </w:rPr>
        <w:t> </w:t>
      </w:r>
      <w:r>
        <w:rPr/>
        <w:t>conocimiento.</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575">
            <wp:simplePos x="0" y="0"/>
            <wp:positionH relativeFrom="page">
              <wp:posOffset>303911</wp:posOffset>
            </wp:positionH>
            <wp:positionV relativeFrom="page">
              <wp:posOffset>303911</wp:posOffset>
            </wp:positionV>
            <wp:extent cx="7166864" cy="9452559"/>
            <wp:effectExtent l="0" t="0" r="0" b="0"/>
            <wp:wrapNone/>
            <wp:docPr id="345" name="image1.png" descr=""/>
            <wp:cNvGraphicFramePr>
              <a:graphicFrameLocks noChangeAspect="1"/>
            </wp:cNvGraphicFramePr>
            <a:graphic>
              <a:graphicData uri="http://schemas.openxmlformats.org/drawingml/2006/picture">
                <pic:pic>
                  <pic:nvPicPr>
                    <pic:cNvPr id="34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Heading1"/>
        <w:spacing w:before="93"/>
        <w:jc w:val="left"/>
      </w:pPr>
      <w:r>
        <w:rPr/>
        <w:t>Teorías curriculares que han orientado la práctica de nuestra Institución.</w:t>
      </w:r>
    </w:p>
    <w:p>
      <w:pPr>
        <w:pStyle w:val="BodyText"/>
        <w:spacing w:before="7"/>
        <w:rPr>
          <w:b/>
        </w:rPr>
      </w:pPr>
    </w:p>
    <w:p>
      <w:pPr>
        <w:pStyle w:val="BodyText"/>
        <w:spacing w:line="276" w:lineRule="auto"/>
        <w:ind w:left="180" w:right="156"/>
        <w:jc w:val="both"/>
      </w:pPr>
      <w:r>
        <w:rPr/>
        <w:drawing>
          <wp:anchor distT="0" distB="0" distL="0" distR="0" allowOverlap="1" layoutInCell="1" locked="0" behindDoc="1" simplePos="0" relativeHeight="268290551">
            <wp:simplePos x="0" y="0"/>
            <wp:positionH relativeFrom="page">
              <wp:posOffset>1097914</wp:posOffset>
            </wp:positionH>
            <wp:positionV relativeFrom="paragraph">
              <wp:posOffset>71448</wp:posOffset>
            </wp:positionV>
            <wp:extent cx="5488940" cy="6568440"/>
            <wp:effectExtent l="0" t="0" r="0" b="0"/>
            <wp:wrapNone/>
            <wp:docPr id="347" name="image2.png" descr=""/>
            <wp:cNvGraphicFramePr>
              <a:graphicFrameLocks noChangeAspect="1"/>
            </wp:cNvGraphicFramePr>
            <a:graphic>
              <a:graphicData uri="http://schemas.openxmlformats.org/drawingml/2006/picture">
                <pic:pic>
                  <pic:nvPicPr>
                    <pic:cNvPr id="34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 Institución Educativa Altozano de Ortega (Tolima) en sus 61 años de historia ha tenido una pedagogía centrada en el saber en los conocimientos y en el desarrollo personal del ser humano, con una intencionalidad de formar al ser humano, y cada vez los procesos educativos sean eficientes, la pedagogía de la institución estuvo centrada en una pedagogía humanista y formación moral y tradicional, donde por medio de la disciplina se obtenían los conocimientos.</w:t>
      </w:r>
    </w:p>
    <w:p>
      <w:pPr>
        <w:pStyle w:val="BodyText"/>
        <w:spacing w:before="9"/>
        <w:rPr>
          <w:sz w:val="20"/>
        </w:rPr>
      </w:pPr>
    </w:p>
    <w:p>
      <w:pPr>
        <w:pStyle w:val="BodyText"/>
        <w:spacing w:line="276" w:lineRule="auto"/>
        <w:ind w:left="180" w:right="165"/>
        <w:jc w:val="both"/>
      </w:pPr>
      <w:r>
        <w:rPr/>
        <w:t>La práctica educativa de la Institución Educativa Altozano, se sustenta en los siguientes teóricos curriculares y teóricos de enfoques pedagógicos:</w:t>
      </w:r>
    </w:p>
    <w:p>
      <w:pPr>
        <w:pStyle w:val="BodyText"/>
        <w:rPr>
          <w:sz w:val="21"/>
        </w:rPr>
      </w:pPr>
    </w:p>
    <w:p>
      <w:pPr>
        <w:pStyle w:val="BodyText"/>
        <w:spacing w:line="276" w:lineRule="auto"/>
        <w:ind w:left="180" w:right="156" w:firstLine="268"/>
        <w:jc w:val="both"/>
      </w:pPr>
      <w:r>
        <w:rPr>
          <w:b/>
        </w:rPr>
        <w:t>Para Stenhouse (1971), </w:t>
      </w:r>
      <w:r>
        <w:rPr/>
        <w:t>El conocimiento como medio de reflexión se caracteriza por el pensamiento creativo, por tal razón plantea la formulación del currículo en términos de contenido más que de objetivos y basado en el proceso que surge de la enseñanza, puesto que cada año los cursos cambian, cada alumno tiene la oportunidad de seguir su ritmo y preferencia en su trabajo, lo que motiva la retroalimentación y cambios en el currículo de acuerdo a las dinámicas del proceso de enseñanza,  las cuales deben ser   observadas en el proceso de   investigación al interior del aula de</w:t>
      </w:r>
      <w:r>
        <w:rPr>
          <w:spacing w:val="-1"/>
        </w:rPr>
        <w:t> </w:t>
      </w:r>
      <w:r>
        <w:rPr/>
        <w:t>clase.</w:t>
      </w:r>
    </w:p>
    <w:p>
      <w:pPr>
        <w:pStyle w:val="BodyText"/>
        <w:spacing w:before="11"/>
        <w:rPr>
          <w:sz w:val="20"/>
        </w:rPr>
      </w:pPr>
    </w:p>
    <w:p>
      <w:pPr>
        <w:pStyle w:val="BodyText"/>
        <w:spacing w:line="276" w:lineRule="auto"/>
        <w:ind w:left="180" w:right="159"/>
        <w:jc w:val="both"/>
      </w:pPr>
      <w:r>
        <w:rPr>
          <w:b/>
        </w:rPr>
        <w:t>Según Stenhouse (1975), </w:t>
      </w:r>
      <w:r>
        <w:rPr/>
        <w:t>cuando se plantean objetivos, de entrada ya se da por hecho lo que se va a lograr, asumiendo también que se cambiará la conducta de la población a quien va dirigido el proyecto, lo cual no sucede como se planea y los resultados no son precisamente lo que se espera; el empleo de objetivos tiende a hacer instrumental el currículo y a tergiversar el valor del contenido y el proceso, este modelo de objetivos sigue la regla: “ si usted sigue estos procedimientos, con estos materiales, con este tipo de alumno, en este ambiente escolar, los efectos tenderán a ser X”,</w:t>
      </w:r>
    </w:p>
    <w:p>
      <w:pPr>
        <w:pStyle w:val="BodyText"/>
        <w:spacing w:before="8"/>
        <w:rPr>
          <w:sz w:val="20"/>
        </w:rPr>
      </w:pPr>
    </w:p>
    <w:p>
      <w:pPr>
        <w:pStyle w:val="BodyText"/>
        <w:spacing w:line="276" w:lineRule="auto"/>
        <w:ind w:left="180" w:right="158"/>
        <w:jc w:val="both"/>
      </w:pPr>
      <w:r>
        <w:rPr>
          <w:b/>
        </w:rPr>
        <w:t>Collicot, 2000: </w:t>
      </w:r>
      <w:r>
        <w:rPr/>
        <w:t>Uno de los impulsadores de la Escuela Inclusiva, se denomina enseñanza multinivel; su premisa es que la programación de una unidad didáctica o un tema, debe plantearse de tal forma que facilite el aprendizaje de los estudiantes de la clase, sean cuales sean las necesidades educativas. Desde esta perspectiva asume la personalización de la enseñanza y su flexibilidad en función de las características personales de los estudiantes. Se elimina la necesidad de segregar estudiantes para que sigan programas diferenciados y se hace compatible lo que se</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623">
            <wp:simplePos x="0" y="0"/>
            <wp:positionH relativeFrom="page">
              <wp:posOffset>303911</wp:posOffset>
            </wp:positionH>
            <wp:positionV relativeFrom="page">
              <wp:posOffset>303911</wp:posOffset>
            </wp:positionV>
            <wp:extent cx="7166864" cy="9452559"/>
            <wp:effectExtent l="0" t="0" r="0" b="0"/>
            <wp:wrapNone/>
            <wp:docPr id="349" name="image1.png" descr=""/>
            <wp:cNvGraphicFramePr>
              <a:graphicFrameLocks noChangeAspect="1"/>
            </wp:cNvGraphicFramePr>
            <a:graphic>
              <a:graphicData uri="http://schemas.openxmlformats.org/drawingml/2006/picture">
                <pic:pic>
                  <pic:nvPicPr>
                    <pic:cNvPr id="35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8" w:lineRule="auto" w:before="93"/>
        <w:ind w:left="180" w:right="157"/>
        <w:jc w:val="both"/>
      </w:pPr>
      <w:r>
        <w:rPr/>
        <w:drawing>
          <wp:anchor distT="0" distB="0" distL="0" distR="0" allowOverlap="1" layoutInCell="1" locked="0" behindDoc="1" simplePos="0" relativeHeight="268290599">
            <wp:simplePos x="0" y="0"/>
            <wp:positionH relativeFrom="page">
              <wp:posOffset>1097914</wp:posOffset>
            </wp:positionH>
            <wp:positionV relativeFrom="paragraph">
              <wp:posOffset>485595</wp:posOffset>
            </wp:positionV>
            <wp:extent cx="5488940" cy="6568440"/>
            <wp:effectExtent l="0" t="0" r="0" b="0"/>
            <wp:wrapNone/>
            <wp:docPr id="351" name="image2.png" descr=""/>
            <wp:cNvGraphicFramePr>
              <a:graphicFrameLocks noChangeAspect="1"/>
            </wp:cNvGraphicFramePr>
            <a:graphic>
              <a:graphicData uri="http://schemas.openxmlformats.org/drawingml/2006/picture">
                <pic:pic>
                  <pic:nvPicPr>
                    <pic:cNvPr id="35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denomina en el programa individual de un alumno con las actividades de</w:t>
      </w:r>
      <w:r>
        <w:rPr>
          <w:spacing w:val="-40"/>
        </w:rPr>
        <w:t> </w:t>
      </w:r>
      <w:r>
        <w:rPr/>
        <w:t>enseñanza aprendizaje dirigidas a todos los estudiantes de su</w:t>
      </w:r>
      <w:r>
        <w:rPr>
          <w:spacing w:val="-7"/>
        </w:rPr>
        <w:t> </w:t>
      </w:r>
      <w:r>
        <w:rPr/>
        <w:t>grupo.</w:t>
      </w:r>
    </w:p>
    <w:p>
      <w:pPr>
        <w:pStyle w:val="BodyText"/>
        <w:spacing w:before="5"/>
        <w:rPr>
          <w:sz w:val="20"/>
        </w:rPr>
      </w:pPr>
    </w:p>
    <w:p>
      <w:pPr>
        <w:pStyle w:val="BodyText"/>
        <w:spacing w:line="276" w:lineRule="auto"/>
        <w:ind w:left="180" w:right="162"/>
        <w:jc w:val="both"/>
      </w:pPr>
      <w:r>
        <w:rPr>
          <w:b/>
        </w:rPr>
        <w:t>La teoría de Jean Piaget </w:t>
      </w:r>
      <w:r>
        <w:rPr/>
        <w:t>ha aportado a la comprensión de los estadios del niño: el nivel sensorio motor, el nivel de las operaciones concretas y las operaciones formales, base del conocimiento que el docente ha de desarrollar para educar.</w:t>
      </w:r>
    </w:p>
    <w:p>
      <w:pPr>
        <w:pStyle w:val="BodyText"/>
        <w:spacing w:before="11"/>
        <w:rPr>
          <w:sz w:val="20"/>
        </w:rPr>
      </w:pPr>
    </w:p>
    <w:p>
      <w:pPr>
        <w:pStyle w:val="BodyText"/>
        <w:spacing w:line="276" w:lineRule="auto"/>
        <w:ind w:left="180" w:right="163"/>
        <w:jc w:val="both"/>
      </w:pPr>
      <w:r>
        <w:rPr/>
        <w:t>El papel de la escuela en esta propuesta, consiste en estimular el desarrollo de las aptitudes intelectuales del niño, que le permitan el descubrimiento de los conocimientos. La enseñanza debe tener en cuenta el ritmo evolutivo y organizar situaciones que favorezcan el desarrollo intelectual, afectivo y social del alumno, posibilitando, el descubrimiento personal de los conocimientos y evitando la transmisión estereotipada de los mismos.</w:t>
      </w:r>
    </w:p>
    <w:p>
      <w:pPr>
        <w:pStyle w:val="BodyText"/>
        <w:spacing w:before="9"/>
        <w:rPr>
          <w:sz w:val="20"/>
        </w:rPr>
      </w:pPr>
    </w:p>
    <w:p>
      <w:pPr>
        <w:pStyle w:val="BodyText"/>
        <w:spacing w:line="276" w:lineRule="auto" w:before="1"/>
        <w:ind w:left="180" w:right="163"/>
        <w:jc w:val="both"/>
      </w:pPr>
      <w:r>
        <w:rPr/>
        <w:t>En consecuencia con esto, el profesor asume las funciones de orientador, guía o facilitador del aprendizaje, ya que a partir del conocimiento de las características psicológicas del individuo en cada periodo del desarrollo, debe crear las</w:t>
      </w:r>
      <w:r>
        <w:rPr>
          <w:spacing w:val="-48"/>
        </w:rPr>
        <w:t> </w:t>
      </w:r>
      <w:r>
        <w:rPr/>
        <w:t>condiciones óptimas</w:t>
      </w:r>
      <w:r>
        <w:rPr>
          <w:spacing w:val="-16"/>
        </w:rPr>
        <w:t> </w:t>
      </w:r>
      <w:r>
        <w:rPr/>
        <w:t>para</w:t>
      </w:r>
      <w:r>
        <w:rPr>
          <w:spacing w:val="-15"/>
        </w:rPr>
        <w:t> </w:t>
      </w:r>
      <w:r>
        <w:rPr/>
        <w:t>que</w:t>
      </w:r>
      <w:r>
        <w:rPr>
          <w:spacing w:val="-15"/>
        </w:rPr>
        <w:t> </w:t>
      </w:r>
      <w:r>
        <w:rPr/>
        <w:t>se</w:t>
      </w:r>
      <w:r>
        <w:rPr>
          <w:spacing w:val="-18"/>
        </w:rPr>
        <w:t> </w:t>
      </w:r>
      <w:r>
        <w:rPr/>
        <w:t>produzca</w:t>
      </w:r>
      <w:r>
        <w:rPr>
          <w:spacing w:val="-15"/>
        </w:rPr>
        <w:t> </w:t>
      </w:r>
      <w:r>
        <w:rPr/>
        <w:t>una</w:t>
      </w:r>
      <w:r>
        <w:rPr>
          <w:spacing w:val="-15"/>
        </w:rPr>
        <w:t> </w:t>
      </w:r>
      <w:r>
        <w:rPr/>
        <w:t>interacción</w:t>
      </w:r>
      <w:r>
        <w:rPr>
          <w:spacing w:val="-18"/>
        </w:rPr>
        <w:t> </w:t>
      </w:r>
      <w:r>
        <w:rPr/>
        <w:t>constructiva</w:t>
      </w:r>
      <w:r>
        <w:rPr>
          <w:spacing w:val="-15"/>
        </w:rPr>
        <w:t> </w:t>
      </w:r>
      <w:r>
        <w:rPr/>
        <w:t>entre</w:t>
      </w:r>
      <w:r>
        <w:rPr>
          <w:spacing w:val="-15"/>
        </w:rPr>
        <w:t> </w:t>
      </w:r>
      <w:r>
        <w:rPr/>
        <w:t>el</w:t>
      </w:r>
      <w:r>
        <w:rPr>
          <w:spacing w:val="-16"/>
        </w:rPr>
        <w:t> </w:t>
      </w:r>
      <w:r>
        <w:rPr/>
        <w:t>alumno</w:t>
      </w:r>
      <w:r>
        <w:rPr>
          <w:spacing w:val="-16"/>
        </w:rPr>
        <w:t> </w:t>
      </w:r>
      <w:r>
        <w:rPr/>
        <w:t>y</w:t>
      </w:r>
      <w:r>
        <w:rPr>
          <w:spacing w:val="-18"/>
        </w:rPr>
        <w:t> </w:t>
      </w:r>
      <w:r>
        <w:rPr/>
        <w:t>el</w:t>
      </w:r>
      <w:r>
        <w:rPr>
          <w:spacing w:val="-16"/>
        </w:rPr>
        <w:t> </w:t>
      </w:r>
      <w:r>
        <w:rPr/>
        <w:t>objeto del</w:t>
      </w:r>
      <w:r>
        <w:rPr>
          <w:spacing w:val="-1"/>
        </w:rPr>
        <w:t> </w:t>
      </w:r>
      <w:r>
        <w:rPr/>
        <w:t>conocimiento.</w:t>
      </w:r>
    </w:p>
    <w:p>
      <w:pPr>
        <w:pStyle w:val="BodyText"/>
        <w:spacing w:before="9"/>
        <w:rPr>
          <w:sz w:val="20"/>
        </w:rPr>
      </w:pPr>
    </w:p>
    <w:p>
      <w:pPr>
        <w:pStyle w:val="BodyText"/>
        <w:spacing w:line="276" w:lineRule="auto" w:before="1"/>
        <w:ind w:left="180" w:right="156"/>
        <w:jc w:val="both"/>
      </w:pPr>
      <w:r>
        <w:rPr/>
        <w:t>Entre</w:t>
      </w:r>
      <w:r>
        <w:rPr>
          <w:spacing w:val="-17"/>
        </w:rPr>
        <w:t> </w:t>
      </w:r>
      <w:r>
        <w:rPr/>
        <w:t>sus</w:t>
      </w:r>
      <w:r>
        <w:rPr>
          <w:spacing w:val="-16"/>
        </w:rPr>
        <w:t> </w:t>
      </w:r>
      <w:r>
        <w:rPr/>
        <w:t>aportes</w:t>
      </w:r>
      <w:r>
        <w:rPr>
          <w:spacing w:val="-17"/>
        </w:rPr>
        <w:t> </w:t>
      </w:r>
      <w:r>
        <w:rPr/>
        <w:t>se</w:t>
      </w:r>
      <w:r>
        <w:rPr>
          <w:spacing w:val="-16"/>
        </w:rPr>
        <w:t> </w:t>
      </w:r>
      <w:r>
        <w:rPr/>
        <w:t>destacan</w:t>
      </w:r>
      <w:r>
        <w:rPr>
          <w:spacing w:val="-17"/>
        </w:rPr>
        <w:t> </w:t>
      </w:r>
      <w:r>
        <w:rPr/>
        <w:t>la</w:t>
      </w:r>
      <w:r>
        <w:rPr>
          <w:spacing w:val="-16"/>
        </w:rPr>
        <w:t> </w:t>
      </w:r>
      <w:r>
        <w:rPr/>
        <w:t>importancia</w:t>
      </w:r>
      <w:r>
        <w:rPr>
          <w:spacing w:val="-19"/>
        </w:rPr>
        <w:t> </w:t>
      </w:r>
      <w:r>
        <w:rPr/>
        <w:t>que</w:t>
      </w:r>
      <w:r>
        <w:rPr>
          <w:spacing w:val="-16"/>
        </w:rPr>
        <w:t> </w:t>
      </w:r>
      <w:r>
        <w:rPr/>
        <w:t>confiere</w:t>
      </w:r>
      <w:r>
        <w:rPr>
          <w:spacing w:val="-16"/>
        </w:rPr>
        <w:t> </w:t>
      </w:r>
      <w:r>
        <w:rPr/>
        <w:t>al</w:t>
      </w:r>
      <w:r>
        <w:rPr>
          <w:spacing w:val="-18"/>
        </w:rPr>
        <w:t> </w:t>
      </w:r>
      <w:r>
        <w:rPr/>
        <w:t>carácter</w:t>
      </w:r>
      <w:r>
        <w:rPr>
          <w:spacing w:val="-17"/>
        </w:rPr>
        <w:t> </w:t>
      </w:r>
      <w:r>
        <w:rPr/>
        <w:t>activo</w:t>
      </w:r>
      <w:r>
        <w:rPr>
          <w:spacing w:val="-17"/>
        </w:rPr>
        <w:t> </w:t>
      </w:r>
      <w:r>
        <w:rPr/>
        <w:t>del</w:t>
      </w:r>
      <w:r>
        <w:rPr>
          <w:spacing w:val="-17"/>
        </w:rPr>
        <w:t> </w:t>
      </w:r>
      <w:r>
        <w:rPr/>
        <w:t>sujeto en el proceso del conocimiento, la interiorización como el mecanismo que explica la obtención del conocimiento a través del tránsito de lo externo a lo interno y la elaboración</w:t>
      </w:r>
      <w:r>
        <w:rPr>
          <w:spacing w:val="-20"/>
        </w:rPr>
        <w:t> </w:t>
      </w:r>
      <w:r>
        <w:rPr/>
        <w:t>de</w:t>
      </w:r>
      <w:r>
        <w:rPr>
          <w:spacing w:val="-19"/>
        </w:rPr>
        <w:t> </w:t>
      </w:r>
      <w:r>
        <w:rPr/>
        <w:t>tareas</w:t>
      </w:r>
      <w:r>
        <w:rPr>
          <w:spacing w:val="-22"/>
        </w:rPr>
        <w:t> </w:t>
      </w:r>
      <w:r>
        <w:rPr/>
        <w:t>experimentales</w:t>
      </w:r>
      <w:r>
        <w:rPr>
          <w:spacing w:val="-19"/>
        </w:rPr>
        <w:t> </w:t>
      </w:r>
      <w:r>
        <w:rPr/>
        <w:t>sumamente</w:t>
      </w:r>
      <w:r>
        <w:rPr>
          <w:spacing w:val="-19"/>
        </w:rPr>
        <w:t> </w:t>
      </w:r>
      <w:r>
        <w:rPr/>
        <w:t>ingeniosas</w:t>
      </w:r>
      <w:r>
        <w:rPr>
          <w:spacing w:val="-20"/>
        </w:rPr>
        <w:t> </w:t>
      </w:r>
      <w:r>
        <w:rPr/>
        <w:t>que</w:t>
      </w:r>
      <w:r>
        <w:rPr>
          <w:spacing w:val="-21"/>
        </w:rPr>
        <w:t> </w:t>
      </w:r>
      <w:r>
        <w:rPr/>
        <w:t>se</w:t>
      </w:r>
      <w:r>
        <w:rPr>
          <w:spacing w:val="-19"/>
        </w:rPr>
        <w:t> </w:t>
      </w:r>
      <w:r>
        <w:rPr/>
        <w:t>han</w:t>
      </w:r>
      <w:r>
        <w:rPr>
          <w:spacing w:val="-19"/>
        </w:rPr>
        <w:t> </w:t>
      </w:r>
      <w:r>
        <w:rPr/>
        <w:t>incorporado a las técnicas actuales de diagnóstico del desarrollo y permitieron un conocimiento mayor de las regularidades del desarrollo infantil. Cuadernos de Educación “Aprendizaje y Enseñanza” en Piaget y la Pedagogía Operatoria; 97 y 98, Cuaderno de Educación,</w:t>
      </w:r>
      <w:r>
        <w:rPr>
          <w:spacing w:val="-3"/>
        </w:rPr>
        <w:t> </w:t>
      </w:r>
      <w:r>
        <w:rPr/>
        <w:t>1982.</w:t>
      </w:r>
    </w:p>
    <w:p>
      <w:pPr>
        <w:pStyle w:val="BodyText"/>
        <w:spacing w:before="10"/>
        <w:rPr>
          <w:sz w:val="20"/>
        </w:rPr>
      </w:pPr>
    </w:p>
    <w:p>
      <w:pPr>
        <w:pStyle w:val="BodyText"/>
        <w:spacing w:line="276" w:lineRule="auto"/>
        <w:ind w:left="180" w:right="155"/>
        <w:jc w:val="both"/>
      </w:pPr>
      <w:r>
        <w:rPr>
          <w:b/>
        </w:rPr>
        <w:t>Decroli y Montessori: </w:t>
      </w:r>
      <w:r>
        <w:rPr/>
        <w:t>El reconocimiento de las diferencias individuales. Ambos quisieron generalizar procedimientos pedagógicos que en su origen estaban relacionados con el tratamiento de niños “con necesidades educativas especiales”; en su propuesta se aboga por un tratamiento de las diferencias individuales: “Los hombres son esencialmente diferentes”; no se repiten. Cada individuo es único.</w:t>
      </w:r>
    </w:p>
    <w:p>
      <w:pPr>
        <w:pStyle w:val="BodyText"/>
        <w:spacing w:before="10"/>
        <w:rPr>
          <w:sz w:val="20"/>
        </w:rPr>
      </w:pPr>
    </w:p>
    <w:p>
      <w:pPr>
        <w:pStyle w:val="BodyText"/>
        <w:spacing w:line="276" w:lineRule="auto"/>
        <w:ind w:left="180" w:right="162"/>
        <w:jc w:val="both"/>
      </w:pPr>
      <w:r>
        <w:rPr>
          <w:b/>
        </w:rPr>
        <w:t>Decroli (1871-1932) </w:t>
      </w:r>
      <w:r>
        <w:rPr/>
        <w:t>reconoce que en los niños, existe una actividad espontánea, relacionada con sus necesidades vitales, este sentido práctico lo llevó a la creación de centros de interés como generadores de aprendizaje: Se aprende según el</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671">
            <wp:simplePos x="0" y="0"/>
            <wp:positionH relativeFrom="page">
              <wp:posOffset>303911</wp:posOffset>
            </wp:positionH>
            <wp:positionV relativeFrom="page">
              <wp:posOffset>303911</wp:posOffset>
            </wp:positionV>
            <wp:extent cx="7166864" cy="9452559"/>
            <wp:effectExtent l="0" t="0" r="0" b="0"/>
            <wp:wrapNone/>
            <wp:docPr id="353" name="image1.png" descr=""/>
            <wp:cNvGraphicFramePr>
              <a:graphicFrameLocks noChangeAspect="1"/>
            </wp:cNvGraphicFramePr>
            <a:graphic>
              <a:graphicData uri="http://schemas.openxmlformats.org/drawingml/2006/picture">
                <pic:pic>
                  <pic:nvPicPr>
                    <pic:cNvPr id="35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tabs>
          <w:tab w:pos="1458" w:val="left" w:leader="none"/>
        </w:tabs>
        <w:spacing w:line="278" w:lineRule="auto" w:before="93"/>
        <w:ind w:left="180" w:right="163"/>
      </w:pPr>
      <w:r>
        <w:rPr/>
        <w:drawing>
          <wp:anchor distT="0" distB="0" distL="0" distR="0" allowOverlap="1" layoutInCell="1" locked="0" behindDoc="1" simplePos="0" relativeHeight="268290647">
            <wp:simplePos x="0" y="0"/>
            <wp:positionH relativeFrom="page">
              <wp:posOffset>1097914</wp:posOffset>
            </wp:positionH>
            <wp:positionV relativeFrom="paragraph">
              <wp:posOffset>485595</wp:posOffset>
            </wp:positionV>
            <wp:extent cx="5488940" cy="6568440"/>
            <wp:effectExtent l="0" t="0" r="0" b="0"/>
            <wp:wrapNone/>
            <wp:docPr id="355" name="image2.png" descr=""/>
            <wp:cNvGraphicFramePr>
              <a:graphicFrameLocks noChangeAspect="1"/>
            </wp:cNvGraphicFramePr>
            <a:graphic>
              <a:graphicData uri="http://schemas.openxmlformats.org/drawingml/2006/picture">
                <pic:pic>
                  <pic:nvPicPr>
                    <pic:cNvPr id="35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momento</w:t>
        <w:tab/>
        <w:t>y las circunstancias a partir de la observación, la asociación y las explicaciones</w:t>
      </w:r>
      <w:r>
        <w:rPr>
          <w:spacing w:val="-1"/>
        </w:rPr>
        <w:t> </w:t>
      </w:r>
      <w:r>
        <w:rPr/>
        <w:t>completas.</w:t>
      </w:r>
    </w:p>
    <w:p>
      <w:pPr>
        <w:pStyle w:val="BodyText"/>
        <w:spacing w:before="5"/>
        <w:rPr>
          <w:sz w:val="20"/>
        </w:rPr>
      </w:pPr>
    </w:p>
    <w:p>
      <w:pPr>
        <w:pStyle w:val="Heading1"/>
        <w:numPr>
          <w:ilvl w:val="1"/>
          <w:numId w:val="135"/>
        </w:numPr>
        <w:tabs>
          <w:tab w:pos="541" w:val="left" w:leader="none"/>
        </w:tabs>
        <w:spacing w:line="240" w:lineRule="auto" w:before="0" w:after="0"/>
        <w:ind w:left="540" w:right="0" w:hanging="360"/>
        <w:jc w:val="both"/>
      </w:pPr>
      <w:r>
        <w:rPr/>
        <w:t>Propuesta</w:t>
      </w:r>
      <w:r>
        <w:rPr>
          <w:spacing w:val="-1"/>
        </w:rPr>
        <w:t> </w:t>
      </w:r>
      <w:r>
        <w:rPr/>
        <w:t>Pedagógica:</w:t>
      </w:r>
    </w:p>
    <w:p>
      <w:pPr>
        <w:pStyle w:val="BodyText"/>
        <w:spacing w:before="5"/>
        <w:rPr>
          <w:b/>
        </w:rPr>
      </w:pPr>
    </w:p>
    <w:p>
      <w:pPr>
        <w:pStyle w:val="BodyText"/>
        <w:spacing w:line="276" w:lineRule="auto"/>
        <w:ind w:left="180" w:right="156"/>
        <w:jc w:val="both"/>
      </w:pPr>
      <w:r>
        <w:rPr/>
        <w:t>Al hablar de los referentes del currículo, es muy importante tener en cuenta los diversos factores que inciden dentro del proceso Educativo de nuestra institución. Factores como el Pedagógico; referido éste a las diversas metodologías que los docentes</w:t>
      </w:r>
      <w:r>
        <w:rPr>
          <w:spacing w:val="-7"/>
        </w:rPr>
        <w:t> </w:t>
      </w:r>
      <w:r>
        <w:rPr/>
        <w:t>pueden</w:t>
      </w:r>
      <w:r>
        <w:rPr>
          <w:spacing w:val="-6"/>
        </w:rPr>
        <w:t> </w:t>
      </w:r>
      <w:r>
        <w:rPr/>
        <w:t>utilizar</w:t>
      </w:r>
      <w:r>
        <w:rPr>
          <w:spacing w:val="-5"/>
        </w:rPr>
        <w:t> </w:t>
      </w:r>
      <w:r>
        <w:rPr/>
        <w:t>para</w:t>
      </w:r>
      <w:r>
        <w:rPr>
          <w:spacing w:val="-7"/>
        </w:rPr>
        <w:t> </w:t>
      </w:r>
      <w:r>
        <w:rPr/>
        <w:t>llevar</w:t>
      </w:r>
      <w:r>
        <w:rPr>
          <w:spacing w:val="-5"/>
        </w:rPr>
        <w:t> </w:t>
      </w:r>
      <w:r>
        <w:rPr/>
        <w:t>a</w:t>
      </w:r>
      <w:r>
        <w:rPr>
          <w:spacing w:val="-4"/>
        </w:rPr>
        <w:t> </w:t>
      </w:r>
      <w:r>
        <w:rPr/>
        <w:t>cabo</w:t>
      </w:r>
      <w:r>
        <w:rPr>
          <w:spacing w:val="-6"/>
        </w:rPr>
        <w:t> </w:t>
      </w:r>
      <w:r>
        <w:rPr/>
        <w:t>el</w:t>
      </w:r>
      <w:r>
        <w:rPr>
          <w:spacing w:val="-7"/>
        </w:rPr>
        <w:t> </w:t>
      </w:r>
      <w:r>
        <w:rPr/>
        <w:t>proceso</w:t>
      </w:r>
      <w:r>
        <w:rPr>
          <w:spacing w:val="-4"/>
        </w:rPr>
        <w:t> </w:t>
      </w:r>
      <w:r>
        <w:rPr/>
        <w:t>de</w:t>
      </w:r>
      <w:r>
        <w:rPr>
          <w:spacing w:val="-6"/>
        </w:rPr>
        <w:t> </w:t>
      </w:r>
      <w:r>
        <w:rPr/>
        <w:t>enseñanza</w:t>
      </w:r>
      <w:r>
        <w:rPr>
          <w:spacing w:val="-4"/>
        </w:rPr>
        <w:t> </w:t>
      </w:r>
      <w:r>
        <w:rPr/>
        <w:t>y</w:t>
      </w:r>
      <w:r>
        <w:rPr>
          <w:spacing w:val="-7"/>
        </w:rPr>
        <w:t> </w:t>
      </w:r>
      <w:r>
        <w:rPr/>
        <w:t>el</w:t>
      </w:r>
      <w:r>
        <w:rPr>
          <w:spacing w:val="-5"/>
        </w:rPr>
        <w:t> </w:t>
      </w:r>
      <w:r>
        <w:rPr/>
        <w:t>proceso</w:t>
      </w:r>
      <w:r>
        <w:rPr>
          <w:spacing w:val="-6"/>
        </w:rPr>
        <w:t> </w:t>
      </w:r>
      <w:r>
        <w:rPr/>
        <w:t>de aprendizaje; nuestra Institución Educativa maneja entre otras el constructivismo, la pedagogía activa, el aprendizaje significativo, el</w:t>
      </w:r>
      <w:r>
        <w:rPr>
          <w:spacing w:val="-4"/>
        </w:rPr>
        <w:t> </w:t>
      </w:r>
      <w:r>
        <w:rPr/>
        <w:t>pragmatismo.</w:t>
      </w:r>
    </w:p>
    <w:p>
      <w:pPr>
        <w:pStyle w:val="BodyText"/>
        <w:rPr>
          <w:sz w:val="26"/>
        </w:rPr>
      </w:pPr>
    </w:p>
    <w:p>
      <w:pPr>
        <w:pStyle w:val="BodyText"/>
        <w:spacing w:line="276" w:lineRule="auto" w:before="219"/>
        <w:ind w:left="180" w:right="159"/>
        <w:jc w:val="both"/>
      </w:pPr>
      <w:r>
        <w:rPr/>
        <w:t>Áreas   curriculares:    Nivel,    ciclo,    áreas,    subáreas,    competencias    de  área, componentes, número de períodos y duración de período (Consultar Currículum Nacional Base –CNB-)</w:t>
      </w:r>
    </w:p>
    <w:p>
      <w:pPr>
        <w:pStyle w:val="BodyText"/>
        <w:rPr>
          <w:sz w:val="26"/>
        </w:rPr>
      </w:pPr>
    </w:p>
    <w:p>
      <w:pPr>
        <w:pStyle w:val="BodyText"/>
        <w:rPr>
          <w:sz w:val="26"/>
        </w:rPr>
      </w:pPr>
    </w:p>
    <w:p>
      <w:pPr>
        <w:pStyle w:val="BodyText"/>
        <w:spacing w:line="276" w:lineRule="auto" w:before="197"/>
        <w:ind w:left="180" w:right="165"/>
        <w:jc w:val="both"/>
      </w:pPr>
      <w:r>
        <w:rPr/>
        <w:t>Para el logro de objetivos de la educación básica y media se establecen áreas obligatorias y fundamentales al igual que las áreas optativas con sus respectivas asignaturas.</w:t>
      </w:r>
    </w:p>
    <w:p>
      <w:pPr>
        <w:pStyle w:val="BodyText"/>
        <w:spacing w:before="2"/>
        <w:rPr>
          <w:sz w:val="21"/>
        </w:rPr>
      </w:pPr>
    </w:p>
    <w:p>
      <w:pPr>
        <w:pStyle w:val="BodyText"/>
        <w:ind w:left="180"/>
        <w:jc w:val="both"/>
      </w:pPr>
      <w:r>
        <w:rPr/>
        <w:t>Las áreas para la educación básica son:</w:t>
      </w:r>
    </w:p>
    <w:p>
      <w:pPr>
        <w:pStyle w:val="BodyText"/>
        <w:spacing w:before="10"/>
        <w:rPr>
          <w:sz w:val="20"/>
        </w:rPr>
      </w:pPr>
    </w:p>
    <w:p>
      <w:pPr>
        <w:pStyle w:val="ListParagraph"/>
        <w:numPr>
          <w:ilvl w:val="0"/>
          <w:numId w:val="139"/>
        </w:numPr>
        <w:tabs>
          <w:tab w:pos="541" w:val="left" w:leader="none"/>
        </w:tabs>
        <w:spacing w:line="240" w:lineRule="auto" w:before="0" w:after="0"/>
        <w:ind w:left="540" w:right="0" w:hanging="360"/>
        <w:jc w:val="both"/>
        <w:rPr>
          <w:sz w:val="24"/>
        </w:rPr>
      </w:pPr>
      <w:r>
        <w:rPr>
          <w:sz w:val="24"/>
        </w:rPr>
        <w:t>Ciencias Naturales y Educación</w:t>
      </w:r>
      <w:r>
        <w:rPr>
          <w:spacing w:val="-4"/>
          <w:sz w:val="24"/>
        </w:rPr>
        <w:t> </w:t>
      </w:r>
      <w:r>
        <w:rPr>
          <w:sz w:val="24"/>
        </w:rPr>
        <w:t>ambiental.</w:t>
      </w:r>
    </w:p>
    <w:p>
      <w:pPr>
        <w:pStyle w:val="BodyText"/>
        <w:spacing w:before="1"/>
        <w:rPr>
          <w:sz w:val="31"/>
        </w:rPr>
      </w:pPr>
    </w:p>
    <w:p>
      <w:pPr>
        <w:pStyle w:val="ListParagraph"/>
        <w:numPr>
          <w:ilvl w:val="0"/>
          <w:numId w:val="139"/>
        </w:numPr>
        <w:tabs>
          <w:tab w:pos="608" w:val="left" w:leader="none"/>
        </w:tabs>
        <w:spacing w:line="240" w:lineRule="auto" w:before="1" w:after="0"/>
        <w:ind w:left="607" w:right="0" w:hanging="427"/>
        <w:jc w:val="both"/>
        <w:rPr>
          <w:sz w:val="24"/>
        </w:rPr>
      </w:pPr>
      <w:r>
        <w:rPr>
          <w:sz w:val="24"/>
        </w:rPr>
        <w:t>Ciencias</w:t>
      </w:r>
      <w:r>
        <w:rPr>
          <w:spacing w:val="-5"/>
          <w:sz w:val="24"/>
        </w:rPr>
        <w:t> </w:t>
      </w:r>
      <w:r>
        <w:rPr>
          <w:sz w:val="24"/>
        </w:rPr>
        <w:t>Sociales.</w:t>
      </w:r>
    </w:p>
    <w:p>
      <w:pPr>
        <w:pStyle w:val="ListParagraph"/>
        <w:numPr>
          <w:ilvl w:val="0"/>
          <w:numId w:val="139"/>
        </w:numPr>
        <w:tabs>
          <w:tab w:pos="541" w:val="left" w:leader="none"/>
        </w:tabs>
        <w:spacing w:line="240" w:lineRule="auto" w:before="43" w:after="0"/>
        <w:ind w:left="540" w:right="0" w:hanging="360"/>
        <w:jc w:val="both"/>
        <w:rPr>
          <w:sz w:val="24"/>
        </w:rPr>
      </w:pPr>
      <w:r>
        <w:rPr>
          <w:sz w:val="24"/>
        </w:rPr>
        <w:t>Educación</w:t>
      </w:r>
      <w:r>
        <w:rPr>
          <w:spacing w:val="-7"/>
          <w:sz w:val="24"/>
        </w:rPr>
        <w:t> </w:t>
      </w:r>
      <w:r>
        <w:rPr>
          <w:sz w:val="24"/>
        </w:rPr>
        <w:t>Artística.</w:t>
      </w:r>
    </w:p>
    <w:p>
      <w:pPr>
        <w:pStyle w:val="ListParagraph"/>
        <w:numPr>
          <w:ilvl w:val="0"/>
          <w:numId w:val="139"/>
        </w:numPr>
        <w:tabs>
          <w:tab w:pos="541" w:val="left" w:leader="none"/>
        </w:tabs>
        <w:spacing w:line="240" w:lineRule="auto" w:before="41" w:after="0"/>
        <w:ind w:left="540" w:right="0" w:hanging="360"/>
        <w:jc w:val="both"/>
        <w:rPr>
          <w:sz w:val="24"/>
        </w:rPr>
      </w:pPr>
      <w:r>
        <w:rPr>
          <w:sz w:val="24"/>
        </w:rPr>
        <w:t>Educación Ética y en Valores</w:t>
      </w:r>
      <w:r>
        <w:rPr>
          <w:spacing w:val="-5"/>
          <w:sz w:val="24"/>
        </w:rPr>
        <w:t> </w:t>
      </w:r>
      <w:r>
        <w:rPr>
          <w:sz w:val="24"/>
        </w:rPr>
        <w:t>Humanos.</w:t>
      </w:r>
    </w:p>
    <w:p>
      <w:pPr>
        <w:pStyle w:val="ListParagraph"/>
        <w:numPr>
          <w:ilvl w:val="0"/>
          <w:numId w:val="139"/>
        </w:numPr>
        <w:tabs>
          <w:tab w:pos="541" w:val="left" w:leader="none"/>
        </w:tabs>
        <w:spacing w:line="240" w:lineRule="auto" w:before="40" w:after="0"/>
        <w:ind w:left="540" w:right="0" w:hanging="360"/>
        <w:jc w:val="both"/>
        <w:rPr>
          <w:sz w:val="24"/>
        </w:rPr>
      </w:pPr>
      <w:r>
        <w:rPr>
          <w:sz w:val="24"/>
        </w:rPr>
        <w:t>Educación Física, Recreación y</w:t>
      </w:r>
      <w:r>
        <w:rPr>
          <w:spacing w:val="-2"/>
          <w:sz w:val="24"/>
        </w:rPr>
        <w:t> </w:t>
      </w:r>
      <w:r>
        <w:rPr>
          <w:sz w:val="24"/>
        </w:rPr>
        <w:t>Deportes.</w:t>
      </w:r>
    </w:p>
    <w:p>
      <w:pPr>
        <w:pStyle w:val="ListParagraph"/>
        <w:numPr>
          <w:ilvl w:val="0"/>
          <w:numId w:val="139"/>
        </w:numPr>
        <w:tabs>
          <w:tab w:pos="541" w:val="left" w:leader="none"/>
        </w:tabs>
        <w:spacing w:line="240" w:lineRule="auto" w:before="42" w:after="0"/>
        <w:ind w:left="540" w:right="0" w:hanging="360"/>
        <w:jc w:val="both"/>
        <w:rPr>
          <w:sz w:val="24"/>
        </w:rPr>
      </w:pPr>
      <w:r>
        <w:rPr>
          <w:sz w:val="24"/>
        </w:rPr>
        <w:t>Educación</w:t>
      </w:r>
      <w:r>
        <w:rPr>
          <w:spacing w:val="-1"/>
          <w:sz w:val="24"/>
        </w:rPr>
        <w:t> </w:t>
      </w:r>
      <w:r>
        <w:rPr>
          <w:sz w:val="24"/>
        </w:rPr>
        <w:t>Religiosa.</w:t>
      </w:r>
    </w:p>
    <w:p>
      <w:pPr>
        <w:pStyle w:val="ListParagraph"/>
        <w:numPr>
          <w:ilvl w:val="0"/>
          <w:numId w:val="139"/>
        </w:numPr>
        <w:tabs>
          <w:tab w:pos="541" w:val="left" w:leader="none"/>
        </w:tabs>
        <w:spacing w:line="240" w:lineRule="auto" w:before="43" w:after="0"/>
        <w:ind w:left="540" w:right="0" w:hanging="360"/>
        <w:jc w:val="both"/>
        <w:rPr>
          <w:sz w:val="24"/>
        </w:rPr>
      </w:pPr>
      <w:r>
        <w:rPr>
          <w:sz w:val="24"/>
        </w:rPr>
        <w:t>Humanidades (Lengua Castellana e</w:t>
      </w:r>
      <w:r>
        <w:rPr>
          <w:spacing w:val="-2"/>
          <w:sz w:val="24"/>
        </w:rPr>
        <w:t> </w:t>
      </w:r>
      <w:r>
        <w:rPr>
          <w:sz w:val="24"/>
        </w:rPr>
        <w:t>inglés).</w:t>
      </w:r>
    </w:p>
    <w:p>
      <w:pPr>
        <w:pStyle w:val="ListParagraph"/>
        <w:numPr>
          <w:ilvl w:val="0"/>
          <w:numId w:val="139"/>
        </w:numPr>
        <w:tabs>
          <w:tab w:pos="541" w:val="left" w:leader="none"/>
        </w:tabs>
        <w:spacing w:line="240" w:lineRule="auto" w:before="41" w:after="0"/>
        <w:ind w:left="540" w:right="0" w:hanging="360"/>
        <w:jc w:val="both"/>
        <w:rPr>
          <w:sz w:val="24"/>
        </w:rPr>
      </w:pPr>
      <w:r>
        <w:rPr>
          <w:sz w:val="24"/>
        </w:rPr>
        <w:t>Matemáticas.</w:t>
      </w:r>
    </w:p>
    <w:p>
      <w:pPr>
        <w:pStyle w:val="ListParagraph"/>
        <w:numPr>
          <w:ilvl w:val="0"/>
          <w:numId w:val="139"/>
        </w:numPr>
        <w:tabs>
          <w:tab w:pos="541" w:val="left" w:leader="none"/>
        </w:tabs>
        <w:spacing w:line="240" w:lineRule="auto" w:before="41" w:after="0"/>
        <w:ind w:left="540" w:right="0" w:hanging="360"/>
        <w:jc w:val="both"/>
        <w:rPr>
          <w:sz w:val="24"/>
        </w:rPr>
      </w:pPr>
      <w:r>
        <w:rPr>
          <w:sz w:val="24"/>
        </w:rPr>
        <w:t>Tecnología e Informática.</w:t>
      </w:r>
    </w:p>
    <w:p>
      <w:pPr>
        <w:pStyle w:val="ListParagraph"/>
        <w:numPr>
          <w:ilvl w:val="0"/>
          <w:numId w:val="139"/>
        </w:numPr>
        <w:tabs>
          <w:tab w:pos="541" w:val="left" w:leader="none"/>
        </w:tabs>
        <w:spacing w:line="240" w:lineRule="auto" w:before="41" w:after="0"/>
        <w:ind w:left="540" w:right="0" w:hanging="360"/>
        <w:jc w:val="both"/>
        <w:rPr>
          <w:sz w:val="24"/>
        </w:rPr>
      </w:pPr>
      <w:r>
        <w:rPr>
          <w:sz w:val="24"/>
        </w:rPr>
        <w:t>Emprendimiento.</w:t>
      </w:r>
    </w:p>
    <w:p>
      <w:pPr>
        <w:spacing w:after="0" w:line="240"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719">
            <wp:simplePos x="0" y="0"/>
            <wp:positionH relativeFrom="page">
              <wp:posOffset>303911</wp:posOffset>
            </wp:positionH>
            <wp:positionV relativeFrom="page">
              <wp:posOffset>303911</wp:posOffset>
            </wp:positionV>
            <wp:extent cx="7166864" cy="9452559"/>
            <wp:effectExtent l="0" t="0" r="0" b="0"/>
            <wp:wrapNone/>
            <wp:docPr id="357" name="image1.png" descr=""/>
            <wp:cNvGraphicFramePr>
              <a:graphicFrameLocks noChangeAspect="1"/>
            </wp:cNvGraphicFramePr>
            <a:graphic>
              <a:graphicData uri="http://schemas.openxmlformats.org/drawingml/2006/picture">
                <pic:pic>
                  <pic:nvPicPr>
                    <pic:cNvPr id="35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6" w:lineRule="auto" w:before="93"/>
        <w:ind w:left="180" w:right="167"/>
        <w:jc w:val="both"/>
      </w:pPr>
      <w:r>
        <w:rPr/>
        <w:drawing>
          <wp:anchor distT="0" distB="0" distL="0" distR="0" allowOverlap="1" layoutInCell="1" locked="0" behindDoc="1" simplePos="0" relativeHeight="268290695">
            <wp:simplePos x="0" y="0"/>
            <wp:positionH relativeFrom="page">
              <wp:posOffset>1097914</wp:posOffset>
            </wp:positionH>
            <wp:positionV relativeFrom="paragraph">
              <wp:posOffset>485595</wp:posOffset>
            </wp:positionV>
            <wp:extent cx="5488940" cy="6568440"/>
            <wp:effectExtent l="0" t="0" r="0" b="0"/>
            <wp:wrapNone/>
            <wp:docPr id="359" name="image2.png" descr=""/>
            <wp:cNvGraphicFramePr>
              <a:graphicFrameLocks noChangeAspect="1"/>
            </wp:cNvGraphicFramePr>
            <a:graphic>
              <a:graphicData uri="http://schemas.openxmlformats.org/drawingml/2006/picture">
                <pic:pic>
                  <pic:nvPicPr>
                    <pic:cNvPr id="36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En la institución educativa altozano, durante el año lectivo se desarrollan cuatro periodos académicos, cada uno de 10 semanas, para el año 2015 corresponden de la siguiente manera:</w:t>
      </w:r>
    </w:p>
    <w:p>
      <w:pPr>
        <w:pStyle w:val="BodyText"/>
        <w:spacing w:before="6"/>
        <w:rPr>
          <w:sz w:val="27"/>
        </w:rPr>
      </w:pPr>
    </w:p>
    <w:p>
      <w:pPr>
        <w:pStyle w:val="BodyText"/>
        <w:spacing w:line="276" w:lineRule="auto" w:before="1"/>
        <w:ind w:left="540" w:right="2190"/>
      </w:pPr>
      <w:r>
        <w:rPr/>
        <w:t>Primer periodo del 26 de enero al 10 de abril de 2015. Segundo periodo del 13 de abril al 19 de junio de 2015. Tercer periodo del 13 de julio al 18 septiembre de 2015. Cuarto periodo del 21 septiembre al 4 de diciembre de 2015.</w:t>
      </w:r>
    </w:p>
    <w:p>
      <w:pPr>
        <w:pStyle w:val="BodyText"/>
        <w:rPr>
          <w:sz w:val="26"/>
        </w:rPr>
      </w:pPr>
    </w:p>
    <w:p>
      <w:pPr>
        <w:pStyle w:val="BodyText"/>
        <w:spacing w:before="5"/>
        <w:rPr>
          <w:sz w:val="22"/>
        </w:rPr>
      </w:pPr>
    </w:p>
    <w:p>
      <w:pPr>
        <w:pStyle w:val="Heading1"/>
        <w:numPr>
          <w:ilvl w:val="1"/>
          <w:numId w:val="135"/>
        </w:numPr>
        <w:tabs>
          <w:tab w:pos="541" w:val="left" w:leader="none"/>
        </w:tabs>
        <w:spacing w:line="240" w:lineRule="auto" w:before="0" w:after="0"/>
        <w:ind w:left="540" w:right="0" w:hanging="360"/>
        <w:jc w:val="both"/>
      </w:pPr>
      <w:r>
        <w:rPr/>
        <w:t>Enfoque</w:t>
      </w:r>
      <w:r>
        <w:rPr>
          <w:spacing w:val="-1"/>
        </w:rPr>
        <w:t> </w:t>
      </w:r>
      <w:r>
        <w:rPr/>
        <w:t>Metodológico</w:t>
      </w:r>
    </w:p>
    <w:p>
      <w:pPr>
        <w:pStyle w:val="BodyText"/>
        <w:spacing w:before="7"/>
        <w:rPr>
          <w:b/>
        </w:rPr>
      </w:pPr>
    </w:p>
    <w:p>
      <w:pPr>
        <w:pStyle w:val="BodyText"/>
        <w:spacing w:line="276" w:lineRule="auto"/>
        <w:ind w:left="180" w:right="160"/>
        <w:jc w:val="both"/>
      </w:pPr>
      <w:r>
        <w:rPr/>
        <w:t>Nuestra institución educativa, escuela nueva, post primaria, basándose en modelo pedagógico del constructivismo,</w:t>
      </w:r>
    </w:p>
    <w:p>
      <w:pPr>
        <w:pStyle w:val="BodyText"/>
        <w:spacing w:before="9"/>
        <w:rPr>
          <w:sz w:val="20"/>
        </w:rPr>
      </w:pPr>
    </w:p>
    <w:p>
      <w:pPr>
        <w:pStyle w:val="BodyText"/>
        <w:spacing w:line="276" w:lineRule="auto"/>
        <w:ind w:left="180" w:right="161"/>
        <w:jc w:val="both"/>
      </w:pPr>
      <w:r>
        <w:rPr/>
        <w:t>Aun teniendo en cuenta la amplia variedad de versiones que coexisten bajo el marbete del constructivismo, pueden destacarse unas pocas ideas fundamentales que</w:t>
      </w:r>
      <w:r>
        <w:rPr>
          <w:spacing w:val="-13"/>
        </w:rPr>
        <w:t> </w:t>
      </w:r>
      <w:r>
        <w:rPr/>
        <w:t>caracterizan</w:t>
      </w:r>
      <w:r>
        <w:rPr>
          <w:spacing w:val="-13"/>
        </w:rPr>
        <w:t> </w:t>
      </w:r>
      <w:r>
        <w:rPr/>
        <w:t>a</w:t>
      </w:r>
      <w:r>
        <w:rPr>
          <w:spacing w:val="-13"/>
        </w:rPr>
        <w:t> </w:t>
      </w:r>
      <w:r>
        <w:rPr/>
        <w:t>esta</w:t>
      </w:r>
      <w:r>
        <w:rPr>
          <w:spacing w:val="-12"/>
        </w:rPr>
        <w:t> </w:t>
      </w:r>
      <w:r>
        <w:rPr/>
        <w:t>corriente.</w:t>
      </w:r>
      <w:r>
        <w:rPr>
          <w:spacing w:val="-13"/>
        </w:rPr>
        <w:t> </w:t>
      </w:r>
      <w:r>
        <w:rPr/>
        <w:t>Entre</w:t>
      </w:r>
      <w:r>
        <w:rPr>
          <w:spacing w:val="-13"/>
        </w:rPr>
        <w:t> </w:t>
      </w:r>
      <w:r>
        <w:rPr/>
        <w:t>ellas</w:t>
      </w:r>
      <w:r>
        <w:rPr>
          <w:spacing w:val="-16"/>
        </w:rPr>
        <w:t> </w:t>
      </w:r>
      <w:r>
        <w:rPr/>
        <w:t>está</w:t>
      </w:r>
      <w:r>
        <w:rPr>
          <w:spacing w:val="-12"/>
        </w:rPr>
        <w:t> </w:t>
      </w:r>
      <w:r>
        <w:rPr/>
        <w:t>la</w:t>
      </w:r>
      <w:r>
        <w:rPr>
          <w:spacing w:val="-13"/>
        </w:rPr>
        <w:t> </w:t>
      </w:r>
      <w:r>
        <w:rPr/>
        <w:t>de</w:t>
      </w:r>
      <w:r>
        <w:rPr>
          <w:spacing w:val="-13"/>
        </w:rPr>
        <w:t> </w:t>
      </w:r>
      <w:r>
        <w:rPr/>
        <w:t>las</w:t>
      </w:r>
      <w:r>
        <w:rPr>
          <w:spacing w:val="-13"/>
        </w:rPr>
        <w:t> </w:t>
      </w:r>
      <w:r>
        <w:rPr/>
        <w:t>'ideas</w:t>
      </w:r>
      <w:r>
        <w:rPr>
          <w:spacing w:val="-13"/>
        </w:rPr>
        <w:t> </w:t>
      </w:r>
      <w:r>
        <w:rPr/>
        <w:t>previas',</w:t>
      </w:r>
      <w:r>
        <w:rPr>
          <w:spacing w:val="-13"/>
        </w:rPr>
        <w:t> </w:t>
      </w:r>
      <w:r>
        <w:rPr/>
        <w:t>entendidas como construcciones o teorías personales, que, en ocasiones, han sido también calificadas como concepciones alternativas o preconcepciones. Otra idea generalmente adscrita a las concepciones constructivistas es la del 'conflicto cognitivo'</w:t>
      </w:r>
      <w:r>
        <w:rPr>
          <w:spacing w:val="-6"/>
        </w:rPr>
        <w:t> </w:t>
      </w:r>
      <w:r>
        <w:rPr/>
        <w:t>que</w:t>
      </w:r>
      <w:r>
        <w:rPr>
          <w:spacing w:val="-4"/>
        </w:rPr>
        <w:t> </w:t>
      </w:r>
      <w:r>
        <w:rPr/>
        <w:t>se</w:t>
      </w:r>
      <w:r>
        <w:rPr>
          <w:spacing w:val="-6"/>
        </w:rPr>
        <w:t> </w:t>
      </w:r>
      <w:r>
        <w:rPr/>
        <w:t>da</w:t>
      </w:r>
      <w:r>
        <w:rPr>
          <w:spacing w:val="-7"/>
        </w:rPr>
        <w:t> </w:t>
      </w:r>
      <w:r>
        <w:rPr/>
        <w:t>entre</w:t>
      </w:r>
      <w:r>
        <w:rPr>
          <w:spacing w:val="-4"/>
        </w:rPr>
        <w:t> </w:t>
      </w:r>
      <w:r>
        <w:rPr/>
        <w:t>concepciones</w:t>
      </w:r>
      <w:r>
        <w:rPr>
          <w:spacing w:val="-7"/>
        </w:rPr>
        <w:t> </w:t>
      </w:r>
      <w:r>
        <w:rPr/>
        <w:t>alternativas</w:t>
      </w:r>
      <w:r>
        <w:rPr>
          <w:spacing w:val="-5"/>
        </w:rPr>
        <w:t> </w:t>
      </w:r>
      <w:r>
        <w:rPr/>
        <w:t>y</w:t>
      </w:r>
      <w:r>
        <w:rPr>
          <w:spacing w:val="-7"/>
        </w:rPr>
        <w:t> </w:t>
      </w:r>
      <w:r>
        <w:rPr/>
        <w:t>constituirá</w:t>
      </w:r>
      <w:r>
        <w:rPr>
          <w:spacing w:val="-4"/>
        </w:rPr>
        <w:t> </w:t>
      </w:r>
      <w:r>
        <w:rPr/>
        <w:t>la</w:t>
      </w:r>
      <w:r>
        <w:rPr>
          <w:spacing w:val="-9"/>
        </w:rPr>
        <w:t> </w:t>
      </w:r>
      <w:r>
        <w:rPr/>
        <w:t>base</w:t>
      </w:r>
      <w:r>
        <w:rPr>
          <w:spacing w:val="-6"/>
        </w:rPr>
        <w:t> </w:t>
      </w:r>
      <w:r>
        <w:rPr/>
        <w:t>del</w:t>
      </w:r>
      <w:r>
        <w:rPr>
          <w:spacing w:val="-8"/>
        </w:rPr>
        <w:t> </w:t>
      </w:r>
      <w:r>
        <w:rPr/>
        <w:t>'cambio conceptual', es decir, el salto desde una concepción previa a otra (la que se construye), para lo que se necesitan ciertos</w:t>
      </w:r>
      <w:r>
        <w:rPr>
          <w:spacing w:val="-8"/>
        </w:rPr>
        <w:t> </w:t>
      </w:r>
      <w:r>
        <w:rPr/>
        <w:t>requisitos.</w:t>
      </w:r>
    </w:p>
    <w:p>
      <w:pPr>
        <w:pStyle w:val="BodyText"/>
        <w:spacing w:before="10"/>
        <w:rPr>
          <w:sz w:val="20"/>
        </w:rPr>
      </w:pPr>
    </w:p>
    <w:p>
      <w:pPr>
        <w:pStyle w:val="BodyText"/>
        <w:spacing w:line="276" w:lineRule="auto"/>
        <w:ind w:left="180" w:right="155"/>
        <w:jc w:val="both"/>
      </w:pPr>
      <w:r>
        <w:rPr/>
        <w:t>Junto a los anteriores aspectos, el constructivismo se caracteriza por su rechazo a formulaciones inductivistas o empiristas de la enseñanza, es decir, las tendencias más ligadas a lo que se ha denominado enseñanza inductiva por descubrimiento, donde</w:t>
      </w:r>
      <w:r>
        <w:rPr>
          <w:spacing w:val="-12"/>
        </w:rPr>
        <w:t> </w:t>
      </w:r>
      <w:r>
        <w:rPr/>
        <w:t>se</w:t>
      </w:r>
      <w:r>
        <w:rPr>
          <w:spacing w:val="-12"/>
        </w:rPr>
        <w:t> </w:t>
      </w:r>
      <w:r>
        <w:rPr/>
        <w:t>esperaba</w:t>
      </w:r>
      <w:r>
        <w:rPr>
          <w:spacing w:val="-9"/>
        </w:rPr>
        <w:t> </w:t>
      </w:r>
      <w:r>
        <w:rPr/>
        <w:t>que</w:t>
      </w:r>
      <w:r>
        <w:rPr>
          <w:spacing w:val="-9"/>
        </w:rPr>
        <w:t> </w:t>
      </w:r>
      <w:r>
        <w:rPr/>
        <w:t>el</w:t>
      </w:r>
      <w:r>
        <w:rPr>
          <w:spacing w:val="-12"/>
        </w:rPr>
        <w:t> </w:t>
      </w:r>
      <w:r>
        <w:rPr/>
        <w:t>sujeto,</w:t>
      </w:r>
      <w:r>
        <w:rPr>
          <w:spacing w:val="-12"/>
        </w:rPr>
        <w:t> </w:t>
      </w:r>
      <w:r>
        <w:rPr/>
        <w:t>en</w:t>
      </w:r>
      <w:r>
        <w:rPr>
          <w:spacing w:val="-9"/>
        </w:rPr>
        <w:t> </w:t>
      </w:r>
      <w:r>
        <w:rPr/>
        <w:t>su</w:t>
      </w:r>
      <w:r>
        <w:rPr>
          <w:spacing w:val="-11"/>
        </w:rPr>
        <w:t> </w:t>
      </w:r>
      <w:r>
        <w:rPr/>
        <w:t>proceso</w:t>
      </w:r>
      <w:r>
        <w:rPr>
          <w:spacing w:val="-9"/>
        </w:rPr>
        <w:t> </w:t>
      </w:r>
      <w:r>
        <w:rPr/>
        <w:t>de</w:t>
      </w:r>
      <w:r>
        <w:rPr>
          <w:spacing w:val="-12"/>
        </w:rPr>
        <w:t> </w:t>
      </w:r>
      <w:r>
        <w:rPr/>
        <w:t>aprendizaje,</w:t>
      </w:r>
      <w:r>
        <w:rPr>
          <w:spacing w:val="-9"/>
        </w:rPr>
        <w:t> </w:t>
      </w:r>
      <w:r>
        <w:rPr/>
        <w:t>se</w:t>
      </w:r>
      <w:r>
        <w:rPr>
          <w:spacing w:val="-9"/>
        </w:rPr>
        <w:t> </w:t>
      </w:r>
      <w:r>
        <w:rPr/>
        <w:t>comportara</w:t>
      </w:r>
      <w:r>
        <w:rPr>
          <w:spacing w:val="-11"/>
        </w:rPr>
        <w:t> </w:t>
      </w:r>
      <w:r>
        <w:rPr/>
        <w:t>como un inventor. Por el contrario, el constructivismo rescata, por lo general, la idea de enseñanza transmisiva o guiada, centrando las diferencias de aprendizaje entre lo significativo (Ausubel) y lo</w:t>
      </w:r>
      <w:r>
        <w:rPr>
          <w:spacing w:val="-5"/>
        </w:rPr>
        <w:t> </w:t>
      </w:r>
      <w:r>
        <w:rPr/>
        <w:t>memorístico.</w:t>
      </w:r>
    </w:p>
    <w:p>
      <w:pPr>
        <w:pStyle w:val="BodyText"/>
        <w:rPr>
          <w:sz w:val="21"/>
        </w:rPr>
      </w:pPr>
    </w:p>
    <w:p>
      <w:pPr>
        <w:pStyle w:val="BodyText"/>
        <w:spacing w:line="276" w:lineRule="auto"/>
        <w:ind w:left="180" w:right="155"/>
        <w:jc w:val="both"/>
      </w:pPr>
      <w:r>
        <w:rPr/>
        <w:t>Como consecuencia de esa concepción del aprendizaje, el constructivismo ha aportado metodologías didácticas propias como los mapas y esquemas conceptuales, la idea de actividades didácticas como base de la experiencia educativa,</w:t>
      </w:r>
      <w:r>
        <w:rPr>
          <w:spacing w:val="-10"/>
        </w:rPr>
        <w:t> </w:t>
      </w:r>
      <w:r>
        <w:rPr/>
        <w:t>ciertos</w:t>
      </w:r>
      <w:r>
        <w:rPr>
          <w:spacing w:val="-13"/>
        </w:rPr>
        <w:t> </w:t>
      </w:r>
      <w:r>
        <w:rPr/>
        <w:t>procedimientos</w:t>
      </w:r>
      <w:r>
        <w:rPr>
          <w:spacing w:val="-12"/>
        </w:rPr>
        <w:t> </w:t>
      </w:r>
      <w:r>
        <w:rPr/>
        <w:t>de</w:t>
      </w:r>
      <w:r>
        <w:rPr>
          <w:spacing w:val="-9"/>
        </w:rPr>
        <w:t> </w:t>
      </w:r>
      <w:r>
        <w:rPr/>
        <w:t>identificación</w:t>
      </w:r>
      <w:r>
        <w:rPr>
          <w:spacing w:val="-11"/>
        </w:rPr>
        <w:t> </w:t>
      </w:r>
      <w:r>
        <w:rPr/>
        <w:t>de</w:t>
      </w:r>
      <w:r>
        <w:rPr>
          <w:spacing w:val="-12"/>
        </w:rPr>
        <w:t> </w:t>
      </w:r>
      <w:r>
        <w:rPr/>
        <w:t>ideas</w:t>
      </w:r>
      <w:r>
        <w:rPr>
          <w:spacing w:val="-12"/>
        </w:rPr>
        <w:t> </w:t>
      </w:r>
      <w:r>
        <w:rPr/>
        <w:t>previas,</w:t>
      </w:r>
      <w:r>
        <w:rPr>
          <w:spacing w:val="-9"/>
        </w:rPr>
        <w:t> </w:t>
      </w:r>
      <w:r>
        <w:rPr/>
        <w:t>la</w:t>
      </w:r>
      <w:r>
        <w:rPr>
          <w:spacing w:val="-10"/>
        </w:rPr>
        <w:t> </w:t>
      </w:r>
      <w:r>
        <w:rPr/>
        <w:t>integración</w:t>
      </w:r>
      <w:r>
        <w:rPr>
          <w:spacing w:val="-11"/>
        </w:rPr>
        <w:t> </w:t>
      </w:r>
      <w:r>
        <w:rPr/>
        <w:t>de</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767">
            <wp:simplePos x="0" y="0"/>
            <wp:positionH relativeFrom="page">
              <wp:posOffset>303911</wp:posOffset>
            </wp:positionH>
            <wp:positionV relativeFrom="page">
              <wp:posOffset>303911</wp:posOffset>
            </wp:positionV>
            <wp:extent cx="7166864" cy="9452559"/>
            <wp:effectExtent l="0" t="0" r="0" b="0"/>
            <wp:wrapNone/>
            <wp:docPr id="361" name="image1.png" descr=""/>
            <wp:cNvGraphicFramePr>
              <a:graphicFrameLocks noChangeAspect="1"/>
            </wp:cNvGraphicFramePr>
            <a:graphic>
              <a:graphicData uri="http://schemas.openxmlformats.org/drawingml/2006/picture">
                <pic:pic>
                  <pic:nvPicPr>
                    <pic:cNvPr id="36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8" w:lineRule="auto" w:before="93"/>
        <w:ind w:left="180" w:right="165"/>
        <w:jc w:val="both"/>
      </w:pPr>
      <w:r>
        <w:rPr/>
        <w:drawing>
          <wp:anchor distT="0" distB="0" distL="0" distR="0" allowOverlap="1" layoutInCell="1" locked="0" behindDoc="1" simplePos="0" relativeHeight="268290743">
            <wp:simplePos x="0" y="0"/>
            <wp:positionH relativeFrom="page">
              <wp:posOffset>1097914</wp:posOffset>
            </wp:positionH>
            <wp:positionV relativeFrom="paragraph">
              <wp:posOffset>485595</wp:posOffset>
            </wp:positionV>
            <wp:extent cx="5488940" cy="6568440"/>
            <wp:effectExtent l="0" t="0" r="0" b="0"/>
            <wp:wrapNone/>
            <wp:docPr id="363" name="image2.png" descr=""/>
            <wp:cNvGraphicFramePr>
              <a:graphicFrameLocks noChangeAspect="1"/>
            </wp:cNvGraphicFramePr>
            <a:graphic>
              <a:graphicData uri="http://schemas.openxmlformats.org/drawingml/2006/picture">
                <pic:pic>
                  <pic:nvPicPr>
                    <pic:cNvPr id="36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 evaluación en el propio proceso de aprendizaje, los programas entendidos como guías de la enseñanza, etc.</w:t>
      </w:r>
    </w:p>
    <w:p>
      <w:pPr>
        <w:pStyle w:val="BodyText"/>
        <w:rPr>
          <w:sz w:val="26"/>
        </w:rPr>
      </w:pPr>
    </w:p>
    <w:p>
      <w:pPr>
        <w:pStyle w:val="BodyText"/>
        <w:rPr>
          <w:sz w:val="26"/>
        </w:rPr>
      </w:pPr>
    </w:p>
    <w:p>
      <w:pPr>
        <w:pStyle w:val="Heading1"/>
        <w:numPr>
          <w:ilvl w:val="1"/>
          <w:numId w:val="135"/>
        </w:numPr>
        <w:tabs>
          <w:tab w:pos="541" w:val="left" w:leader="none"/>
        </w:tabs>
        <w:spacing w:line="240" w:lineRule="auto" w:before="194" w:after="0"/>
        <w:ind w:left="540" w:right="0" w:hanging="360"/>
        <w:jc w:val="left"/>
      </w:pPr>
      <w:r>
        <w:rPr/>
        <w:t>Modelo</w:t>
      </w:r>
      <w:r>
        <w:rPr>
          <w:spacing w:val="-1"/>
        </w:rPr>
        <w:t> </w:t>
      </w:r>
      <w:r>
        <w:rPr/>
        <w:t>Pedagógico:</w:t>
      </w:r>
    </w:p>
    <w:p>
      <w:pPr>
        <w:pStyle w:val="BodyText"/>
        <w:spacing w:before="5"/>
        <w:rPr>
          <w:b/>
        </w:rPr>
      </w:pPr>
    </w:p>
    <w:p>
      <w:pPr>
        <w:pStyle w:val="BodyText"/>
        <w:spacing w:line="278" w:lineRule="auto"/>
        <w:ind w:left="180" w:right="162"/>
        <w:jc w:val="both"/>
      </w:pPr>
      <w:r>
        <w:rPr/>
        <w:t>El modelo pedagógico CONSTRUCTIVISTA, en el que cual el conocimiento es construido a través de la filosofía de “aprender haciendo”.</w:t>
      </w:r>
    </w:p>
    <w:p>
      <w:pPr>
        <w:pStyle w:val="BodyText"/>
        <w:rPr>
          <w:sz w:val="26"/>
        </w:rPr>
      </w:pPr>
    </w:p>
    <w:p>
      <w:pPr>
        <w:pStyle w:val="BodyText"/>
        <w:rPr>
          <w:sz w:val="26"/>
        </w:rPr>
      </w:pPr>
    </w:p>
    <w:p>
      <w:pPr>
        <w:pStyle w:val="BodyText"/>
        <w:spacing w:line="276" w:lineRule="auto" w:before="195"/>
        <w:ind w:left="180" w:right="156"/>
        <w:jc w:val="both"/>
      </w:pPr>
      <w:r>
        <w:rPr/>
        <w:t>Es por ello que todas las áreas curriculares se orientan hacia la motivación y</w:t>
      </w:r>
      <w:r>
        <w:rPr>
          <w:spacing w:val="-40"/>
        </w:rPr>
        <w:t> </w:t>
      </w:r>
      <w:r>
        <w:rPr/>
        <w:t>deseos de aprender, investigar en diversas fuentes los fundamentos del conocimiento y, luego</w:t>
      </w:r>
      <w:r>
        <w:rPr>
          <w:spacing w:val="-16"/>
        </w:rPr>
        <w:t> </w:t>
      </w:r>
      <w:r>
        <w:rPr/>
        <w:t>de</w:t>
      </w:r>
      <w:r>
        <w:rPr>
          <w:spacing w:val="-15"/>
        </w:rPr>
        <w:t> </w:t>
      </w:r>
      <w:r>
        <w:rPr/>
        <w:t>tener</w:t>
      </w:r>
      <w:r>
        <w:rPr>
          <w:spacing w:val="-16"/>
        </w:rPr>
        <w:t> </w:t>
      </w:r>
      <w:r>
        <w:rPr/>
        <w:t>las</w:t>
      </w:r>
      <w:r>
        <w:rPr>
          <w:spacing w:val="-15"/>
        </w:rPr>
        <w:t> </w:t>
      </w:r>
      <w:r>
        <w:rPr/>
        <w:t>bases</w:t>
      </w:r>
      <w:r>
        <w:rPr>
          <w:spacing w:val="-15"/>
        </w:rPr>
        <w:t> </w:t>
      </w:r>
      <w:r>
        <w:rPr/>
        <w:t>teóricas,</w:t>
      </w:r>
      <w:r>
        <w:rPr>
          <w:spacing w:val="-15"/>
        </w:rPr>
        <w:t> </w:t>
      </w:r>
      <w:r>
        <w:rPr/>
        <w:t>utilizar</w:t>
      </w:r>
      <w:r>
        <w:rPr>
          <w:spacing w:val="-17"/>
        </w:rPr>
        <w:t> </w:t>
      </w:r>
      <w:r>
        <w:rPr/>
        <w:t>eficientemente</w:t>
      </w:r>
      <w:r>
        <w:rPr>
          <w:spacing w:val="-14"/>
        </w:rPr>
        <w:t> </w:t>
      </w:r>
      <w:r>
        <w:rPr/>
        <w:t>los</w:t>
      </w:r>
      <w:r>
        <w:rPr>
          <w:spacing w:val="-15"/>
        </w:rPr>
        <w:t> </w:t>
      </w:r>
      <w:r>
        <w:rPr/>
        <w:t>recursos</w:t>
      </w:r>
      <w:r>
        <w:rPr>
          <w:spacing w:val="-18"/>
        </w:rPr>
        <w:t> </w:t>
      </w:r>
      <w:r>
        <w:rPr/>
        <w:t>y</w:t>
      </w:r>
      <w:r>
        <w:rPr>
          <w:spacing w:val="-18"/>
        </w:rPr>
        <w:t> </w:t>
      </w:r>
      <w:r>
        <w:rPr/>
        <w:t>conocimientos para construir experiencias pedagógicas y significativas en la formación</w:t>
      </w:r>
      <w:r>
        <w:rPr>
          <w:spacing w:val="-21"/>
        </w:rPr>
        <w:t> </w:t>
      </w:r>
      <w:r>
        <w:rPr/>
        <w:t>integral.</w:t>
      </w:r>
    </w:p>
    <w:p>
      <w:pPr>
        <w:pStyle w:val="BodyText"/>
        <w:rPr>
          <w:sz w:val="26"/>
        </w:rPr>
      </w:pPr>
    </w:p>
    <w:p>
      <w:pPr>
        <w:pStyle w:val="BodyText"/>
        <w:rPr>
          <w:sz w:val="26"/>
        </w:rPr>
      </w:pPr>
    </w:p>
    <w:p>
      <w:pPr>
        <w:pStyle w:val="BodyText"/>
        <w:spacing w:line="276" w:lineRule="auto" w:before="199"/>
        <w:ind w:left="180" w:right="154"/>
        <w:jc w:val="both"/>
      </w:pPr>
      <w:r>
        <w:rPr/>
        <w:t>Las actividades que se desarrollan como propuesta metodológica de trabajo en el área de Tecnología e Informática, incluyen, además de las recomendaciones del Ministerio de Educación Nacional de Colombia, las siguientes:</w:t>
      </w:r>
    </w:p>
    <w:p>
      <w:pPr>
        <w:pStyle w:val="BodyText"/>
        <w:rPr>
          <w:sz w:val="26"/>
        </w:rPr>
      </w:pPr>
    </w:p>
    <w:p>
      <w:pPr>
        <w:pStyle w:val="BodyText"/>
        <w:rPr>
          <w:sz w:val="26"/>
        </w:rPr>
      </w:pPr>
    </w:p>
    <w:p>
      <w:pPr>
        <w:pStyle w:val="ListParagraph"/>
        <w:numPr>
          <w:ilvl w:val="0"/>
          <w:numId w:val="140"/>
        </w:numPr>
        <w:tabs>
          <w:tab w:pos="900" w:val="left" w:leader="none"/>
          <w:tab w:pos="901" w:val="left" w:leader="none"/>
        </w:tabs>
        <w:spacing w:line="273" w:lineRule="auto" w:before="198" w:after="0"/>
        <w:ind w:left="900" w:right="162" w:hanging="360"/>
        <w:jc w:val="left"/>
        <w:rPr>
          <w:sz w:val="24"/>
        </w:rPr>
      </w:pPr>
      <w:r>
        <w:rPr>
          <w:sz w:val="24"/>
        </w:rPr>
        <w:t>Evaluación critico – analítica de situaciones problemáticas y formulación de propuestas que involucren el uso de diferentes</w:t>
      </w:r>
      <w:r>
        <w:rPr>
          <w:spacing w:val="-4"/>
          <w:sz w:val="24"/>
        </w:rPr>
        <w:t> </w:t>
      </w:r>
      <w:r>
        <w:rPr>
          <w:sz w:val="24"/>
        </w:rPr>
        <w:t>tecnologías.</w:t>
      </w:r>
    </w:p>
    <w:p>
      <w:pPr>
        <w:pStyle w:val="BodyText"/>
        <w:spacing w:before="2"/>
        <w:rPr>
          <w:sz w:val="21"/>
        </w:rPr>
      </w:pPr>
    </w:p>
    <w:p>
      <w:pPr>
        <w:pStyle w:val="ListParagraph"/>
        <w:numPr>
          <w:ilvl w:val="0"/>
          <w:numId w:val="140"/>
        </w:numPr>
        <w:tabs>
          <w:tab w:pos="900" w:val="left" w:leader="none"/>
          <w:tab w:pos="901" w:val="left" w:leader="none"/>
        </w:tabs>
        <w:spacing w:line="271" w:lineRule="auto" w:before="0" w:after="0"/>
        <w:ind w:left="900" w:right="164" w:hanging="360"/>
        <w:jc w:val="left"/>
        <w:rPr>
          <w:sz w:val="24"/>
        </w:rPr>
      </w:pPr>
      <w:r>
        <w:rPr>
          <w:sz w:val="24"/>
        </w:rPr>
        <w:t>Adquisición de conocimiento a través consulta, investigación y tareas de exploración en diversos temas.</w:t>
      </w:r>
    </w:p>
    <w:p>
      <w:pPr>
        <w:pStyle w:val="BodyText"/>
        <w:spacing w:before="5"/>
        <w:rPr>
          <w:sz w:val="21"/>
        </w:rPr>
      </w:pPr>
    </w:p>
    <w:p>
      <w:pPr>
        <w:pStyle w:val="ListParagraph"/>
        <w:numPr>
          <w:ilvl w:val="0"/>
          <w:numId w:val="140"/>
        </w:numPr>
        <w:tabs>
          <w:tab w:pos="900" w:val="left" w:leader="none"/>
          <w:tab w:pos="901" w:val="left" w:leader="none"/>
        </w:tabs>
        <w:spacing w:line="273" w:lineRule="auto" w:before="0" w:after="0"/>
        <w:ind w:left="900" w:right="163" w:hanging="360"/>
        <w:jc w:val="left"/>
        <w:rPr>
          <w:sz w:val="24"/>
        </w:rPr>
      </w:pPr>
      <w:r>
        <w:rPr>
          <w:sz w:val="24"/>
        </w:rPr>
        <w:t>Construcción de conocimiento a través de la aplicación de los conocimientos indagados para la solución de problemáticas</w:t>
      </w:r>
      <w:r>
        <w:rPr>
          <w:spacing w:val="-8"/>
          <w:sz w:val="24"/>
        </w:rPr>
        <w:t> </w:t>
      </w:r>
      <w:r>
        <w:rPr>
          <w:sz w:val="24"/>
        </w:rPr>
        <w:t>cotidianas.</w:t>
      </w:r>
    </w:p>
    <w:p>
      <w:pPr>
        <w:pStyle w:val="BodyText"/>
        <w:spacing w:before="11"/>
        <w:rPr>
          <w:sz w:val="20"/>
        </w:rPr>
      </w:pPr>
    </w:p>
    <w:p>
      <w:pPr>
        <w:pStyle w:val="ListParagraph"/>
        <w:numPr>
          <w:ilvl w:val="0"/>
          <w:numId w:val="140"/>
        </w:numPr>
        <w:tabs>
          <w:tab w:pos="900" w:val="left" w:leader="none"/>
          <w:tab w:pos="901" w:val="left" w:leader="none"/>
        </w:tabs>
        <w:spacing w:line="273" w:lineRule="auto" w:before="0" w:after="0"/>
        <w:ind w:left="900" w:right="165" w:hanging="360"/>
        <w:jc w:val="left"/>
        <w:rPr>
          <w:sz w:val="24"/>
        </w:rPr>
      </w:pPr>
      <w:r>
        <w:rPr>
          <w:sz w:val="24"/>
        </w:rPr>
        <w:t>Formulación, diseño y elaboración de artefactos y herramientas tecnológicas que respondan a</w:t>
      </w:r>
      <w:r>
        <w:rPr>
          <w:spacing w:val="-2"/>
          <w:sz w:val="24"/>
        </w:rPr>
        <w:t> </w:t>
      </w:r>
      <w:r>
        <w:rPr>
          <w:sz w:val="24"/>
        </w:rPr>
        <w:t>necesidades.</w:t>
      </w:r>
    </w:p>
    <w:p>
      <w:pPr>
        <w:spacing w:after="0" w:line="273" w:lineRule="auto"/>
        <w:jc w:val="left"/>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815">
            <wp:simplePos x="0" y="0"/>
            <wp:positionH relativeFrom="page">
              <wp:posOffset>303911</wp:posOffset>
            </wp:positionH>
            <wp:positionV relativeFrom="page">
              <wp:posOffset>303911</wp:posOffset>
            </wp:positionV>
            <wp:extent cx="7166864" cy="9452559"/>
            <wp:effectExtent l="0" t="0" r="0" b="0"/>
            <wp:wrapNone/>
            <wp:docPr id="365" name="image1.png" descr=""/>
            <wp:cNvGraphicFramePr>
              <a:graphicFrameLocks noChangeAspect="1"/>
            </wp:cNvGraphicFramePr>
            <a:graphic>
              <a:graphicData uri="http://schemas.openxmlformats.org/drawingml/2006/picture">
                <pic:pic>
                  <pic:nvPicPr>
                    <pic:cNvPr id="36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rPr>
      </w:pPr>
    </w:p>
    <w:p>
      <w:pPr>
        <w:pStyle w:val="ListParagraph"/>
        <w:numPr>
          <w:ilvl w:val="0"/>
          <w:numId w:val="140"/>
        </w:numPr>
        <w:tabs>
          <w:tab w:pos="901" w:val="left" w:leader="none"/>
        </w:tabs>
        <w:spacing w:line="276" w:lineRule="auto" w:before="0" w:after="0"/>
        <w:ind w:left="900" w:right="164" w:hanging="360"/>
        <w:jc w:val="both"/>
        <w:rPr>
          <w:sz w:val="24"/>
        </w:rPr>
      </w:pPr>
      <w:r>
        <w:rPr/>
        <w:drawing>
          <wp:anchor distT="0" distB="0" distL="0" distR="0" allowOverlap="1" layoutInCell="1" locked="0" behindDoc="1" simplePos="0" relativeHeight="268290791">
            <wp:simplePos x="0" y="0"/>
            <wp:positionH relativeFrom="page">
              <wp:posOffset>1097914</wp:posOffset>
            </wp:positionH>
            <wp:positionV relativeFrom="paragraph">
              <wp:posOffset>427665</wp:posOffset>
            </wp:positionV>
            <wp:extent cx="5488940" cy="6568440"/>
            <wp:effectExtent l="0" t="0" r="0" b="0"/>
            <wp:wrapNone/>
            <wp:docPr id="367" name="image2.png" descr=""/>
            <wp:cNvGraphicFramePr>
              <a:graphicFrameLocks noChangeAspect="1"/>
            </wp:cNvGraphicFramePr>
            <a:graphic>
              <a:graphicData uri="http://schemas.openxmlformats.org/drawingml/2006/picture">
                <pic:pic>
                  <pic:nvPicPr>
                    <pic:cNvPr id="368"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Valoración de la importancia de la buena administración y manejo de la información y uso adecuado de programas informáticos que faciliten su manipulación.</w:t>
      </w:r>
    </w:p>
    <w:p>
      <w:pPr>
        <w:pStyle w:val="BodyText"/>
        <w:spacing w:before="7"/>
        <w:rPr>
          <w:sz w:val="20"/>
        </w:rPr>
      </w:pPr>
    </w:p>
    <w:p>
      <w:pPr>
        <w:pStyle w:val="ListParagraph"/>
        <w:numPr>
          <w:ilvl w:val="0"/>
          <w:numId w:val="140"/>
        </w:numPr>
        <w:tabs>
          <w:tab w:pos="901" w:val="left" w:leader="none"/>
        </w:tabs>
        <w:spacing w:line="273" w:lineRule="auto" w:before="0" w:after="0"/>
        <w:ind w:left="900" w:right="165" w:hanging="360"/>
        <w:jc w:val="both"/>
        <w:rPr>
          <w:sz w:val="24"/>
        </w:rPr>
      </w:pPr>
      <w:r>
        <w:rPr>
          <w:sz w:val="24"/>
        </w:rPr>
        <w:t>Reconocimiento de las nuevas tecnologías de la información y las comunicaciones, uso eficiente de Internet y todos los servicios que ofrece la red.</w:t>
      </w:r>
    </w:p>
    <w:p>
      <w:pPr>
        <w:pStyle w:val="BodyText"/>
        <w:spacing w:before="1"/>
        <w:rPr>
          <w:sz w:val="21"/>
        </w:rPr>
      </w:pPr>
    </w:p>
    <w:p>
      <w:pPr>
        <w:pStyle w:val="ListParagraph"/>
        <w:numPr>
          <w:ilvl w:val="0"/>
          <w:numId w:val="140"/>
        </w:numPr>
        <w:tabs>
          <w:tab w:pos="901" w:val="left" w:leader="none"/>
        </w:tabs>
        <w:spacing w:line="276" w:lineRule="auto" w:before="1" w:after="0"/>
        <w:ind w:left="900" w:right="159" w:hanging="360"/>
        <w:jc w:val="both"/>
        <w:rPr>
          <w:sz w:val="24"/>
        </w:rPr>
      </w:pPr>
      <w:r>
        <w:rPr>
          <w:sz w:val="24"/>
        </w:rPr>
        <w:t>Desarrollo de proyectos en otras áreas, en los que use los recursos tecnológicos</w:t>
      </w:r>
      <w:r>
        <w:rPr>
          <w:spacing w:val="-7"/>
          <w:sz w:val="24"/>
        </w:rPr>
        <w:t> </w:t>
      </w:r>
      <w:r>
        <w:rPr>
          <w:sz w:val="24"/>
        </w:rPr>
        <w:t>en</w:t>
      </w:r>
      <w:r>
        <w:rPr>
          <w:spacing w:val="-8"/>
          <w:sz w:val="24"/>
        </w:rPr>
        <w:t> </w:t>
      </w:r>
      <w:r>
        <w:rPr>
          <w:sz w:val="24"/>
        </w:rPr>
        <w:t>los</w:t>
      </w:r>
      <w:r>
        <w:rPr>
          <w:spacing w:val="-9"/>
          <w:sz w:val="24"/>
        </w:rPr>
        <w:t> </w:t>
      </w:r>
      <w:r>
        <w:rPr>
          <w:sz w:val="24"/>
        </w:rPr>
        <w:t>procesos</w:t>
      </w:r>
      <w:r>
        <w:rPr>
          <w:spacing w:val="-10"/>
          <w:sz w:val="24"/>
        </w:rPr>
        <w:t> </w:t>
      </w:r>
      <w:r>
        <w:rPr>
          <w:sz w:val="24"/>
        </w:rPr>
        <w:t>de</w:t>
      </w:r>
      <w:r>
        <w:rPr>
          <w:spacing w:val="-8"/>
          <w:sz w:val="24"/>
        </w:rPr>
        <w:t> </w:t>
      </w:r>
      <w:r>
        <w:rPr>
          <w:sz w:val="24"/>
        </w:rPr>
        <w:t>investigación,</w:t>
      </w:r>
      <w:r>
        <w:rPr>
          <w:spacing w:val="-6"/>
          <w:sz w:val="24"/>
        </w:rPr>
        <w:t> </w:t>
      </w:r>
      <w:r>
        <w:rPr>
          <w:sz w:val="24"/>
        </w:rPr>
        <w:t>análisis,</w:t>
      </w:r>
      <w:r>
        <w:rPr>
          <w:spacing w:val="-10"/>
          <w:sz w:val="24"/>
        </w:rPr>
        <w:t> </w:t>
      </w:r>
      <w:r>
        <w:rPr>
          <w:sz w:val="24"/>
        </w:rPr>
        <w:t>diseño,</w:t>
      </w:r>
      <w:r>
        <w:rPr>
          <w:spacing w:val="-9"/>
          <w:sz w:val="24"/>
        </w:rPr>
        <w:t> </w:t>
      </w:r>
      <w:r>
        <w:rPr>
          <w:sz w:val="24"/>
        </w:rPr>
        <w:t>adquisición</w:t>
      </w:r>
      <w:r>
        <w:rPr>
          <w:spacing w:val="-6"/>
          <w:sz w:val="24"/>
        </w:rPr>
        <w:t> </w:t>
      </w:r>
      <w:r>
        <w:rPr>
          <w:sz w:val="24"/>
        </w:rPr>
        <w:t>de recursos, construcción y</w:t>
      </w:r>
      <w:r>
        <w:rPr>
          <w:spacing w:val="-5"/>
          <w:sz w:val="24"/>
        </w:rPr>
        <w:t> </w:t>
      </w:r>
      <w:r>
        <w:rPr>
          <w:sz w:val="24"/>
        </w:rPr>
        <w:t>evaluación.</w:t>
      </w:r>
    </w:p>
    <w:p>
      <w:pPr>
        <w:pStyle w:val="BodyText"/>
        <w:spacing w:before="6"/>
        <w:rPr>
          <w:sz w:val="20"/>
        </w:rPr>
      </w:pPr>
    </w:p>
    <w:p>
      <w:pPr>
        <w:pStyle w:val="ListParagraph"/>
        <w:numPr>
          <w:ilvl w:val="0"/>
          <w:numId w:val="140"/>
        </w:numPr>
        <w:tabs>
          <w:tab w:pos="901" w:val="left" w:leader="none"/>
        </w:tabs>
        <w:spacing w:line="273" w:lineRule="auto" w:before="0" w:after="0"/>
        <w:ind w:left="900" w:right="162" w:hanging="360"/>
        <w:jc w:val="both"/>
        <w:rPr>
          <w:sz w:val="24"/>
        </w:rPr>
      </w:pPr>
      <w:r>
        <w:rPr>
          <w:sz w:val="24"/>
        </w:rPr>
        <w:t>Otras</w:t>
      </w:r>
      <w:r>
        <w:rPr>
          <w:spacing w:val="-16"/>
          <w:sz w:val="24"/>
        </w:rPr>
        <w:t> </w:t>
      </w:r>
      <w:r>
        <w:rPr>
          <w:sz w:val="24"/>
        </w:rPr>
        <w:t>actividades</w:t>
      </w:r>
      <w:r>
        <w:rPr>
          <w:spacing w:val="-19"/>
          <w:sz w:val="24"/>
        </w:rPr>
        <w:t> </w:t>
      </w:r>
      <w:r>
        <w:rPr>
          <w:sz w:val="24"/>
        </w:rPr>
        <w:t>que</w:t>
      </w:r>
      <w:r>
        <w:rPr>
          <w:spacing w:val="-18"/>
          <w:sz w:val="24"/>
        </w:rPr>
        <w:t> </w:t>
      </w:r>
      <w:r>
        <w:rPr>
          <w:sz w:val="24"/>
        </w:rPr>
        <w:t>permitan</w:t>
      </w:r>
      <w:r>
        <w:rPr>
          <w:spacing w:val="-16"/>
          <w:sz w:val="24"/>
        </w:rPr>
        <w:t> </w:t>
      </w:r>
      <w:r>
        <w:rPr>
          <w:sz w:val="24"/>
        </w:rPr>
        <w:t>la</w:t>
      </w:r>
      <w:r>
        <w:rPr>
          <w:spacing w:val="-17"/>
          <w:sz w:val="24"/>
        </w:rPr>
        <w:t> </w:t>
      </w:r>
      <w:r>
        <w:rPr>
          <w:sz w:val="24"/>
        </w:rPr>
        <w:t>adquisición</w:t>
      </w:r>
      <w:r>
        <w:rPr>
          <w:spacing w:val="-17"/>
          <w:sz w:val="24"/>
        </w:rPr>
        <w:t> </w:t>
      </w:r>
      <w:r>
        <w:rPr>
          <w:sz w:val="24"/>
        </w:rPr>
        <w:t>y</w:t>
      </w:r>
      <w:r>
        <w:rPr>
          <w:spacing w:val="-19"/>
          <w:sz w:val="24"/>
        </w:rPr>
        <w:t> </w:t>
      </w:r>
      <w:r>
        <w:rPr>
          <w:sz w:val="24"/>
        </w:rPr>
        <w:t>desarrollo</w:t>
      </w:r>
      <w:r>
        <w:rPr>
          <w:spacing w:val="-16"/>
          <w:sz w:val="24"/>
        </w:rPr>
        <w:t> </w:t>
      </w:r>
      <w:r>
        <w:rPr>
          <w:sz w:val="24"/>
        </w:rPr>
        <w:t>de</w:t>
      </w:r>
      <w:r>
        <w:rPr>
          <w:spacing w:val="-18"/>
          <w:sz w:val="24"/>
        </w:rPr>
        <w:t> </w:t>
      </w:r>
      <w:r>
        <w:rPr>
          <w:sz w:val="24"/>
        </w:rPr>
        <w:t>habilidades</w:t>
      </w:r>
      <w:r>
        <w:rPr>
          <w:spacing w:val="-15"/>
          <w:sz w:val="24"/>
        </w:rPr>
        <w:t> </w:t>
      </w:r>
      <w:r>
        <w:rPr>
          <w:sz w:val="24"/>
        </w:rPr>
        <w:t>y</w:t>
      </w:r>
      <w:r>
        <w:rPr>
          <w:spacing w:val="-19"/>
          <w:sz w:val="24"/>
        </w:rPr>
        <w:t> </w:t>
      </w:r>
      <w:r>
        <w:rPr>
          <w:sz w:val="24"/>
        </w:rPr>
        <w:t>que involucren las herramientas tecnológicas como una oportunidad de mejora y crecimiento.</w:t>
      </w:r>
    </w:p>
    <w:p>
      <w:pPr>
        <w:pStyle w:val="BodyText"/>
        <w:spacing w:before="1"/>
        <w:rPr>
          <w:sz w:val="21"/>
        </w:rPr>
      </w:pPr>
    </w:p>
    <w:p>
      <w:pPr>
        <w:pStyle w:val="ListParagraph"/>
        <w:numPr>
          <w:ilvl w:val="0"/>
          <w:numId w:val="140"/>
        </w:numPr>
        <w:tabs>
          <w:tab w:pos="901" w:val="left" w:leader="none"/>
        </w:tabs>
        <w:spacing w:line="273" w:lineRule="auto" w:before="1" w:after="0"/>
        <w:ind w:left="900" w:right="159" w:hanging="360"/>
        <w:jc w:val="both"/>
        <w:rPr>
          <w:sz w:val="24"/>
        </w:rPr>
      </w:pPr>
      <w:r>
        <w:rPr>
          <w:sz w:val="24"/>
        </w:rPr>
        <w:t>Diseño</w:t>
      </w:r>
      <w:r>
        <w:rPr>
          <w:spacing w:val="-14"/>
          <w:sz w:val="24"/>
        </w:rPr>
        <w:t> </w:t>
      </w:r>
      <w:r>
        <w:rPr>
          <w:sz w:val="24"/>
        </w:rPr>
        <w:t>de</w:t>
      </w:r>
      <w:r>
        <w:rPr>
          <w:spacing w:val="-13"/>
          <w:sz w:val="24"/>
        </w:rPr>
        <w:t> </w:t>
      </w:r>
      <w:r>
        <w:rPr>
          <w:sz w:val="24"/>
        </w:rPr>
        <w:t>actividades</w:t>
      </w:r>
      <w:r>
        <w:rPr>
          <w:spacing w:val="-14"/>
          <w:sz w:val="24"/>
        </w:rPr>
        <w:t> </w:t>
      </w:r>
      <w:r>
        <w:rPr>
          <w:sz w:val="24"/>
        </w:rPr>
        <w:t>lúdico</w:t>
      </w:r>
      <w:r>
        <w:rPr>
          <w:spacing w:val="-10"/>
          <w:sz w:val="24"/>
        </w:rPr>
        <w:t> </w:t>
      </w:r>
      <w:r>
        <w:rPr>
          <w:sz w:val="24"/>
        </w:rPr>
        <w:t>–</w:t>
      </w:r>
      <w:r>
        <w:rPr>
          <w:spacing w:val="-13"/>
          <w:sz w:val="24"/>
        </w:rPr>
        <w:t> </w:t>
      </w:r>
      <w:r>
        <w:rPr>
          <w:sz w:val="24"/>
        </w:rPr>
        <w:t>didácticas</w:t>
      </w:r>
      <w:r>
        <w:rPr>
          <w:spacing w:val="-14"/>
          <w:sz w:val="24"/>
        </w:rPr>
        <w:t> </w:t>
      </w:r>
      <w:r>
        <w:rPr>
          <w:sz w:val="24"/>
        </w:rPr>
        <w:t>para</w:t>
      </w:r>
      <w:r>
        <w:rPr>
          <w:spacing w:val="-15"/>
          <w:sz w:val="24"/>
        </w:rPr>
        <w:t> </w:t>
      </w:r>
      <w:r>
        <w:rPr>
          <w:sz w:val="24"/>
        </w:rPr>
        <w:t>la</w:t>
      </w:r>
      <w:r>
        <w:rPr>
          <w:spacing w:val="-13"/>
          <w:sz w:val="24"/>
        </w:rPr>
        <w:t> </w:t>
      </w:r>
      <w:r>
        <w:rPr>
          <w:sz w:val="24"/>
        </w:rPr>
        <w:t>apropiación</w:t>
      </w:r>
      <w:r>
        <w:rPr>
          <w:spacing w:val="-13"/>
          <w:sz w:val="24"/>
        </w:rPr>
        <w:t> </w:t>
      </w:r>
      <w:r>
        <w:rPr>
          <w:sz w:val="24"/>
        </w:rPr>
        <w:t>de</w:t>
      </w:r>
      <w:r>
        <w:rPr>
          <w:spacing w:val="-11"/>
          <w:sz w:val="24"/>
        </w:rPr>
        <w:t> </w:t>
      </w:r>
      <w:r>
        <w:rPr>
          <w:sz w:val="24"/>
        </w:rPr>
        <w:t>competencias cognitivas.</w:t>
      </w:r>
    </w:p>
    <w:p>
      <w:pPr>
        <w:pStyle w:val="BodyText"/>
        <w:spacing w:before="1"/>
        <w:rPr>
          <w:sz w:val="21"/>
        </w:rPr>
      </w:pPr>
    </w:p>
    <w:p>
      <w:pPr>
        <w:pStyle w:val="ListParagraph"/>
        <w:numPr>
          <w:ilvl w:val="0"/>
          <w:numId w:val="140"/>
        </w:numPr>
        <w:tabs>
          <w:tab w:pos="901" w:val="left" w:leader="none"/>
        </w:tabs>
        <w:spacing w:line="271" w:lineRule="auto" w:before="1" w:after="0"/>
        <w:ind w:left="900" w:right="166" w:hanging="360"/>
        <w:jc w:val="both"/>
        <w:rPr>
          <w:sz w:val="24"/>
        </w:rPr>
      </w:pPr>
      <w:r>
        <w:rPr>
          <w:sz w:val="24"/>
        </w:rPr>
        <w:t>Aplicación de pruebas tipo ICFES en todos los niveles de educación para evaluar competencias generales y</w:t>
      </w:r>
      <w:r>
        <w:rPr>
          <w:spacing w:val="-5"/>
          <w:sz w:val="24"/>
        </w:rPr>
        <w:t> </w:t>
      </w:r>
      <w:r>
        <w:rPr>
          <w:sz w:val="24"/>
        </w:rPr>
        <w:t>específicas.</w:t>
      </w:r>
    </w:p>
    <w:p>
      <w:pPr>
        <w:pStyle w:val="BodyText"/>
        <w:spacing w:before="4"/>
        <w:rPr>
          <w:sz w:val="21"/>
        </w:rPr>
      </w:pPr>
    </w:p>
    <w:p>
      <w:pPr>
        <w:pStyle w:val="ListParagraph"/>
        <w:numPr>
          <w:ilvl w:val="0"/>
          <w:numId w:val="140"/>
        </w:numPr>
        <w:tabs>
          <w:tab w:pos="901" w:val="left" w:leader="none"/>
        </w:tabs>
        <w:spacing w:line="273" w:lineRule="auto" w:before="0" w:after="0"/>
        <w:ind w:left="900" w:right="160" w:hanging="360"/>
        <w:jc w:val="both"/>
        <w:rPr>
          <w:sz w:val="24"/>
        </w:rPr>
      </w:pPr>
      <w:r>
        <w:rPr>
          <w:sz w:val="24"/>
        </w:rPr>
        <w:t>Evaluación integral de actitudes y aptitudes propias del área en la aplicación práctica de los conocimientos, en diversos contextos o para la solución de problemáticas</w:t>
      </w:r>
      <w:r>
        <w:rPr>
          <w:spacing w:val="-4"/>
          <w:sz w:val="24"/>
        </w:rPr>
        <w:t> </w:t>
      </w:r>
      <w:r>
        <w:rPr>
          <w:sz w:val="24"/>
        </w:rPr>
        <w:t>específicas.</w:t>
      </w:r>
    </w:p>
    <w:p>
      <w:pPr>
        <w:pStyle w:val="BodyText"/>
        <w:spacing w:before="1"/>
        <w:rPr>
          <w:sz w:val="21"/>
        </w:rPr>
      </w:pPr>
    </w:p>
    <w:p>
      <w:pPr>
        <w:pStyle w:val="BodyText"/>
        <w:ind w:left="180" w:right="159"/>
        <w:jc w:val="both"/>
      </w:pPr>
      <w:r>
        <w:rPr/>
        <w:t>La estructura curricular de nuestro quehacer educativo acoge laso cuatro pilares de la educación para el siglo XXI de Jacques, los sintetizamos de las siguientes maneras:</w:t>
      </w:r>
    </w:p>
    <w:p>
      <w:pPr>
        <w:pStyle w:val="BodyText"/>
        <w:spacing w:before="10"/>
        <w:rPr>
          <w:sz w:val="20"/>
        </w:rPr>
      </w:pPr>
    </w:p>
    <w:p>
      <w:pPr>
        <w:pStyle w:val="Heading1"/>
        <w:jc w:val="left"/>
      </w:pPr>
      <w:r>
        <w:rPr/>
        <w:t>Aprender a ser:</w:t>
      </w:r>
    </w:p>
    <w:p>
      <w:pPr>
        <w:pStyle w:val="BodyText"/>
        <w:spacing w:before="11"/>
        <w:rPr>
          <w:b/>
          <w:sz w:val="20"/>
        </w:rPr>
      </w:pPr>
    </w:p>
    <w:p>
      <w:pPr>
        <w:pStyle w:val="BodyText"/>
        <w:ind w:left="180" w:right="161"/>
        <w:jc w:val="both"/>
      </w:pPr>
      <w:r>
        <w:rPr/>
        <w:t>Nuestra filosofía pedagógica contribuye a que el estudiante desarrolle su propia personalidad: cuerpo y mente, inteligencia, sensibilidad, sentido estético, responsabilidad individual, espiritualidad... en fin todas sus dimensiones, para llegar a una formación integral del estudiante.</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863">
            <wp:simplePos x="0" y="0"/>
            <wp:positionH relativeFrom="page">
              <wp:posOffset>303911</wp:posOffset>
            </wp:positionH>
            <wp:positionV relativeFrom="page">
              <wp:posOffset>303911</wp:posOffset>
            </wp:positionV>
            <wp:extent cx="7166864" cy="9452559"/>
            <wp:effectExtent l="0" t="0" r="0" b="0"/>
            <wp:wrapNone/>
            <wp:docPr id="369" name="image1.png" descr=""/>
            <wp:cNvGraphicFramePr>
              <a:graphicFrameLocks noChangeAspect="1"/>
            </wp:cNvGraphicFramePr>
            <a:graphic>
              <a:graphicData uri="http://schemas.openxmlformats.org/drawingml/2006/picture">
                <pic:pic>
                  <pic:nvPicPr>
                    <pic:cNvPr id="37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jc w:val="left"/>
      </w:pPr>
      <w:r>
        <w:rPr/>
        <w:t>Aprender a conocer:</w:t>
      </w:r>
    </w:p>
    <w:p>
      <w:pPr>
        <w:pStyle w:val="BodyText"/>
        <w:spacing w:before="10"/>
        <w:rPr>
          <w:b/>
          <w:sz w:val="20"/>
        </w:rPr>
      </w:pPr>
    </w:p>
    <w:p>
      <w:pPr>
        <w:pStyle w:val="BodyText"/>
        <w:ind w:left="180" w:right="158"/>
        <w:jc w:val="both"/>
      </w:pPr>
      <w:r>
        <w:rPr/>
        <w:drawing>
          <wp:anchor distT="0" distB="0" distL="0" distR="0" allowOverlap="1" layoutInCell="1" locked="0" behindDoc="1" simplePos="0" relativeHeight="268290839">
            <wp:simplePos x="0" y="0"/>
            <wp:positionH relativeFrom="page">
              <wp:posOffset>1097914</wp:posOffset>
            </wp:positionH>
            <wp:positionV relativeFrom="paragraph">
              <wp:posOffset>100404</wp:posOffset>
            </wp:positionV>
            <wp:extent cx="5488940" cy="6568440"/>
            <wp:effectExtent l="0" t="0" r="0" b="0"/>
            <wp:wrapNone/>
            <wp:docPr id="371" name="image2.png" descr=""/>
            <wp:cNvGraphicFramePr>
              <a:graphicFrameLocks noChangeAspect="1"/>
            </wp:cNvGraphicFramePr>
            <a:graphic>
              <a:graphicData uri="http://schemas.openxmlformats.org/drawingml/2006/picture">
                <pic:pic>
                  <pic:nvPicPr>
                    <pic:cNvPr id="37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Es adquirir las estrategias para la comprensión. Su contexto implica un significado mucho</w:t>
      </w:r>
      <w:r>
        <w:rPr>
          <w:spacing w:val="-11"/>
        </w:rPr>
        <w:t> </w:t>
      </w:r>
      <w:r>
        <w:rPr/>
        <w:t>más</w:t>
      </w:r>
      <w:r>
        <w:rPr>
          <w:spacing w:val="-12"/>
        </w:rPr>
        <w:t> </w:t>
      </w:r>
      <w:r>
        <w:rPr/>
        <w:t>amplio:</w:t>
      </w:r>
      <w:r>
        <w:rPr>
          <w:spacing w:val="-11"/>
        </w:rPr>
        <w:t> </w:t>
      </w:r>
      <w:r>
        <w:rPr/>
        <w:t>es</w:t>
      </w:r>
      <w:r>
        <w:rPr>
          <w:spacing w:val="-14"/>
        </w:rPr>
        <w:t> </w:t>
      </w:r>
      <w:r>
        <w:rPr/>
        <w:t>descubrir,</w:t>
      </w:r>
      <w:r>
        <w:rPr>
          <w:spacing w:val="-9"/>
        </w:rPr>
        <w:t> </w:t>
      </w:r>
      <w:r>
        <w:rPr/>
        <w:t>despertar</w:t>
      </w:r>
      <w:r>
        <w:rPr>
          <w:spacing w:val="-12"/>
        </w:rPr>
        <w:t> </w:t>
      </w:r>
      <w:r>
        <w:rPr/>
        <w:t>e</w:t>
      </w:r>
      <w:r>
        <w:rPr>
          <w:spacing w:val="-8"/>
        </w:rPr>
        <w:t> </w:t>
      </w:r>
      <w:r>
        <w:rPr/>
        <w:t>incrementar</w:t>
      </w:r>
      <w:r>
        <w:rPr>
          <w:spacing w:val="-10"/>
        </w:rPr>
        <w:t> </w:t>
      </w:r>
      <w:r>
        <w:rPr/>
        <w:t>las</w:t>
      </w:r>
      <w:r>
        <w:rPr>
          <w:spacing w:val="-11"/>
        </w:rPr>
        <w:t> </w:t>
      </w:r>
      <w:r>
        <w:rPr/>
        <w:t>posibilidades</w:t>
      </w:r>
      <w:r>
        <w:rPr>
          <w:spacing w:val="-9"/>
        </w:rPr>
        <w:t> </w:t>
      </w:r>
      <w:r>
        <w:rPr/>
        <w:t>creativas, es ejercitar la memoria, la atención y el pensamiento Los objetivos los procesos, logros, los niveles de logros , los indicadores de las competencias son flexibles y se construyen</w:t>
      </w:r>
      <w:r>
        <w:rPr>
          <w:spacing w:val="-17"/>
        </w:rPr>
        <w:t> </w:t>
      </w:r>
      <w:r>
        <w:rPr/>
        <w:t>a</w:t>
      </w:r>
      <w:r>
        <w:rPr>
          <w:spacing w:val="-18"/>
        </w:rPr>
        <w:t> </w:t>
      </w:r>
      <w:r>
        <w:rPr/>
        <w:t>partir</w:t>
      </w:r>
      <w:r>
        <w:rPr>
          <w:spacing w:val="-17"/>
        </w:rPr>
        <w:t> </w:t>
      </w:r>
      <w:r>
        <w:rPr/>
        <w:t>del</w:t>
      </w:r>
      <w:r>
        <w:rPr>
          <w:spacing w:val="-19"/>
        </w:rPr>
        <w:t> </w:t>
      </w:r>
      <w:r>
        <w:rPr/>
        <w:t>conocimiento</w:t>
      </w:r>
      <w:r>
        <w:rPr>
          <w:spacing w:val="-16"/>
        </w:rPr>
        <w:t> </w:t>
      </w:r>
      <w:r>
        <w:rPr/>
        <w:t>de</w:t>
      </w:r>
      <w:r>
        <w:rPr>
          <w:spacing w:val="-16"/>
        </w:rPr>
        <w:t> </w:t>
      </w:r>
      <w:r>
        <w:rPr/>
        <w:t>las</w:t>
      </w:r>
      <w:r>
        <w:rPr>
          <w:spacing w:val="-17"/>
        </w:rPr>
        <w:t> </w:t>
      </w:r>
      <w:r>
        <w:rPr/>
        <w:t>características</w:t>
      </w:r>
      <w:r>
        <w:rPr>
          <w:spacing w:val="-16"/>
        </w:rPr>
        <w:t> </w:t>
      </w:r>
      <w:r>
        <w:rPr/>
        <w:t>de</w:t>
      </w:r>
      <w:r>
        <w:rPr>
          <w:spacing w:val="-16"/>
        </w:rPr>
        <w:t> </w:t>
      </w:r>
      <w:r>
        <w:rPr/>
        <w:t>todos</w:t>
      </w:r>
      <w:r>
        <w:rPr>
          <w:spacing w:val="-16"/>
        </w:rPr>
        <w:t> </w:t>
      </w:r>
      <w:r>
        <w:rPr/>
        <w:t>los</w:t>
      </w:r>
      <w:r>
        <w:rPr>
          <w:spacing w:val="-17"/>
        </w:rPr>
        <w:t> </w:t>
      </w:r>
      <w:r>
        <w:rPr/>
        <w:t>conocimientos de</w:t>
      </w:r>
      <w:r>
        <w:rPr>
          <w:spacing w:val="-19"/>
        </w:rPr>
        <w:t> </w:t>
      </w:r>
      <w:r>
        <w:rPr/>
        <w:t>las</w:t>
      </w:r>
      <w:r>
        <w:rPr>
          <w:spacing w:val="-18"/>
        </w:rPr>
        <w:t> </w:t>
      </w:r>
      <w:r>
        <w:rPr/>
        <w:t>características</w:t>
      </w:r>
      <w:r>
        <w:rPr>
          <w:spacing w:val="-19"/>
        </w:rPr>
        <w:t> </w:t>
      </w:r>
      <w:r>
        <w:rPr/>
        <w:t>de</w:t>
      </w:r>
      <w:r>
        <w:rPr>
          <w:spacing w:val="-19"/>
        </w:rPr>
        <w:t> </w:t>
      </w:r>
      <w:r>
        <w:rPr/>
        <w:t>los</w:t>
      </w:r>
      <w:r>
        <w:rPr>
          <w:spacing w:val="-18"/>
        </w:rPr>
        <w:t> </w:t>
      </w:r>
      <w:r>
        <w:rPr/>
        <w:t>estudiantes</w:t>
      </w:r>
      <w:r>
        <w:rPr>
          <w:spacing w:val="-19"/>
        </w:rPr>
        <w:t> </w:t>
      </w:r>
      <w:r>
        <w:rPr/>
        <w:t>aunque</w:t>
      </w:r>
      <w:r>
        <w:rPr>
          <w:spacing w:val="-19"/>
        </w:rPr>
        <w:t> </w:t>
      </w:r>
      <w:r>
        <w:rPr/>
        <w:t>se</w:t>
      </w:r>
      <w:r>
        <w:rPr>
          <w:spacing w:val="-18"/>
        </w:rPr>
        <w:t> </w:t>
      </w:r>
      <w:r>
        <w:rPr/>
        <w:t>tenga</w:t>
      </w:r>
      <w:r>
        <w:rPr>
          <w:spacing w:val="-19"/>
        </w:rPr>
        <w:t> </w:t>
      </w:r>
      <w:r>
        <w:rPr/>
        <w:t>como</w:t>
      </w:r>
      <w:r>
        <w:rPr>
          <w:spacing w:val="-18"/>
        </w:rPr>
        <w:t> </w:t>
      </w:r>
      <w:r>
        <w:rPr/>
        <w:t>referencia</w:t>
      </w:r>
      <w:r>
        <w:rPr>
          <w:spacing w:val="-18"/>
        </w:rPr>
        <w:t> </w:t>
      </w:r>
      <w:r>
        <w:rPr/>
        <w:t>estándares de</w:t>
      </w:r>
      <w:r>
        <w:rPr>
          <w:spacing w:val="-1"/>
        </w:rPr>
        <w:t> </w:t>
      </w:r>
      <w:r>
        <w:rPr/>
        <w:t>calidad</w:t>
      </w:r>
    </w:p>
    <w:p>
      <w:pPr>
        <w:pStyle w:val="BodyText"/>
        <w:spacing w:before="11"/>
        <w:rPr>
          <w:sz w:val="20"/>
        </w:rPr>
      </w:pPr>
    </w:p>
    <w:p>
      <w:pPr>
        <w:pStyle w:val="Heading1"/>
        <w:jc w:val="left"/>
      </w:pPr>
      <w:r>
        <w:rPr/>
        <w:t>Aprender a hacer:</w:t>
      </w:r>
    </w:p>
    <w:p>
      <w:pPr>
        <w:pStyle w:val="BodyText"/>
        <w:spacing w:before="10"/>
        <w:rPr>
          <w:b/>
          <w:sz w:val="20"/>
        </w:rPr>
      </w:pPr>
    </w:p>
    <w:p>
      <w:pPr>
        <w:pStyle w:val="BodyText"/>
        <w:ind w:left="180"/>
      </w:pPr>
      <w:r>
        <w:rPr/>
        <w:t>Es aplicar el conocimiento. Es hacer prácticos los conocimientos. Espacio propicio para la dimensión de la praxis.</w:t>
      </w:r>
    </w:p>
    <w:p>
      <w:pPr>
        <w:pStyle w:val="BodyText"/>
        <w:spacing w:before="10"/>
        <w:rPr>
          <w:sz w:val="20"/>
        </w:rPr>
      </w:pPr>
    </w:p>
    <w:p>
      <w:pPr>
        <w:pStyle w:val="Heading1"/>
        <w:jc w:val="left"/>
      </w:pPr>
      <w:r>
        <w:rPr/>
        <w:t>Aprender a convivir juntos:</w:t>
      </w:r>
    </w:p>
    <w:p>
      <w:pPr>
        <w:pStyle w:val="BodyText"/>
        <w:spacing w:before="1"/>
        <w:rPr>
          <w:b/>
          <w:sz w:val="21"/>
        </w:rPr>
      </w:pPr>
    </w:p>
    <w:p>
      <w:pPr>
        <w:pStyle w:val="BodyText"/>
        <w:spacing w:line="276" w:lineRule="auto"/>
        <w:ind w:left="180" w:right="156"/>
        <w:jc w:val="both"/>
      </w:pPr>
      <w:r>
        <w:rPr/>
        <w:t>Crear ambientes para desarrollar la comprensión del otro. Este aprendizaje es una de las principales empresas de la Educación actual. Enseñar la no violencia Iniciar proyectos cooperativos. Las competencias básicas: Curriculares, ciudadanas y laborales.</w:t>
      </w:r>
    </w:p>
    <w:p>
      <w:pPr>
        <w:pStyle w:val="BodyText"/>
        <w:spacing w:before="10"/>
        <w:rPr>
          <w:sz w:val="20"/>
        </w:rPr>
      </w:pPr>
    </w:p>
    <w:p>
      <w:pPr>
        <w:pStyle w:val="Heading1"/>
        <w:numPr>
          <w:ilvl w:val="1"/>
          <w:numId w:val="135"/>
        </w:numPr>
        <w:tabs>
          <w:tab w:pos="541" w:val="left" w:leader="none"/>
        </w:tabs>
        <w:spacing w:line="240" w:lineRule="auto" w:before="1" w:after="0"/>
        <w:ind w:left="540" w:right="0" w:hanging="360"/>
        <w:jc w:val="left"/>
      </w:pPr>
      <w:r>
        <w:rPr/>
        <w:t>Plan de</w:t>
      </w:r>
      <w:r>
        <w:rPr>
          <w:spacing w:val="-3"/>
        </w:rPr>
        <w:t> </w:t>
      </w:r>
      <w:r>
        <w:rPr/>
        <w:t>Estudios:</w:t>
      </w:r>
    </w:p>
    <w:p>
      <w:pPr>
        <w:pStyle w:val="BodyText"/>
        <w:spacing w:before="7"/>
        <w:rPr>
          <w:b/>
        </w:rPr>
      </w:pPr>
    </w:p>
    <w:p>
      <w:pPr>
        <w:pStyle w:val="BodyText"/>
        <w:ind w:left="180"/>
      </w:pPr>
      <w:r>
        <w:rPr/>
        <w:t>Ver anexo Planes de Estudio.</w:t>
      </w:r>
    </w:p>
    <w:p>
      <w:pPr>
        <w:pStyle w:val="BodyText"/>
        <w:spacing w:before="2"/>
      </w:pPr>
    </w:p>
    <w:p>
      <w:pPr>
        <w:pStyle w:val="BodyText"/>
        <w:ind w:left="180" w:right="164"/>
        <w:jc w:val="both"/>
      </w:pPr>
      <w:r>
        <w:rPr/>
        <w:t>La Institución concibe el plan de estudios como el esquema estructurado de las áreas obligatorias y fundamentales y de áreas optativas con sus respectivas asignaturas, que forman parte de nuestro currículo. Dicho plan establece los siguientes aspectos:</w:t>
      </w:r>
    </w:p>
    <w:p>
      <w:pPr>
        <w:pStyle w:val="BodyText"/>
        <w:spacing w:before="2"/>
        <w:rPr>
          <w:sz w:val="21"/>
        </w:rPr>
      </w:pPr>
    </w:p>
    <w:p>
      <w:pPr>
        <w:pStyle w:val="ListParagraph"/>
        <w:numPr>
          <w:ilvl w:val="0"/>
          <w:numId w:val="141"/>
        </w:numPr>
        <w:tabs>
          <w:tab w:pos="901" w:val="left" w:leader="none"/>
        </w:tabs>
        <w:spacing w:line="237" w:lineRule="auto" w:before="0" w:after="0"/>
        <w:ind w:left="900" w:right="165" w:hanging="360"/>
        <w:jc w:val="both"/>
        <w:rPr>
          <w:sz w:val="24"/>
        </w:rPr>
      </w:pPr>
      <w:r>
        <w:rPr>
          <w:sz w:val="24"/>
        </w:rPr>
        <w:t>La identificación de Contenidos, temas, o preguntas problematizadoras de cada asignatura y proyecto pedagógico, así como las diferentes actividades pedagógicas</w:t>
      </w:r>
    </w:p>
    <w:p>
      <w:pPr>
        <w:pStyle w:val="BodyText"/>
        <w:spacing w:before="1"/>
        <w:rPr>
          <w:sz w:val="21"/>
        </w:rPr>
      </w:pPr>
    </w:p>
    <w:p>
      <w:pPr>
        <w:pStyle w:val="ListParagraph"/>
        <w:numPr>
          <w:ilvl w:val="0"/>
          <w:numId w:val="141"/>
        </w:numPr>
        <w:tabs>
          <w:tab w:pos="901" w:val="left" w:leader="none"/>
        </w:tabs>
        <w:spacing w:line="240" w:lineRule="auto" w:before="1" w:after="0"/>
        <w:ind w:left="900" w:right="164" w:hanging="360"/>
        <w:jc w:val="both"/>
        <w:rPr>
          <w:sz w:val="24"/>
        </w:rPr>
      </w:pPr>
      <w:r>
        <w:rPr>
          <w:sz w:val="24"/>
        </w:rPr>
        <w:t>La Distribución del tiempo y la secuencia del proceso educativa, señalando el período lectivo y el grado en que se ejecutarán las diferentes</w:t>
      </w:r>
      <w:r>
        <w:rPr>
          <w:spacing w:val="-15"/>
          <w:sz w:val="24"/>
        </w:rPr>
        <w:t> </w:t>
      </w:r>
      <w:r>
        <w:rPr>
          <w:sz w:val="24"/>
        </w:rPr>
        <w:t>actividades</w:t>
      </w:r>
    </w:p>
    <w:p>
      <w:pPr>
        <w:pStyle w:val="BodyText"/>
        <w:spacing w:before="8"/>
        <w:rPr>
          <w:sz w:val="20"/>
        </w:rPr>
      </w:pPr>
    </w:p>
    <w:p>
      <w:pPr>
        <w:pStyle w:val="ListParagraph"/>
        <w:numPr>
          <w:ilvl w:val="0"/>
          <w:numId w:val="141"/>
        </w:numPr>
        <w:tabs>
          <w:tab w:pos="901" w:val="left" w:leader="none"/>
        </w:tabs>
        <w:spacing w:line="240" w:lineRule="auto" w:before="0" w:after="0"/>
        <w:ind w:left="900" w:right="160" w:hanging="360"/>
        <w:jc w:val="both"/>
        <w:rPr>
          <w:sz w:val="24"/>
        </w:rPr>
      </w:pPr>
      <w:r>
        <w:rPr>
          <w:sz w:val="24"/>
        </w:rPr>
        <w:t>La metodología aplicable a cada una de las asignaturas y proyectos pedagógicos, señalando el uso del material didáctico, de textos escolares, laboratorios, ayudas audiovisuales, la informática educativa o cualquier otro medio o técnica que oriente la acción</w:t>
      </w:r>
      <w:r>
        <w:rPr>
          <w:spacing w:val="-7"/>
          <w:sz w:val="24"/>
        </w:rPr>
        <w:t> </w:t>
      </w:r>
      <w:r>
        <w:rPr>
          <w:sz w:val="24"/>
        </w:rPr>
        <w:t>pedagógica.</w:t>
      </w:r>
    </w:p>
    <w:p>
      <w:pPr>
        <w:spacing w:after="0" w:line="240"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911">
            <wp:simplePos x="0" y="0"/>
            <wp:positionH relativeFrom="page">
              <wp:posOffset>303911</wp:posOffset>
            </wp:positionH>
            <wp:positionV relativeFrom="page">
              <wp:posOffset>303911</wp:posOffset>
            </wp:positionV>
            <wp:extent cx="7166864" cy="9452559"/>
            <wp:effectExtent l="0" t="0" r="0" b="0"/>
            <wp:wrapNone/>
            <wp:docPr id="373" name="image1.png" descr=""/>
            <wp:cNvGraphicFramePr>
              <a:graphicFrameLocks noChangeAspect="1"/>
            </wp:cNvGraphicFramePr>
            <a:graphic>
              <a:graphicData uri="http://schemas.openxmlformats.org/drawingml/2006/picture">
                <pic:pic>
                  <pic:nvPicPr>
                    <pic:cNvPr id="37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rPr>
      </w:pPr>
    </w:p>
    <w:p>
      <w:pPr>
        <w:pStyle w:val="ListParagraph"/>
        <w:numPr>
          <w:ilvl w:val="0"/>
          <w:numId w:val="141"/>
        </w:numPr>
        <w:tabs>
          <w:tab w:pos="900" w:val="left" w:leader="none"/>
          <w:tab w:pos="901" w:val="left" w:leader="none"/>
        </w:tabs>
        <w:spacing w:line="240" w:lineRule="auto" w:before="0" w:after="0"/>
        <w:ind w:left="900" w:right="165" w:hanging="360"/>
        <w:jc w:val="left"/>
        <w:rPr>
          <w:sz w:val="24"/>
        </w:rPr>
      </w:pPr>
      <w:r>
        <w:rPr/>
        <w:drawing>
          <wp:anchor distT="0" distB="0" distL="0" distR="0" allowOverlap="1" layoutInCell="1" locked="0" behindDoc="1" simplePos="0" relativeHeight="268290887">
            <wp:simplePos x="0" y="0"/>
            <wp:positionH relativeFrom="page">
              <wp:posOffset>1097914</wp:posOffset>
            </wp:positionH>
            <wp:positionV relativeFrom="paragraph">
              <wp:posOffset>427665</wp:posOffset>
            </wp:positionV>
            <wp:extent cx="5488940" cy="6568440"/>
            <wp:effectExtent l="0" t="0" r="0" b="0"/>
            <wp:wrapNone/>
            <wp:docPr id="375" name="image2.png" descr=""/>
            <wp:cNvGraphicFramePr>
              <a:graphicFrameLocks noChangeAspect="1"/>
            </wp:cNvGraphicFramePr>
            <a:graphic>
              <a:graphicData uri="http://schemas.openxmlformats.org/drawingml/2006/picture">
                <pic:pic>
                  <pic:nvPicPr>
                    <pic:cNvPr id="376"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Los logros, estándares, lineamientos curriculares y competencias para cada grado.</w:t>
      </w:r>
    </w:p>
    <w:p>
      <w:pPr>
        <w:pStyle w:val="BodyText"/>
        <w:spacing w:before="8"/>
        <w:rPr>
          <w:sz w:val="20"/>
        </w:rPr>
      </w:pPr>
    </w:p>
    <w:p>
      <w:pPr>
        <w:pStyle w:val="BodyText"/>
        <w:ind w:left="180" w:right="163"/>
        <w:jc w:val="both"/>
      </w:pPr>
      <w:r>
        <w:rPr/>
        <w:t>En</w:t>
      </w:r>
      <w:r>
        <w:rPr>
          <w:spacing w:val="-6"/>
        </w:rPr>
        <w:t> </w:t>
      </w:r>
      <w:r>
        <w:rPr/>
        <w:t>cumplimiento</w:t>
      </w:r>
      <w:r>
        <w:rPr>
          <w:spacing w:val="-6"/>
        </w:rPr>
        <w:t> </w:t>
      </w:r>
      <w:r>
        <w:rPr/>
        <w:t>de</w:t>
      </w:r>
      <w:r>
        <w:rPr>
          <w:spacing w:val="-6"/>
        </w:rPr>
        <w:t> </w:t>
      </w:r>
      <w:r>
        <w:rPr/>
        <w:t>sus</w:t>
      </w:r>
      <w:r>
        <w:rPr>
          <w:spacing w:val="-7"/>
        </w:rPr>
        <w:t> </w:t>
      </w:r>
      <w:r>
        <w:rPr/>
        <w:t>funciones</w:t>
      </w:r>
      <w:r>
        <w:rPr>
          <w:spacing w:val="-7"/>
        </w:rPr>
        <w:t> </w:t>
      </w:r>
      <w:r>
        <w:rPr/>
        <w:t>el</w:t>
      </w:r>
      <w:r>
        <w:rPr>
          <w:spacing w:val="-7"/>
        </w:rPr>
        <w:t> </w:t>
      </w:r>
      <w:r>
        <w:rPr/>
        <w:t>Consejo</w:t>
      </w:r>
      <w:r>
        <w:rPr>
          <w:spacing w:val="-9"/>
        </w:rPr>
        <w:t> </w:t>
      </w:r>
      <w:r>
        <w:rPr/>
        <w:t>Académico</w:t>
      </w:r>
      <w:r>
        <w:rPr>
          <w:spacing w:val="-9"/>
        </w:rPr>
        <w:t> </w:t>
      </w:r>
      <w:r>
        <w:rPr/>
        <w:t>elaboró</w:t>
      </w:r>
      <w:r>
        <w:rPr>
          <w:spacing w:val="-7"/>
        </w:rPr>
        <w:t> </w:t>
      </w:r>
      <w:r>
        <w:rPr/>
        <w:t>el</w:t>
      </w:r>
      <w:r>
        <w:rPr>
          <w:spacing w:val="-9"/>
        </w:rPr>
        <w:t> </w:t>
      </w:r>
      <w:r>
        <w:rPr/>
        <w:t>plan</w:t>
      </w:r>
      <w:r>
        <w:rPr>
          <w:spacing w:val="-6"/>
        </w:rPr>
        <w:t> </w:t>
      </w:r>
      <w:r>
        <w:rPr/>
        <w:t>de</w:t>
      </w:r>
      <w:r>
        <w:rPr>
          <w:spacing w:val="-6"/>
        </w:rPr>
        <w:t> </w:t>
      </w:r>
      <w:r>
        <w:rPr/>
        <w:t>estudios para la institución de la siguiente</w:t>
      </w:r>
      <w:r>
        <w:rPr>
          <w:spacing w:val="-3"/>
        </w:rPr>
        <w:t> </w:t>
      </w:r>
      <w:r>
        <w:rPr/>
        <w:t>manera:</w:t>
      </w:r>
    </w:p>
    <w:p>
      <w:pPr>
        <w:pStyle w:val="BodyText"/>
        <w:spacing w:before="10"/>
        <w:rPr>
          <w:sz w:val="20"/>
        </w:rPr>
      </w:pPr>
    </w:p>
    <w:p>
      <w:pPr>
        <w:pStyle w:val="BodyText"/>
        <w:ind w:left="180"/>
        <w:jc w:val="both"/>
      </w:pPr>
      <w:r>
        <w:rPr/>
        <w:t>Las áreas obligatorias y fundamentales</w:t>
      </w:r>
    </w:p>
    <w:p>
      <w:pPr>
        <w:pStyle w:val="ListParagraph"/>
        <w:numPr>
          <w:ilvl w:val="0"/>
          <w:numId w:val="141"/>
        </w:numPr>
        <w:tabs>
          <w:tab w:pos="900" w:val="left" w:leader="none"/>
          <w:tab w:pos="901" w:val="left" w:leader="none"/>
        </w:tabs>
        <w:spacing w:line="240" w:lineRule="auto" w:before="1" w:after="0"/>
        <w:ind w:left="900" w:right="0" w:hanging="360"/>
        <w:jc w:val="left"/>
        <w:rPr>
          <w:sz w:val="24"/>
        </w:rPr>
      </w:pPr>
      <w:r>
        <w:rPr>
          <w:sz w:val="24"/>
        </w:rPr>
        <w:t>Ciencias Naturales y Educación</w:t>
      </w:r>
      <w:r>
        <w:rPr>
          <w:spacing w:val="-4"/>
          <w:sz w:val="24"/>
        </w:rPr>
        <w:t> </w:t>
      </w:r>
      <w:r>
        <w:rPr>
          <w:sz w:val="24"/>
        </w:rPr>
        <w:t>ambiental.</w:t>
      </w:r>
    </w:p>
    <w:p>
      <w:pPr>
        <w:pStyle w:val="ListParagraph"/>
        <w:numPr>
          <w:ilvl w:val="0"/>
          <w:numId w:val="141"/>
        </w:numPr>
        <w:tabs>
          <w:tab w:pos="900" w:val="left" w:leader="none"/>
          <w:tab w:pos="901" w:val="left" w:leader="none"/>
        </w:tabs>
        <w:spacing w:line="240" w:lineRule="auto" w:before="39" w:after="0"/>
        <w:ind w:left="900" w:right="0" w:hanging="360"/>
        <w:jc w:val="left"/>
        <w:rPr>
          <w:sz w:val="24"/>
        </w:rPr>
      </w:pPr>
      <w:r>
        <w:rPr>
          <w:sz w:val="24"/>
        </w:rPr>
        <w:t>Ciencias</w:t>
      </w:r>
      <w:r>
        <w:rPr>
          <w:spacing w:val="-1"/>
          <w:sz w:val="24"/>
        </w:rPr>
        <w:t> </w:t>
      </w:r>
      <w:r>
        <w:rPr>
          <w:sz w:val="24"/>
        </w:rPr>
        <w:t>Sociales.</w:t>
      </w:r>
    </w:p>
    <w:p>
      <w:pPr>
        <w:pStyle w:val="ListParagraph"/>
        <w:numPr>
          <w:ilvl w:val="0"/>
          <w:numId w:val="141"/>
        </w:numPr>
        <w:tabs>
          <w:tab w:pos="900" w:val="left" w:leader="none"/>
          <w:tab w:pos="901" w:val="left" w:leader="none"/>
        </w:tabs>
        <w:spacing w:line="240" w:lineRule="auto" w:before="41" w:after="0"/>
        <w:ind w:left="900" w:right="0" w:hanging="360"/>
        <w:jc w:val="left"/>
        <w:rPr>
          <w:sz w:val="24"/>
        </w:rPr>
      </w:pPr>
      <w:r>
        <w:rPr>
          <w:sz w:val="24"/>
        </w:rPr>
        <w:t>Educación</w:t>
      </w:r>
      <w:r>
        <w:rPr>
          <w:spacing w:val="-1"/>
          <w:sz w:val="24"/>
        </w:rPr>
        <w:t> </w:t>
      </w:r>
      <w:r>
        <w:rPr>
          <w:sz w:val="24"/>
        </w:rPr>
        <w:t>Artística.</w:t>
      </w:r>
    </w:p>
    <w:p>
      <w:pPr>
        <w:pStyle w:val="ListParagraph"/>
        <w:numPr>
          <w:ilvl w:val="0"/>
          <w:numId w:val="141"/>
        </w:numPr>
        <w:tabs>
          <w:tab w:pos="900" w:val="left" w:leader="none"/>
          <w:tab w:pos="901" w:val="left" w:leader="none"/>
        </w:tabs>
        <w:spacing w:line="240" w:lineRule="auto" w:before="39" w:after="0"/>
        <w:ind w:left="900" w:right="0" w:hanging="360"/>
        <w:jc w:val="left"/>
        <w:rPr>
          <w:sz w:val="24"/>
        </w:rPr>
      </w:pPr>
      <w:r>
        <w:rPr>
          <w:sz w:val="24"/>
        </w:rPr>
        <w:t>Educación Ética y en Valores</w:t>
      </w:r>
      <w:r>
        <w:rPr>
          <w:spacing w:val="-5"/>
          <w:sz w:val="24"/>
        </w:rPr>
        <w:t> </w:t>
      </w:r>
      <w:r>
        <w:rPr>
          <w:sz w:val="24"/>
        </w:rPr>
        <w:t>Humanos.</w:t>
      </w:r>
    </w:p>
    <w:p>
      <w:pPr>
        <w:pStyle w:val="ListParagraph"/>
        <w:numPr>
          <w:ilvl w:val="0"/>
          <w:numId w:val="141"/>
        </w:numPr>
        <w:tabs>
          <w:tab w:pos="900" w:val="left" w:leader="none"/>
          <w:tab w:pos="901" w:val="left" w:leader="none"/>
        </w:tabs>
        <w:spacing w:line="240" w:lineRule="auto" w:before="40" w:after="0"/>
        <w:ind w:left="900" w:right="0" w:hanging="360"/>
        <w:jc w:val="left"/>
        <w:rPr>
          <w:sz w:val="24"/>
        </w:rPr>
      </w:pPr>
      <w:r>
        <w:rPr>
          <w:sz w:val="24"/>
        </w:rPr>
        <w:t>Educación Física, Recreación y</w:t>
      </w:r>
      <w:r>
        <w:rPr>
          <w:spacing w:val="-2"/>
          <w:sz w:val="24"/>
        </w:rPr>
        <w:t> </w:t>
      </w:r>
      <w:r>
        <w:rPr>
          <w:sz w:val="24"/>
        </w:rPr>
        <w:t>Deportes.</w:t>
      </w:r>
    </w:p>
    <w:p>
      <w:pPr>
        <w:pStyle w:val="ListParagraph"/>
        <w:numPr>
          <w:ilvl w:val="0"/>
          <w:numId w:val="141"/>
        </w:numPr>
        <w:tabs>
          <w:tab w:pos="900" w:val="left" w:leader="none"/>
          <w:tab w:pos="901" w:val="left" w:leader="none"/>
        </w:tabs>
        <w:spacing w:line="240" w:lineRule="auto" w:before="39" w:after="0"/>
        <w:ind w:left="900" w:right="0" w:hanging="360"/>
        <w:jc w:val="left"/>
        <w:rPr>
          <w:sz w:val="24"/>
        </w:rPr>
      </w:pPr>
      <w:r>
        <w:rPr>
          <w:sz w:val="24"/>
        </w:rPr>
        <w:t>Educación</w:t>
      </w:r>
      <w:r>
        <w:rPr>
          <w:spacing w:val="-1"/>
          <w:sz w:val="24"/>
        </w:rPr>
        <w:t> </w:t>
      </w:r>
      <w:r>
        <w:rPr>
          <w:sz w:val="24"/>
        </w:rPr>
        <w:t>Religiosa.</w:t>
      </w:r>
    </w:p>
    <w:p>
      <w:pPr>
        <w:pStyle w:val="ListParagraph"/>
        <w:numPr>
          <w:ilvl w:val="0"/>
          <w:numId w:val="141"/>
        </w:numPr>
        <w:tabs>
          <w:tab w:pos="900" w:val="left" w:leader="none"/>
          <w:tab w:pos="901" w:val="left" w:leader="none"/>
        </w:tabs>
        <w:spacing w:line="240" w:lineRule="auto" w:before="40" w:after="0"/>
        <w:ind w:left="900" w:right="0" w:hanging="360"/>
        <w:jc w:val="left"/>
        <w:rPr>
          <w:sz w:val="24"/>
        </w:rPr>
      </w:pPr>
      <w:r>
        <w:rPr>
          <w:sz w:val="24"/>
        </w:rPr>
        <w:t>Humanidades (Lengua Castellana e</w:t>
      </w:r>
      <w:r>
        <w:rPr>
          <w:spacing w:val="-2"/>
          <w:sz w:val="24"/>
        </w:rPr>
        <w:t> </w:t>
      </w:r>
      <w:r>
        <w:rPr>
          <w:sz w:val="24"/>
        </w:rPr>
        <w:t>inglés).</w:t>
      </w:r>
    </w:p>
    <w:p>
      <w:pPr>
        <w:pStyle w:val="ListParagraph"/>
        <w:numPr>
          <w:ilvl w:val="0"/>
          <w:numId w:val="141"/>
        </w:numPr>
        <w:tabs>
          <w:tab w:pos="900" w:val="left" w:leader="none"/>
          <w:tab w:pos="901" w:val="left" w:leader="none"/>
        </w:tabs>
        <w:spacing w:line="240" w:lineRule="auto" w:before="40" w:after="0"/>
        <w:ind w:left="900" w:right="0" w:hanging="360"/>
        <w:jc w:val="left"/>
        <w:rPr>
          <w:sz w:val="24"/>
        </w:rPr>
      </w:pPr>
      <w:r>
        <w:rPr>
          <w:sz w:val="24"/>
        </w:rPr>
        <w:t>Matemáticas.</w:t>
      </w:r>
    </w:p>
    <w:p>
      <w:pPr>
        <w:pStyle w:val="ListParagraph"/>
        <w:numPr>
          <w:ilvl w:val="0"/>
          <w:numId w:val="141"/>
        </w:numPr>
        <w:tabs>
          <w:tab w:pos="900" w:val="left" w:leader="none"/>
          <w:tab w:pos="901" w:val="left" w:leader="none"/>
        </w:tabs>
        <w:spacing w:line="240" w:lineRule="auto" w:before="39" w:after="0"/>
        <w:ind w:left="900" w:right="0" w:hanging="360"/>
        <w:jc w:val="left"/>
        <w:rPr>
          <w:sz w:val="24"/>
        </w:rPr>
      </w:pPr>
      <w:r>
        <w:rPr>
          <w:sz w:val="24"/>
        </w:rPr>
        <w:t>Tecnología e Informática.</w:t>
      </w:r>
    </w:p>
    <w:p>
      <w:pPr>
        <w:pStyle w:val="ListParagraph"/>
        <w:numPr>
          <w:ilvl w:val="0"/>
          <w:numId w:val="141"/>
        </w:numPr>
        <w:tabs>
          <w:tab w:pos="900" w:val="left" w:leader="none"/>
          <w:tab w:pos="901" w:val="left" w:leader="none"/>
        </w:tabs>
        <w:spacing w:line="240" w:lineRule="auto" w:before="40" w:after="0"/>
        <w:ind w:left="900" w:right="0" w:hanging="360"/>
        <w:jc w:val="left"/>
        <w:rPr>
          <w:sz w:val="24"/>
        </w:rPr>
      </w:pPr>
      <w:r>
        <w:rPr>
          <w:sz w:val="24"/>
        </w:rPr>
        <w:t>Emprendimiento.</w:t>
      </w:r>
    </w:p>
    <w:p>
      <w:pPr>
        <w:pStyle w:val="BodyText"/>
        <w:spacing w:before="79"/>
        <w:ind w:left="180" w:right="158"/>
        <w:jc w:val="both"/>
      </w:pPr>
      <w:r>
        <w:rPr/>
        <w:t>Con la aprobación del Consejo Directivo, buscando la calidad de la Educación, la Institución separa el área de Humanidades y establece como áreas independientes: Lengua Castellana e Ingles.</w:t>
      </w:r>
    </w:p>
    <w:p>
      <w:pPr>
        <w:pStyle w:val="BodyText"/>
        <w:spacing w:before="5"/>
        <w:rPr>
          <w:sz w:val="21"/>
        </w:rPr>
      </w:pPr>
    </w:p>
    <w:p>
      <w:pPr>
        <w:pStyle w:val="ListParagraph"/>
        <w:numPr>
          <w:ilvl w:val="0"/>
          <w:numId w:val="141"/>
        </w:numPr>
        <w:tabs>
          <w:tab w:pos="900" w:val="left" w:leader="none"/>
          <w:tab w:pos="901" w:val="left" w:leader="none"/>
        </w:tabs>
        <w:spacing w:line="235" w:lineRule="auto" w:before="0" w:after="0"/>
        <w:ind w:left="900" w:right="165" w:hanging="360"/>
        <w:jc w:val="left"/>
        <w:rPr>
          <w:sz w:val="24"/>
        </w:rPr>
      </w:pPr>
      <w:r>
        <w:rPr>
          <w:sz w:val="24"/>
        </w:rPr>
        <w:t>Los objetivos específicos por cada nivel y los estándares de competencias orientan el contenido de cada una de las</w:t>
      </w:r>
      <w:r>
        <w:rPr>
          <w:spacing w:val="58"/>
          <w:sz w:val="24"/>
        </w:rPr>
        <w:t> </w:t>
      </w:r>
      <w:r>
        <w:rPr>
          <w:sz w:val="24"/>
        </w:rPr>
        <w:t>áreas.</w:t>
      </w:r>
    </w:p>
    <w:p>
      <w:pPr>
        <w:pStyle w:val="BodyText"/>
        <w:spacing w:before="1"/>
        <w:rPr>
          <w:sz w:val="21"/>
        </w:rPr>
      </w:pPr>
    </w:p>
    <w:p>
      <w:pPr>
        <w:pStyle w:val="ListParagraph"/>
        <w:numPr>
          <w:ilvl w:val="0"/>
          <w:numId w:val="141"/>
        </w:numPr>
        <w:tabs>
          <w:tab w:pos="900" w:val="left" w:leader="none"/>
          <w:tab w:pos="901" w:val="left" w:leader="none"/>
        </w:tabs>
        <w:spacing w:line="240" w:lineRule="auto" w:before="0" w:after="0"/>
        <w:ind w:left="900" w:right="165" w:hanging="360"/>
        <w:jc w:val="left"/>
        <w:rPr>
          <w:sz w:val="24"/>
        </w:rPr>
      </w:pPr>
      <w:r>
        <w:rPr>
          <w:sz w:val="24"/>
        </w:rPr>
        <w:t>Las actividades complementarias se desarrollan de acuerdo a los proyectos culturales,</w:t>
      </w:r>
      <w:r>
        <w:rPr>
          <w:spacing w:val="-11"/>
          <w:sz w:val="24"/>
        </w:rPr>
        <w:t> </w:t>
      </w:r>
      <w:r>
        <w:rPr>
          <w:sz w:val="24"/>
        </w:rPr>
        <w:t>deportivos</w:t>
      </w:r>
      <w:r>
        <w:rPr>
          <w:spacing w:val="-9"/>
          <w:sz w:val="24"/>
        </w:rPr>
        <w:t> </w:t>
      </w:r>
      <w:r>
        <w:rPr>
          <w:sz w:val="24"/>
        </w:rPr>
        <w:t>y</w:t>
      </w:r>
      <w:r>
        <w:rPr>
          <w:spacing w:val="-9"/>
          <w:sz w:val="24"/>
        </w:rPr>
        <w:t> </w:t>
      </w:r>
      <w:r>
        <w:rPr>
          <w:sz w:val="24"/>
        </w:rPr>
        <w:t>lúdicos;</w:t>
      </w:r>
      <w:r>
        <w:rPr>
          <w:spacing w:val="-7"/>
          <w:sz w:val="24"/>
        </w:rPr>
        <w:t> </w:t>
      </w:r>
      <w:r>
        <w:rPr>
          <w:sz w:val="24"/>
        </w:rPr>
        <w:t>en</w:t>
      </w:r>
      <w:r>
        <w:rPr>
          <w:spacing w:val="-8"/>
          <w:sz w:val="24"/>
        </w:rPr>
        <w:t> </w:t>
      </w:r>
      <w:r>
        <w:rPr>
          <w:sz w:val="24"/>
        </w:rPr>
        <w:t>un</w:t>
      </w:r>
      <w:r>
        <w:rPr>
          <w:spacing w:val="-11"/>
          <w:sz w:val="24"/>
        </w:rPr>
        <w:t> </w:t>
      </w:r>
      <w:r>
        <w:rPr>
          <w:sz w:val="24"/>
        </w:rPr>
        <w:t>horario</w:t>
      </w:r>
      <w:r>
        <w:rPr>
          <w:spacing w:val="-11"/>
          <w:sz w:val="24"/>
        </w:rPr>
        <w:t> </w:t>
      </w:r>
      <w:r>
        <w:rPr>
          <w:sz w:val="24"/>
        </w:rPr>
        <w:t>contrario</w:t>
      </w:r>
      <w:r>
        <w:rPr>
          <w:spacing w:val="-7"/>
          <w:sz w:val="24"/>
        </w:rPr>
        <w:t> </w:t>
      </w:r>
      <w:r>
        <w:rPr>
          <w:sz w:val="24"/>
        </w:rPr>
        <w:t>a</w:t>
      </w:r>
      <w:r>
        <w:rPr>
          <w:spacing w:val="-8"/>
          <w:sz w:val="24"/>
        </w:rPr>
        <w:t> </w:t>
      </w:r>
      <w:r>
        <w:rPr>
          <w:sz w:val="24"/>
        </w:rPr>
        <w:t>la</w:t>
      </w:r>
      <w:r>
        <w:rPr>
          <w:spacing w:val="-9"/>
          <w:sz w:val="24"/>
        </w:rPr>
        <w:t> </w:t>
      </w:r>
      <w:r>
        <w:rPr>
          <w:sz w:val="24"/>
        </w:rPr>
        <w:t>jornada</w:t>
      </w:r>
      <w:r>
        <w:rPr>
          <w:spacing w:val="-8"/>
          <w:sz w:val="24"/>
        </w:rPr>
        <w:t> </w:t>
      </w:r>
      <w:r>
        <w:rPr>
          <w:sz w:val="24"/>
        </w:rPr>
        <w:t>de</w:t>
      </w:r>
      <w:r>
        <w:rPr>
          <w:spacing w:val="-7"/>
          <w:sz w:val="24"/>
        </w:rPr>
        <w:t> </w:t>
      </w:r>
      <w:r>
        <w:rPr>
          <w:sz w:val="24"/>
        </w:rPr>
        <w:t>trabajo.</w:t>
      </w:r>
    </w:p>
    <w:p>
      <w:pPr>
        <w:pStyle w:val="BodyText"/>
        <w:spacing w:before="9"/>
        <w:rPr>
          <w:sz w:val="20"/>
        </w:rPr>
      </w:pPr>
    </w:p>
    <w:p>
      <w:pPr>
        <w:pStyle w:val="ListParagraph"/>
        <w:numPr>
          <w:ilvl w:val="0"/>
          <w:numId w:val="141"/>
        </w:numPr>
        <w:tabs>
          <w:tab w:pos="900" w:val="left" w:leader="none"/>
          <w:tab w:pos="901" w:val="left" w:leader="none"/>
        </w:tabs>
        <w:spacing w:line="240" w:lineRule="auto" w:before="0" w:after="0"/>
        <w:ind w:left="900" w:right="167" w:hanging="360"/>
        <w:jc w:val="left"/>
        <w:rPr>
          <w:sz w:val="24"/>
        </w:rPr>
      </w:pPr>
      <w:r>
        <w:rPr>
          <w:sz w:val="24"/>
        </w:rPr>
        <w:t>También se realizan izadas al pabellón en las cuales se tratan temas de interés, centros literarios, actos culturales, artísticos y</w:t>
      </w:r>
      <w:r>
        <w:rPr>
          <w:spacing w:val="-11"/>
          <w:sz w:val="24"/>
        </w:rPr>
        <w:t> </w:t>
      </w:r>
      <w:r>
        <w:rPr>
          <w:sz w:val="24"/>
        </w:rPr>
        <w:t>deportivos.</w:t>
      </w:r>
    </w:p>
    <w:p>
      <w:pPr>
        <w:pStyle w:val="BodyText"/>
        <w:spacing w:before="11"/>
        <w:rPr>
          <w:sz w:val="20"/>
        </w:rPr>
      </w:pPr>
    </w:p>
    <w:p>
      <w:pPr>
        <w:pStyle w:val="Heading1"/>
        <w:numPr>
          <w:ilvl w:val="1"/>
          <w:numId w:val="135"/>
        </w:numPr>
        <w:tabs>
          <w:tab w:pos="541" w:val="left" w:leader="none"/>
        </w:tabs>
        <w:spacing w:line="465" w:lineRule="auto" w:before="0" w:after="0"/>
        <w:ind w:left="180" w:right="6582" w:firstLine="0"/>
        <w:jc w:val="left"/>
      </w:pPr>
      <w:r>
        <w:rPr/>
        <w:t>PLANES DE</w:t>
      </w:r>
      <w:r>
        <w:rPr>
          <w:spacing w:val="-10"/>
        </w:rPr>
        <w:t> </w:t>
      </w:r>
      <w:r>
        <w:rPr/>
        <w:t>ÁREA: CIENCIAS SOCIALES IDENTIFICACIÓN.</w:t>
      </w:r>
    </w:p>
    <w:p>
      <w:pPr>
        <w:pStyle w:val="BodyText"/>
        <w:spacing w:line="257" w:lineRule="exact"/>
        <w:ind w:left="180"/>
      </w:pPr>
      <w:r>
        <w:rPr/>
        <w:t>El</w:t>
      </w:r>
      <w:r>
        <w:rPr>
          <w:spacing w:val="-11"/>
        </w:rPr>
        <w:t> </w:t>
      </w:r>
      <w:r>
        <w:rPr/>
        <w:t>área</w:t>
      </w:r>
      <w:r>
        <w:rPr>
          <w:spacing w:val="-11"/>
        </w:rPr>
        <w:t> </w:t>
      </w:r>
      <w:r>
        <w:rPr/>
        <w:t>de</w:t>
      </w:r>
      <w:r>
        <w:rPr>
          <w:spacing w:val="-8"/>
        </w:rPr>
        <w:t> </w:t>
      </w:r>
      <w:r>
        <w:rPr/>
        <w:t>ciencias</w:t>
      </w:r>
      <w:r>
        <w:rPr>
          <w:spacing w:val="-10"/>
        </w:rPr>
        <w:t> </w:t>
      </w:r>
      <w:r>
        <w:rPr/>
        <w:t>sociales</w:t>
      </w:r>
      <w:r>
        <w:rPr>
          <w:spacing w:val="-10"/>
        </w:rPr>
        <w:t> </w:t>
      </w:r>
      <w:r>
        <w:rPr/>
        <w:t>pretende</w:t>
      </w:r>
      <w:r>
        <w:rPr>
          <w:spacing w:val="-11"/>
        </w:rPr>
        <w:t> </w:t>
      </w:r>
      <w:r>
        <w:rPr/>
        <w:t>hacer</w:t>
      </w:r>
      <w:r>
        <w:rPr>
          <w:spacing w:val="-11"/>
        </w:rPr>
        <w:t> </w:t>
      </w:r>
      <w:r>
        <w:rPr/>
        <w:t>del</w:t>
      </w:r>
      <w:r>
        <w:rPr>
          <w:spacing w:val="-10"/>
        </w:rPr>
        <w:t> </w:t>
      </w:r>
      <w:r>
        <w:rPr/>
        <w:t>estudiante</w:t>
      </w:r>
      <w:r>
        <w:rPr>
          <w:spacing w:val="-11"/>
        </w:rPr>
        <w:t> </w:t>
      </w:r>
      <w:r>
        <w:rPr/>
        <w:t>un</w:t>
      </w:r>
      <w:r>
        <w:rPr>
          <w:spacing w:val="-11"/>
        </w:rPr>
        <w:t> </w:t>
      </w:r>
      <w:r>
        <w:rPr/>
        <w:t>ciudadano</w:t>
      </w:r>
      <w:r>
        <w:rPr>
          <w:spacing w:val="-12"/>
        </w:rPr>
        <w:t> </w:t>
      </w:r>
      <w:r>
        <w:rPr/>
        <w:t>y</w:t>
      </w:r>
      <w:r>
        <w:rPr>
          <w:spacing w:val="-12"/>
        </w:rPr>
        <w:t> </w:t>
      </w:r>
      <w:r>
        <w:rPr/>
        <w:t>ciudadana</w:t>
      </w:r>
    </w:p>
    <w:p>
      <w:pPr>
        <w:pStyle w:val="BodyText"/>
        <w:ind w:left="180" w:right="158"/>
        <w:jc w:val="both"/>
      </w:pPr>
      <w:r>
        <w:rPr/>
        <w:t>capaz de pensar por sí mismo de una forma crítica, analítica y reflexiva que asuma compromisos de acuerdo a experiencias y hallazgos para que estos se constituyan en un aporte para la construcción y mejoramiento de su entorno; por lo tanto </w:t>
      </w:r>
      <w:r>
        <w:rPr>
          <w:spacing w:val="5"/>
        </w:rPr>
        <w:t> </w:t>
      </w:r>
      <w:r>
        <w:rPr/>
        <w:t>deben</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0959">
            <wp:simplePos x="0" y="0"/>
            <wp:positionH relativeFrom="page">
              <wp:posOffset>303911</wp:posOffset>
            </wp:positionH>
            <wp:positionV relativeFrom="page">
              <wp:posOffset>303911</wp:posOffset>
            </wp:positionV>
            <wp:extent cx="7166864" cy="9452559"/>
            <wp:effectExtent l="0" t="0" r="0" b="0"/>
            <wp:wrapNone/>
            <wp:docPr id="377" name="image1.png" descr=""/>
            <wp:cNvGraphicFramePr>
              <a:graphicFrameLocks noChangeAspect="1"/>
            </wp:cNvGraphicFramePr>
            <a:graphic>
              <a:graphicData uri="http://schemas.openxmlformats.org/drawingml/2006/picture">
                <pic:pic>
                  <pic:nvPicPr>
                    <pic:cNvPr id="37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7"/>
        <w:jc w:val="both"/>
      </w:pPr>
      <w:r>
        <w:rPr/>
        <w:drawing>
          <wp:anchor distT="0" distB="0" distL="0" distR="0" allowOverlap="1" layoutInCell="1" locked="0" behindDoc="1" simplePos="0" relativeHeight="268290935">
            <wp:simplePos x="0" y="0"/>
            <wp:positionH relativeFrom="page">
              <wp:posOffset>1097914</wp:posOffset>
            </wp:positionH>
            <wp:positionV relativeFrom="paragraph">
              <wp:posOffset>486484</wp:posOffset>
            </wp:positionV>
            <wp:extent cx="5488940" cy="6568440"/>
            <wp:effectExtent l="0" t="0" r="0" b="0"/>
            <wp:wrapNone/>
            <wp:docPr id="379" name="image2.png" descr=""/>
            <wp:cNvGraphicFramePr>
              <a:graphicFrameLocks noChangeAspect="1"/>
            </wp:cNvGraphicFramePr>
            <a:graphic>
              <a:graphicData uri="http://schemas.openxmlformats.org/drawingml/2006/picture">
                <pic:pic>
                  <pic:nvPicPr>
                    <pic:cNvPr id="38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aprender a convivir con los demás, a participar en eventos, a tomar decisiones y a enfrentar retos de la vida contemporánea.</w:t>
      </w:r>
    </w:p>
    <w:p>
      <w:pPr>
        <w:pStyle w:val="BodyText"/>
        <w:rPr>
          <w:sz w:val="26"/>
        </w:rPr>
      </w:pPr>
    </w:p>
    <w:p>
      <w:pPr>
        <w:pStyle w:val="BodyText"/>
        <w:rPr>
          <w:sz w:val="26"/>
        </w:rPr>
      </w:pPr>
    </w:p>
    <w:p>
      <w:pPr>
        <w:pStyle w:val="BodyText"/>
        <w:spacing w:before="158"/>
        <w:ind w:left="180" w:right="165"/>
        <w:jc w:val="both"/>
      </w:pPr>
      <w:r>
        <w:rPr/>
        <w:t>Formar en ciencias sociales significa contribuir con el proceso de enseñanza aprendizaje logrando personas capaces de razonar, debatir, producir, convivir y desarrollar al máximo su potencial creativo y productivo.</w:t>
      </w:r>
    </w:p>
    <w:p>
      <w:pPr>
        <w:pStyle w:val="BodyText"/>
        <w:spacing w:before="11"/>
        <w:rPr>
          <w:sz w:val="20"/>
        </w:rPr>
      </w:pPr>
    </w:p>
    <w:p>
      <w:pPr>
        <w:pStyle w:val="Heading1"/>
      </w:pPr>
      <w:r>
        <w:rPr/>
        <w:t>JUSTIFICACIÓN</w:t>
      </w:r>
    </w:p>
    <w:p>
      <w:pPr>
        <w:pStyle w:val="BodyText"/>
        <w:spacing w:before="10"/>
        <w:rPr>
          <w:b/>
          <w:sz w:val="20"/>
        </w:rPr>
      </w:pPr>
    </w:p>
    <w:p>
      <w:pPr>
        <w:pStyle w:val="BodyText"/>
        <w:ind w:left="180" w:right="158"/>
        <w:jc w:val="both"/>
      </w:pPr>
      <w:r>
        <w:rPr/>
        <w:t>El área de Ciencias Sociales busca educar para una ciudadanía global, nacional y local, una ciudadanía que se exprese en un ejercicio emancipador, dialogante, solidario y comprometido con los valores democráticos que deben promoverse tanto en la institución como en el aula de clases.</w:t>
      </w:r>
    </w:p>
    <w:p>
      <w:pPr>
        <w:pStyle w:val="BodyText"/>
        <w:spacing w:before="10"/>
        <w:rPr>
          <w:sz w:val="20"/>
        </w:rPr>
      </w:pPr>
    </w:p>
    <w:p>
      <w:pPr>
        <w:pStyle w:val="BodyText"/>
        <w:ind w:left="180" w:right="162"/>
        <w:jc w:val="both"/>
      </w:pPr>
      <w:r>
        <w:rPr/>
        <w:t>Se pretende mediante las Ciencias Sociales superar el enfoque reproductivo e informativo de la adquisición de datos; pretende promover la apropiación social de viejos y nuevos saberes, para centrarse en la tarea prioritaria de formar ciudadanos críticos, democráticos y solidarios frente a los problemas y a sus</w:t>
      </w:r>
      <w:r>
        <w:rPr>
          <w:spacing w:val="-51"/>
        </w:rPr>
        <w:t> </w:t>
      </w:r>
      <w:r>
        <w:rPr/>
        <w:t>posibles soluciones teniendo como base las exigencias que plantea el conocimiento, la tecnología y el mundo laboral.</w:t>
      </w:r>
    </w:p>
    <w:p>
      <w:pPr>
        <w:pStyle w:val="BodyText"/>
        <w:spacing w:before="11"/>
        <w:rPr>
          <w:sz w:val="20"/>
        </w:rPr>
      </w:pPr>
    </w:p>
    <w:p>
      <w:pPr>
        <w:pStyle w:val="BodyText"/>
        <w:ind w:left="180" w:right="163"/>
        <w:jc w:val="both"/>
      </w:pPr>
      <w:r>
        <w:rPr/>
        <w:t>El área de ciencias Sociales responde a necesidades y problemáticas vividas por el ser humano como la búsqueda de su identidad teniendo en cuenta su etnia, cultura, genero y opción personal, logrando así un ser comprometido con la construcción de la democracia, prevención del medio ambiente, haciendo buen uso de los conocimientos y avances tecnológicos que lo lleven a interactuar en una sociedad cambiante y a convivir en paz.</w:t>
      </w:r>
    </w:p>
    <w:p>
      <w:pPr>
        <w:pStyle w:val="BodyText"/>
        <w:spacing w:before="10"/>
        <w:rPr>
          <w:sz w:val="20"/>
        </w:rPr>
      </w:pPr>
    </w:p>
    <w:p>
      <w:pPr>
        <w:pStyle w:val="Heading1"/>
      </w:pPr>
      <w:r>
        <w:rPr/>
        <w:t>MARCO TEÓRICO</w:t>
      </w:r>
    </w:p>
    <w:p>
      <w:pPr>
        <w:pStyle w:val="BodyText"/>
        <w:spacing w:before="10"/>
        <w:rPr>
          <w:b/>
          <w:sz w:val="20"/>
        </w:rPr>
      </w:pPr>
    </w:p>
    <w:p>
      <w:pPr>
        <w:pStyle w:val="BodyText"/>
        <w:ind w:left="180" w:right="157"/>
        <w:jc w:val="both"/>
      </w:pPr>
      <w:r>
        <w:rPr/>
        <w:t>El enfoque del área de Sociales ha sido diseñado con el prepósito de llevar a cabo la comprensión de las Ciencias Sociales desde diferentes ámbitos y perspectivas de tal modo que se llegue a comprender la complejidad del mundo desde el punto de vista físico, social, cultural, político, económico y</w:t>
      </w:r>
      <w:r>
        <w:rPr>
          <w:spacing w:val="-7"/>
        </w:rPr>
        <w:t> </w:t>
      </w:r>
      <w:r>
        <w:rPr/>
        <w:t>religioso.</w:t>
      </w:r>
    </w:p>
    <w:p>
      <w:pPr>
        <w:pStyle w:val="BodyText"/>
        <w:spacing w:before="10"/>
        <w:rPr>
          <w:sz w:val="20"/>
        </w:rPr>
      </w:pPr>
    </w:p>
    <w:p>
      <w:pPr>
        <w:pStyle w:val="BodyText"/>
        <w:spacing w:before="1"/>
        <w:ind w:left="180" w:right="164"/>
        <w:jc w:val="both"/>
      </w:pPr>
      <w:r>
        <w:rPr/>
        <w:t>Este enfoque se basa en la tradición, en la interpretación y la búsqueda de hechos históricos que sitúen al hombre como protagonista de las ciencias sociales.</w:t>
      </w:r>
    </w:p>
    <w:p>
      <w:pPr>
        <w:pStyle w:val="BodyText"/>
        <w:spacing w:before="10"/>
        <w:rPr>
          <w:sz w:val="20"/>
        </w:rPr>
      </w:pPr>
    </w:p>
    <w:p>
      <w:pPr>
        <w:pStyle w:val="BodyText"/>
        <w:ind w:left="180" w:right="161"/>
        <w:jc w:val="both"/>
      </w:pPr>
      <w:r>
        <w:rPr/>
        <w:t>También se enfoca el desarrollo de las competencias del área como son la interpretación, argumentación, la proposición, la valoración, el análisis crítico y la socialización,</w:t>
      </w:r>
      <w:r>
        <w:rPr>
          <w:spacing w:val="-8"/>
        </w:rPr>
        <w:t> </w:t>
      </w:r>
      <w:r>
        <w:rPr/>
        <w:t>lo</w:t>
      </w:r>
      <w:r>
        <w:rPr>
          <w:spacing w:val="-7"/>
        </w:rPr>
        <w:t> </w:t>
      </w:r>
      <w:r>
        <w:rPr/>
        <w:t>cual</w:t>
      </w:r>
      <w:r>
        <w:rPr>
          <w:spacing w:val="-8"/>
        </w:rPr>
        <w:t> </w:t>
      </w:r>
      <w:r>
        <w:rPr/>
        <w:t>imprime</w:t>
      </w:r>
      <w:r>
        <w:rPr>
          <w:spacing w:val="-7"/>
        </w:rPr>
        <w:t> </w:t>
      </w:r>
      <w:r>
        <w:rPr/>
        <w:t>un</w:t>
      </w:r>
      <w:r>
        <w:rPr>
          <w:spacing w:val="-7"/>
        </w:rPr>
        <w:t> </w:t>
      </w:r>
      <w:r>
        <w:rPr/>
        <w:t>compromiso</w:t>
      </w:r>
      <w:r>
        <w:rPr>
          <w:spacing w:val="-7"/>
        </w:rPr>
        <w:t> </w:t>
      </w:r>
      <w:r>
        <w:rPr/>
        <w:t>entre</w:t>
      </w:r>
      <w:r>
        <w:rPr>
          <w:spacing w:val="-10"/>
        </w:rPr>
        <w:t> </w:t>
      </w:r>
      <w:r>
        <w:rPr/>
        <w:t>estudiantes,</w:t>
      </w:r>
      <w:r>
        <w:rPr>
          <w:spacing w:val="-10"/>
        </w:rPr>
        <w:t> </w:t>
      </w:r>
      <w:r>
        <w:rPr/>
        <w:t>docentes,</w:t>
      </w:r>
      <w:r>
        <w:rPr>
          <w:spacing w:val="-7"/>
        </w:rPr>
        <w:t> </w:t>
      </w:r>
      <w:r>
        <w:rPr/>
        <w:t>padres</w:t>
      </w:r>
      <w:r>
        <w:rPr>
          <w:spacing w:val="-9"/>
        </w:rPr>
        <w:t> </w:t>
      </w:r>
      <w:r>
        <w:rPr/>
        <w:t>de</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007">
            <wp:simplePos x="0" y="0"/>
            <wp:positionH relativeFrom="page">
              <wp:posOffset>303911</wp:posOffset>
            </wp:positionH>
            <wp:positionV relativeFrom="page">
              <wp:posOffset>303911</wp:posOffset>
            </wp:positionV>
            <wp:extent cx="7166864" cy="9452559"/>
            <wp:effectExtent l="0" t="0" r="0" b="0"/>
            <wp:wrapNone/>
            <wp:docPr id="381" name="image1.png" descr=""/>
            <wp:cNvGraphicFramePr>
              <a:graphicFrameLocks noChangeAspect="1"/>
            </wp:cNvGraphicFramePr>
            <a:graphic>
              <a:graphicData uri="http://schemas.openxmlformats.org/drawingml/2006/picture">
                <pic:pic>
                  <pic:nvPicPr>
                    <pic:cNvPr id="38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9"/>
        <w:jc w:val="both"/>
      </w:pPr>
      <w:r>
        <w:rPr/>
        <w:t>familia y comunidad en general, dirigiendo muchos de estos intereses hacia la preservación del medio ambiente.</w:t>
      </w:r>
    </w:p>
    <w:p>
      <w:pPr>
        <w:pStyle w:val="BodyText"/>
        <w:spacing w:before="10"/>
        <w:rPr>
          <w:sz w:val="20"/>
        </w:rPr>
      </w:pPr>
    </w:p>
    <w:p>
      <w:pPr>
        <w:pStyle w:val="BodyText"/>
        <w:ind w:left="180" w:right="163"/>
        <w:jc w:val="both"/>
      </w:pPr>
      <w:r>
        <w:rPr/>
        <w:drawing>
          <wp:anchor distT="0" distB="0" distL="0" distR="0" allowOverlap="1" layoutInCell="1" locked="0" behindDoc="1" simplePos="0" relativeHeight="268290983">
            <wp:simplePos x="0" y="0"/>
            <wp:positionH relativeFrom="page">
              <wp:posOffset>1097914</wp:posOffset>
            </wp:positionH>
            <wp:positionV relativeFrom="paragraph">
              <wp:posOffset>-74855</wp:posOffset>
            </wp:positionV>
            <wp:extent cx="5488940" cy="6568440"/>
            <wp:effectExtent l="0" t="0" r="0" b="0"/>
            <wp:wrapNone/>
            <wp:docPr id="383" name="image2.png" descr=""/>
            <wp:cNvGraphicFramePr>
              <a:graphicFrameLocks noChangeAspect="1"/>
            </wp:cNvGraphicFramePr>
            <a:graphic>
              <a:graphicData uri="http://schemas.openxmlformats.org/drawingml/2006/picture">
                <pic:pic>
                  <pic:nvPicPr>
                    <pic:cNvPr id="38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Ciencias Naturales Identificación El área de Ciencias Naturales busca orientar a los estudiantes en la iniciación de su proyecto de vida, capacidad de liderazgo, actitud analítica y crítica fundamentada en argumentos sólidos, capaces de proponer soluciones a la problemática de su realidad próxima mediante la investigación, conocimiento de su entorno, problemática social y ambiental que conlleve a la adquisición de valores de conservación, respeto, responsabilidad, autoestima con el fin de formarlo integralmente.</w:t>
      </w:r>
    </w:p>
    <w:p>
      <w:pPr>
        <w:pStyle w:val="BodyText"/>
        <w:spacing w:before="11"/>
        <w:rPr>
          <w:sz w:val="20"/>
        </w:rPr>
      </w:pPr>
    </w:p>
    <w:p>
      <w:pPr>
        <w:pStyle w:val="Heading1"/>
      </w:pPr>
      <w:r>
        <w:rPr/>
        <w:t>MARCO TEÓRICO</w:t>
      </w:r>
    </w:p>
    <w:p>
      <w:pPr>
        <w:pStyle w:val="BodyText"/>
        <w:spacing w:before="10"/>
        <w:rPr>
          <w:b/>
          <w:sz w:val="20"/>
        </w:rPr>
      </w:pPr>
    </w:p>
    <w:p>
      <w:pPr>
        <w:pStyle w:val="BodyText"/>
        <w:ind w:left="180" w:right="156"/>
        <w:jc w:val="both"/>
      </w:pPr>
      <w:r>
        <w:rPr/>
        <w:t>En el área de Ciencias Naturales se trabajan 3 ejes básicos: Entorno vivo, Entorno físico, Ciencia tecnología y sociedad. Con un enfoque científico y de conservación del</w:t>
      </w:r>
      <w:r>
        <w:rPr>
          <w:spacing w:val="-17"/>
        </w:rPr>
        <w:t> </w:t>
      </w:r>
      <w:r>
        <w:rPr/>
        <w:t>medio</w:t>
      </w:r>
      <w:r>
        <w:rPr>
          <w:spacing w:val="-17"/>
        </w:rPr>
        <w:t> </w:t>
      </w:r>
      <w:r>
        <w:rPr/>
        <w:t>ambiente</w:t>
      </w:r>
      <w:r>
        <w:rPr>
          <w:spacing w:val="-15"/>
        </w:rPr>
        <w:t> </w:t>
      </w:r>
      <w:r>
        <w:rPr/>
        <w:t>y</w:t>
      </w:r>
      <w:r>
        <w:rPr>
          <w:spacing w:val="-18"/>
        </w:rPr>
        <w:t> </w:t>
      </w:r>
      <w:r>
        <w:rPr/>
        <w:t>la</w:t>
      </w:r>
      <w:r>
        <w:rPr>
          <w:spacing w:val="-15"/>
        </w:rPr>
        <w:t> </w:t>
      </w:r>
      <w:r>
        <w:rPr/>
        <w:t>salud</w:t>
      </w:r>
      <w:r>
        <w:rPr>
          <w:spacing w:val="21"/>
        </w:rPr>
        <w:t> </w:t>
      </w:r>
      <w:r>
        <w:rPr/>
        <w:t>encaminado</w:t>
      </w:r>
      <w:r>
        <w:rPr>
          <w:spacing w:val="-15"/>
        </w:rPr>
        <w:t> </w:t>
      </w:r>
      <w:r>
        <w:rPr/>
        <w:t>en</w:t>
      </w:r>
      <w:r>
        <w:rPr>
          <w:spacing w:val="-15"/>
        </w:rPr>
        <w:t> </w:t>
      </w:r>
      <w:r>
        <w:rPr/>
        <w:t>una</w:t>
      </w:r>
      <w:r>
        <w:rPr>
          <w:spacing w:val="-18"/>
        </w:rPr>
        <w:t> </w:t>
      </w:r>
      <w:r>
        <w:rPr/>
        <w:t>formación</w:t>
      </w:r>
      <w:r>
        <w:rPr>
          <w:spacing w:val="-15"/>
        </w:rPr>
        <w:t> </w:t>
      </w:r>
      <w:r>
        <w:rPr/>
        <w:t>integral</w:t>
      </w:r>
      <w:r>
        <w:rPr>
          <w:spacing w:val="-17"/>
        </w:rPr>
        <w:t> </w:t>
      </w:r>
      <w:r>
        <w:rPr/>
        <w:t>como</w:t>
      </w:r>
      <w:r>
        <w:rPr>
          <w:spacing w:val="-15"/>
        </w:rPr>
        <w:t> </w:t>
      </w:r>
      <w:r>
        <w:rPr/>
        <w:t>ser</w:t>
      </w:r>
      <w:r>
        <w:rPr>
          <w:spacing w:val="-16"/>
        </w:rPr>
        <w:t> </w:t>
      </w:r>
      <w:r>
        <w:rPr/>
        <w:t>social para desempeñarse en la vida cotidiana con actitudes de amor, respeto, conservación, cuidados, prevenciones al interactuar con el</w:t>
      </w:r>
      <w:r>
        <w:rPr>
          <w:spacing w:val="-7"/>
        </w:rPr>
        <w:t> </w:t>
      </w:r>
      <w:r>
        <w:rPr/>
        <w:t>medio.</w:t>
      </w:r>
    </w:p>
    <w:p>
      <w:pPr>
        <w:pStyle w:val="BodyText"/>
        <w:spacing w:before="10"/>
        <w:rPr>
          <w:sz w:val="20"/>
        </w:rPr>
      </w:pPr>
    </w:p>
    <w:p>
      <w:pPr>
        <w:pStyle w:val="Heading1"/>
      </w:pPr>
      <w:r>
        <w:rPr/>
        <w:t>JUSTIFICACIÓN</w:t>
      </w:r>
    </w:p>
    <w:p>
      <w:pPr>
        <w:pStyle w:val="BodyText"/>
        <w:spacing w:before="10"/>
        <w:rPr>
          <w:b/>
          <w:sz w:val="20"/>
        </w:rPr>
      </w:pPr>
    </w:p>
    <w:p>
      <w:pPr>
        <w:pStyle w:val="BodyText"/>
        <w:ind w:left="180" w:right="165"/>
        <w:jc w:val="both"/>
      </w:pPr>
      <w:r>
        <w:rPr/>
        <w:t>Para desarrollar el área, se ha hecho un estudio sistemático de los estándares de calidad para el área y se trabajan los procesos físicos, biológicos y químicos desde el grado primero hasta el grado undécimo. Se destacan aspectos relevantes en el proceso de formación integral de las personas para que conozcan, comprendan e interactúen en el mundo donde viven; además ofrece estrategias que permiten prevenir enfermedades, adquirir hábitos de higiene, alimentación y responsabilidad en la salud sexual y reproductiva que conlleven a una vida saludable.</w:t>
      </w:r>
    </w:p>
    <w:p>
      <w:pPr>
        <w:pStyle w:val="BodyText"/>
        <w:spacing w:before="11"/>
        <w:rPr>
          <w:sz w:val="20"/>
        </w:rPr>
      </w:pPr>
    </w:p>
    <w:p>
      <w:pPr>
        <w:pStyle w:val="Heading1"/>
        <w:spacing w:line="448" w:lineRule="auto"/>
        <w:ind w:right="5585"/>
        <w:jc w:val="left"/>
      </w:pPr>
      <w:r>
        <w:rPr/>
        <w:t>MATEMÁTICAS IDENTIFICACIÓN</w:t>
      </w:r>
    </w:p>
    <w:p>
      <w:pPr>
        <w:pStyle w:val="BodyText"/>
        <w:ind w:left="180" w:right="160"/>
        <w:jc w:val="both"/>
      </w:pPr>
      <w:r>
        <w:rPr/>
        <w:t>En el quehacer matemático debemos tener en cuenta algunos aspectos importantes que tienen que ver con el aprendizaje tales como el razonamiento; la resolución y planteamiento de problemas; la modelación y la elaboración, comparación y ejercitación de procedimientos y algunos conocimientos básicos que tienen que ver con los procesos específicos y con sistemas propios de las matemáticas. Estos procesos específicos son: sistema o pensamiento numérico, sistema geométrico, sistema de medidas, sistema de datos, sistema o pensamiento métrico o pensamiento aleatorio algebraico y analítico o pensamiento variacional.</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055">
            <wp:simplePos x="0" y="0"/>
            <wp:positionH relativeFrom="page">
              <wp:posOffset>303911</wp:posOffset>
            </wp:positionH>
            <wp:positionV relativeFrom="page">
              <wp:posOffset>303911</wp:posOffset>
            </wp:positionV>
            <wp:extent cx="7166864" cy="9452559"/>
            <wp:effectExtent l="0" t="0" r="0" b="0"/>
            <wp:wrapNone/>
            <wp:docPr id="385" name="image1.png" descr=""/>
            <wp:cNvGraphicFramePr>
              <a:graphicFrameLocks noChangeAspect="1"/>
            </wp:cNvGraphicFramePr>
            <a:graphic>
              <a:graphicData uri="http://schemas.openxmlformats.org/drawingml/2006/picture">
                <pic:pic>
                  <pic:nvPicPr>
                    <pic:cNvPr id="38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5"/>
        <w:jc w:val="both"/>
      </w:pPr>
      <w:r>
        <w:rPr/>
        <w:drawing>
          <wp:anchor distT="0" distB="0" distL="0" distR="0" allowOverlap="1" layoutInCell="1" locked="0" behindDoc="1" simplePos="0" relativeHeight="268291031">
            <wp:simplePos x="0" y="0"/>
            <wp:positionH relativeFrom="page">
              <wp:posOffset>1097914</wp:posOffset>
            </wp:positionH>
            <wp:positionV relativeFrom="paragraph">
              <wp:posOffset>486484</wp:posOffset>
            </wp:positionV>
            <wp:extent cx="5488940" cy="6568440"/>
            <wp:effectExtent l="0" t="0" r="0" b="0"/>
            <wp:wrapNone/>
            <wp:docPr id="387" name="image2.png" descr=""/>
            <wp:cNvGraphicFramePr>
              <a:graphicFrameLocks noChangeAspect="1"/>
            </wp:cNvGraphicFramePr>
            <a:graphic>
              <a:graphicData uri="http://schemas.openxmlformats.org/drawingml/2006/picture">
                <pic:pic>
                  <pic:nvPicPr>
                    <pic:cNvPr id="38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Además debemos tener en cuenta el contexto donde se desenvuelve el estudiante para diseñar y ejecutar las experiencias didácticas y relacionarla con las demás ciencias.</w:t>
      </w:r>
    </w:p>
    <w:p>
      <w:pPr>
        <w:pStyle w:val="BodyText"/>
        <w:spacing w:before="10"/>
        <w:rPr>
          <w:sz w:val="20"/>
        </w:rPr>
      </w:pPr>
    </w:p>
    <w:p>
      <w:pPr>
        <w:pStyle w:val="Heading1"/>
      </w:pPr>
      <w:r>
        <w:rPr/>
        <w:t>JUSTIFICACIÓN</w:t>
      </w:r>
    </w:p>
    <w:p>
      <w:pPr>
        <w:pStyle w:val="BodyText"/>
        <w:spacing w:before="10"/>
        <w:rPr>
          <w:b/>
          <w:sz w:val="20"/>
        </w:rPr>
      </w:pPr>
    </w:p>
    <w:p>
      <w:pPr>
        <w:pStyle w:val="BodyText"/>
        <w:ind w:left="180" w:right="159"/>
        <w:jc w:val="both"/>
      </w:pPr>
      <w:r>
        <w:rPr/>
        <w:t>Teniendo en cuenta las últimas políticas educativas emanadas por el M.E.N. en sus leyes y decretos reglamentarios, contemplados en nuestro P.E.I. y basados en el diagnóstico del área se han planeado actividades encaminadas al desarrollo de capacidades y habilidades que permitan a los estudiantes razonar lógica, crítica y objetivamente.</w:t>
      </w:r>
    </w:p>
    <w:p>
      <w:pPr>
        <w:pStyle w:val="BodyText"/>
        <w:spacing w:before="11"/>
        <w:rPr>
          <w:sz w:val="20"/>
        </w:rPr>
      </w:pPr>
    </w:p>
    <w:p>
      <w:pPr>
        <w:pStyle w:val="BodyText"/>
        <w:ind w:left="180" w:right="159"/>
        <w:jc w:val="both"/>
      </w:pPr>
      <w:r>
        <w:rPr/>
        <w:t>Las matemáticas al igual que otras ciencias se enseñan para contribuir al desarrollo integral de los estudiantes y poder asumir los retos del siglo XXI dando sentido al mundo que los rodea, posibilitando la aplicación de sus conocimientos fuera del ámbito escolar donde debe tomar decisiones, adaptarse y enfrentarse a situaciones nuevas.</w:t>
      </w:r>
    </w:p>
    <w:p>
      <w:pPr>
        <w:pStyle w:val="BodyText"/>
        <w:spacing w:before="10"/>
        <w:rPr>
          <w:sz w:val="20"/>
        </w:rPr>
      </w:pPr>
    </w:p>
    <w:p>
      <w:pPr>
        <w:pStyle w:val="BodyText"/>
        <w:ind w:left="180" w:right="160"/>
        <w:jc w:val="both"/>
      </w:pPr>
      <w:r>
        <w:rPr/>
        <w:t>Estas se convierten en herramientas esenciales para el desarrollo de la ciencia y la tecnología, constituyen un poderoso medio de comunicación que sirve para representar, interpretar, modelar, explicar y predecir situaciones de la vida</w:t>
      </w:r>
      <w:r>
        <w:rPr>
          <w:spacing w:val="-43"/>
        </w:rPr>
        <w:t> </w:t>
      </w:r>
      <w:r>
        <w:rPr/>
        <w:t>cotidiana.</w:t>
      </w:r>
    </w:p>
    <w:p>
      <w:pPr>
        <w:pStyle w:val="BodyText"/>
        <w:spacing w:before="11"/>
        <w:rPr>
          <w:sz w:val="20"/>
        </w:rPr>
      </w:pPr>
    </w:p>
    <w:p>
      <w:pPr>
        <w:pStyle w:val="BodyText"/>
        <w:ind w:left="180" w:right="160"/>
        <w:jc w:val="both"/>
      </w:pPr>
      <w:r>
        <w:rPr>
          <w:b/>
        </w:rPr>
        <w:t>MARCO TEÓRICO </w:t>
      </w:r>
      <w:r>
        <w:rPr/>
        <w:t>En matemáticas como en todas las ciencias ha habido diversos enfoques que buscan organizar los contenidos, correlacionarlos y jerarquizarlos.</w:t>
      </w:r>
    </w:p>
    <w:p>
      <w:pPr>
        <w:pStyle w:val="BodyText"/>
        <w:rPr>
          <w:sz w:val="26"/>
        </w:rPr>
      </w:pPr>
    </w:p>
    <w:p>
      <w:pPr>
        <w:pStyle w:val="BodyText"/>
        <w:rPr>
          <w:sz w:val="26"/>
        </w:rPr>
      </w:pPr>
    </w:p>
    <w:p>
      <w:pPr>
        <w:pStyle w:val="BodyText"/>
        <w:spacing w:before="158"/>
        <w:ind w:left="180" w:right="156"/>
        <w:jc w:val="both"/>
      </w:pPr>
      <w:r>
        <w:rPr/>
        <w:t>El enfoque unificador de todas las ramas de las matemáticas puede establecerse de manera coherente alrededor de un concepto clave: el concepto de SISTEMA, que tiene la ventaja de no ser exclusivo de las matemáticas, ya que es empleado en una u otro forma en todas las ciencias.</w:t>
      </w:r>
    </w:p>
    <w:p>
      <w:pPr>
        <w:pStyle w:val="BodyText"/>
        <w:spacing w:before="10"/>
        <w:rPr>
          <w:sz w:val="20"/>
        </w:rPr>
      </w:pPr>
    </w:p>
    <w:p>
      <w:pPr>
        <w:pStyle w:val="BodyText"/>
        <w:ind w:left="180" w:right="161"/>
        <w:jc w:val="both"/>
      </w:pPr>
      <w:r>
        <w:rPr/>
        <w:t>Si se intenta definir “sistema” se puede decir que: un sistema es un conjunto de objetivos con sus relaciones y operaciones bien definidas. Por tanto el enfoque de las matemáticas es sistémico.</w:t>
      </w:r>
    </w:p>
    <w:p>
      <w:pPr>
        <w:pStyle w:val="BodyText"/>
        <w:spacing w:before="10"/>
        <w:rPr>
          <w:sz w:val="20"/>
        </w:rPr>
      </w:pPr>
    </w:p>
    <w:p>
      <w:pPr>
        <w:pStyle w:val="BodyText"/>
        <w:spacing w:before="1"/>
        <w:ind w:left="180" w:right="166"/>
        <w:jc w:val="both"/>
      </w:pPr>
      <w:r>
        <w:rPr/>
        <w:t>Además de todos los procesos trabajados en el área se cultivan valores para permitirle al estudiante interactuar cultural, histórica y socialmente.</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103">
            <wp:simplePos x="0" y="0"/>
            <wp:positionH relativeFrom="page">
              <wp:posOffset>303911</wp:posOffset>
            </wp:positionH>
            <wp:positionV relativeFrom="page">
              <wp:posOffset>303911</wp:posOffset>
            </wp:positionV>
            <wp:extent cx="7166864" cy="9452559"/>
            <wp:effectExtent l="0" t="0" r="0" b="0"/>
            <wp:wrapNone/>
            <wp:docPr id="389" name="image1.png" descr=""/>
            <wp:cNvGraphicFramePr>
              <a:graphicFrameLocks noChangeAspect="1"/>
            </wp:cNvGraphicFramePr>
            <a:graphic>
              <a:graphicData uri="http://schemas.openxmlformats.org/drawingml/2006/picture">
                <pic:pic>
                  <pic:nvPicPr>
                    <pic:cNvPr id="39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line="448" w:lineRule="auto" w:before="92"/>
        <w:ind w:right="6279" w:firstLine="134"/>
        <w:jc w:val="left"/>
      </w:pPr>
      <w:r>
        <w:rPr/>
        <w:drawing>
          <wp:anchor distT="0" distB="0" distL="0" distR="0" allowOverlap="1" layoutInCell="1" locked="0" behindDoc="1" simplePos="0" relativeHeight="268291079">
            <wp:simplePos x="0" y="0"/>
            <wp:positionH relativeFrom="page">
              <wp:posOffset>1097914</wp:posOffset>
            </wp:positionH>
            <wp:positionV relativeFrom="paragraph">
              <wp:posOffset>486484</wp:posOffset>
            </wp:positionV>
            <wp:extent cx="5488940" cy="6568440"/>
            <wp:effectExtent l="0" t="0" r="0" b="0"/>
            <wp:wrapNone/>
            <wp:docPr id="391" name="image2.png" descr=""/>
            <wp:cNvGraphicFramePr>
              <a:graphicFrameLocks noChangeAspect="1"/>
            </wp:cNvGraphicFramePr>
            <a:graphic>
              <a:graphicData uri="http://schemas.openxmlformats.org/drawingml/2006/picture">
                <pic:pic>
                  <pic:nvPicPr>
                    <pic:cNvPr id="39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LENGUA CASTELLANA IDENTIFICACIÓN</w:t>
      </w:r>
    </w:p>
    <w:p>
      <w:pPr>
        <w:pStyle w:val="BodyText"/>
        <w:ind w:left="180" w:right="162"/>
        <w:jc w:val="both"/>
      </w:pPr>
      <w:r>
        <w:rPr/>
        <w:t>El</w:t>
      </w:r>
      <w:r>
        <w:rPr>
          <w:spacing w:val="-8"/>
        </w:rPr>
        <w:t> </w:t>
      </w:r>
      <w:r>
        <w:rPr/>
        <w:t>Área</w:t>
      </w:r>
      <w:r>
        <w:rPr>
          <w:spacing w:val="-9"/>
        </w:rPr>
        <w:t> </w:t>
      </w:r>
      <w:r>
        <w:rPr/>
        <w:t>de</w:t>
      </w:r>
      <w:r>
        <w:rPr>
          <w:spacing w:val="-8"/>
        </w:rPr>
        <w:t> </w:t>
      </w:r>
      <w:r>
        <w:rPr/>
        <w:t>Lengua</w:t>
      </w:r>
      <w:r>
        <w:rPr>
          <w:spacing w:val="-9"/>
        </w:rPr>
        <w:t> </w:t>
      </w:r>
      <w:r>
        <w:rPr/>
        <w:t>Castellana</w:t>
      </w:r>
      <w:r>
        <w:rPr>
          <w:spacing w:val="-8"/>
        </w:rPr>
        <w:t> </w:t>
      </w:r>
      <w:r>
        <w:rPr/>
        <w:t>se</w:t>
      </w:r>
      <w:r>
        <w:rPr>
          <w:spacing w:val="-9"/>
        </w:rPr>
        <w:t> </w:t>
      </w:r>
      <w:r>
        <w:rPr/>
        <w:t>constituye</w:t>
      </w:r>
      <w:r>
        <w:rPr>
          <w:spacing w:val="-11"/>
        </w:rPr>
        <w:t> </w:t>
      </w:r>
      <w:r>
        <w:rPr/>
        <w:t>como</w:t>
      </w:r>
      <w:r>
        <w:rPr>
          <w:spacing w:val="-12"/>
        </w:rPr>
        <w:t> </w:t>
      </w:r>
      <w:r>
        <w:rPr/>
        <w:t>herramienta</w:t>
      </w:r>
      <w:r>
        <w:rPr>
          <w:spacing w:val="-6"/>
        </w:rPr>
        <w:t> </w:t>
      </w:r>
      <w:r>
        <w:rPr/>
        <w:t>comunicativa</w:t>
      </w:r>
      <w:r>
        <w:rPr>
          <w:spacing w:val="-7"/>
        </w:rPr>
        <w:t> </w:t>
      </w:r>
      <w:r>
        <w:rPr/>
        <w:t>a</w:t>
      </w:r>
      <w:r>
        <w:rPr>
          <w:spacing w:val="-9"/>
        </w:rPr>
        <w:t> </w:t>
      </w:r>
      <w:r>
        <w:rPr/>
        <w:t>través del</w:t>
      </w:r>
      <w:r>
        <w:rPr>
          <w:spacing w:val="-7"/>
        </w:rPr>
        <w:t> </w:t>
      </w:r>
      <w:r>
        <w:rPr/>
        <w:t>desarrollo</w:t>
      </w:r>
      <w:r>
        <w:rPr>
          <w:spacing w:val="-6"/>
        </w:rPr>
        <w:t> </w:t>
      </w:r>
      <w:r>
        <w:rPr/>
        <w:t>y</w:t>
      </w:r>
      <w:r>
        <w:rPr>
          <w:spacing w:val="-9"/>
        </w:rPr>
        <w:t> </w:t>
      </w:r>
      <w:r>
        <w:rPr/>
        <w:t>práctica</w:t>
      </w:r>
      <w:r>
        <w:rPr>
          <w:spacing w:val="-5"/>
        </w:rPr>
        <w:t> </w:t>
      </w:r>
      <w:r>
        <w:rPr/>
        <w:t>de</w:t>
      </w:r>
      <w:r>
        <w:rPr>
          <w:spacing w:val="-8"/>
        </w:rPr>
        <w:t> </w:t>
      </w:r>
      <w:r>
        <w:rPr/>
        <w:t>las</w:t>
      </w:r>
      <w:r>
        <w:rPr>
          <w:spacing w:val="-6"/>
        </w:rPr>
        <w:t> </w:t>
      </w:r>
      <w:r>
        <w:rPr/>
        <w:t>competencias:</w:t>
      </w:r>
      <w:r>
        <w:rPr>
          <w:spacing w:val="-8"/>
        </w:rPr>
        <w:t> </w:t>
      </w:r>
      <w:r>
        <w:rPr/>
        <w:t>lingüísticas,</w:t>
      </w:r>
      <w:r>
        <w:rPr>
          <w:spacing w:val="-5"/>
        </w:rPr>
        <w:t> </w:t>
      </w:r>
      <w:r>
        <w:rPr/>
        <w:t>ciudadanas</w:t>
      </w:r>
      <w:r>
        <w:rPr>
          <w:spacing w:val="-7"/>
        </w:rPr>
        <w:t> </w:t>
      </w:r>
      <w:r>
        <w:rPr/>
        <w:t>y</w:t>
      </w:r>
      <w:r>
        <w:rPr>
          <w:spacing w:val="-9"/>
        </w:rPr>
        <w:t> </w:t>
      </w:r>
      <w:r>
        <w:rPr/>
        <w:t>laborales</w:t>
      </w:r>
      <w:r>
        <w:rPr>
          <w:spacing w:val="-8"/>
        </w:rPr>
        <w:t> </w:t>
      </w:r>
      <w:r>
        <w:rPr/>
        <w:t>en las cuales los y las estudiantes sean capaces de relacionarse con contenidos, realizando actividades que le</w:t>
      </w:r>
      <w:r>
        <w:rPr>
          <w:spacing w:val="-6"/>
        </w:rPr>
        <w:t> </w:t>
      </w:r>
      <w:r>
        <w:rPr/>
        <w:t>permiten:</w:t>
      </w:r>
    </w:p>
    <w:p>
      <w:pPr>
        <w:pStyle w:val="BodyText"/>
        <w:rPr>
          <w:sz w:val="21"/>
        </w:rPr>
      </w:pPr>
    </w:p>
    <w:p>
      <w:pPr>
        <w:pStyle w:val="ListParagraph"/>
        <w:numPr>
          <w:ilvl w:val="0"/>
          <w:numId w:val="142"/>
        </w:numPr>
        <w:tabs>
          <w:tab w:pos="900" w:val="left" w:leader="none"/>
          <w:tab w:pos="901" w:val="left" w:leader="none"/>
        </w:tabs>
        <w:spacing w:line="240" w:lineRule="auto" w:before="0" w:after="0"/>
        <w:ind w:left="900" w:right="0" w:hanging="360"/>
        <w:jc w:val="left"/>
        <w:rPr>
          <w:sz w:val="24"/>
        </w:rPr>
      </w:pPr>
      <w:r>
        <w:rPr>
          <w:sz w:val="24"/>
        </w:rPr>
        <w:t>Intercambiar</w:t>
      </w:r>
      <w:r>
        <w:rPr>
          <w:spacing w:val="-1"/>
          <w:sz w:val="24"/>
        </w:rPr>
        <w:t> </w:t>
      </w:r>
      <w:r>
        <w:rPr>
          <w:sz w:val="24"/>
        </w:rPr>
        <w:t>significados</w:t>
      </w:r>
    </w:p>
    <w:p>
      <w:pPr>
        <w:pStyle w:val="ListParagraph"/>
        <w:numPr>
          <w:ilvl w:val="0"/>
          <w:numId w:val="142"/>
        </w:numPr>
        <w:tabs>
          <w:tab w:pos="900" w:val="left" w:leader="none"/>
          <w:tab w:pos="901" w:val="left" w:leader="none"/>
        </w:tabs>
        <w:spacing w:line="240" w:lineRule="auto" w:before="239" w:after="0"/>
        <w:ind w:left="900" w:right="0" w:hanging="360"/>
        <w:jc w:val="left"/>
        <w:rPr>
          <w:sz w:val="24"/>
        </w:rPr>
      </w:pPr>
      <w:r>
        <w:rPr>
          <w:sz w:val="24"/>
        </w:rPr>
        <w:t>Establecer</w:t>
      </w:r>
      <w:r>
        <w:rPr>
          <w:spacing w:val="-1"/>
          <w:sz w:val="24"/>
        </w:rPr>
        <w:t> </w:t>
      </w:r>
      <w:r>
        <w:rPr>
          <w:sz w:val="24"/>
        </w:rPr>
        <w:t>acuerdos.</w:t>
      </w:r>
    </w:p>
    <w:p>
      <w:pPr>
        <w:pStyle w:val="ListParagraph"/>
        <w:numPr>
          <w:ilvl w:val="0"/>
          <w:numId w:val="142"/>
        </w:numPr>
        <w:tabs>
          <w:tab w:pos="900" w:val="left" w:leader="none"/>
          <w:tab w:pos="901" w:val="left" w:leader="none"/>
        </w:tabs>
        <w:spacing w:line="240" w:lineRule="auto" w:before="238" w:after="0"/>
        <w:ind w:left="900" w:right="0" w:hanging="360"/>
        <w:jc w:val="left"/>
        <w:rPr>
          <w:sz w:val="24"/>
        </w:rPr>
      </w:pPr>
      <w:r>
        <w:rPr>
          <w:sz w:val="24"/>
        </w:rPr>
        <w:t>Sustentar puntos de</w:t>
      </w:r>
      <w:r>
        <w:rPr>
          <w:spacing w:val="-4"/>
          <w:sz w:val="24"/>
        </w:rPr>
        <w:t> </w:t>
      </w:r>
      <w:r>
        <w:rPr>
          <w:sz w:val="24"/>
        </w:rPr>
        <w:t>vista.</w:t>
      </w:r>
    </w:p>
    <w:p>
      <w:pPr>
        <w:pStyle w:val="ListParagraph"/>
        <w:numPr>
          <w:ilvl w:val="0"/>
          <w:numId w:val="142"/>
        </w:numPr>
        <w:tabs>
          <w:tab w:pos="900" w:val="left" w:leader="none"/>
          <w:tab w:pos="901" w:val="left" w:leader="none"/>
        </w:tabs>
        <w:spacing w:line="240" w:lineRule="auto" w:before="239" w:after="0"/>
        <w:ind w:left="900" w:right="0" w:hanging="360"/>
        <w:jc w:val="left"/>
        <w:rPr>
          <w:sz w:val="24"/>
        </w:rPr>
      </w:pPr>
      <w:r>
        <w:rPr>
          <w:sz w:val="24"/>
        </w:rPr>
        <w:t>Dirimir</w:t>
      </w:r>
      <w:r>
        <w:rPr>
          <w:spacing w:val="-3"/>
          <w:sz w:val="24"/>
        </w:rPr>
        <w:t> </w:t>
      </w:r>
      <w:r>
        <w:rPr>
          <w:sz w:val="24"/>
        </w:rPr>
        <w:t>diferencias.</w:t>
      </w:r>
    </w:p>
    <w:p>
      <w:pPr>
        <w:pStyle w:val="ListParagraph"/>
        <w:numPr>
          <w:ilvl w:val="0"/>
          <w:numId w:val="142"/>
        </w:numPr>
        <w:tabs>
          <w:tab w:pos="900" w:val="left" w:leader="none"/>
          <w:tab w:pos="901" w:val="left" w:leader="none"/>
        </w:tabs>
        <w:spacing w:line="240" w:lineRule="auto" w:before="237" w:after="0"/>
        <w:ind w:left="900" w:right="0" w:hanging="360"/>
        <w:jc w:val="left"/>
        <w:rPr>
          <w:sz w:val="24"/>
        </w:rPr>
      </w:pPr>
      <w:r>
        <w:rPr>
          <w:sz w:val="24"/>
        </w:rPr>
        <w:t>Relatar</w:t>
      </w:r>
      <w:r>
        <w:rPr>
          <w:spacing w:val="-1"/>
          <w:sz w:val="24"/>
        </w:rPr>
        <w:t> </w:t>
      </w:r>
      <w:r>
        <w:rPr>
          <w:sz w:val="24"/>
        </w:rPr>
        <w:t>acontecimientos.</w:t>
      </w:r>
    </w:p>
    <w:p>
      <w:pPr>
        <w:pStyle w:val="ListParagraph"/>
        <w:numPr>
          <w:ilvl w:val="0"/>
          <w:numId w:val="142"/>
        </w:numPr>
        <w:tabs>
          <w:tab w:pos="900" w:val="left" w:leader="none"/>
          <w:tab w:pos="901" w:val="left" w:leader="none"/>
        </w:tabs>
        <w:spacing w:line="240" w:lineRule="auto" w:before="238" w:after="0"/>
        <w:ind w:left="900" w:right="0" w:hanging="360"/>
        <w:jc w:val="left"/>
        <w:rPr>
          <w:sz w:val="24"/>
        </w:rPr>
      </w:pPr>
      <w:r>
        <w:rPr>
          <w:sz w:val="24"/>
        </w:rPr>
        <w:t>Describir</w:t>
      </w:r>
      <w:r>
        <w:rPr>
          <w:spacing w:val="-1"/>
          <w:sz w:val="24"/>
        </w:rPr>
        <w:t> </w:t>
      </w:r>
      <w:r>
        <w:rPr>
          <w:sz w:val="24"/>
        </w:rPr>
        <w:t>objetos.</w:t>
      </w:r>
    </w:p>
    <w:p>
      <w:pPr>
        <w:pStyle w:val="BodyText"/>
        <w:spacing w:before="239"/>
        <w:ind w:left="180"/>
        <w:jc w:val="both"/>
      </w:pPr>
      <w:r>
        <w:rPr/>
        <w:t>En fin dominar las capacidades expresivas, comprensivas y de comunicación.</w:t>
      </w:r>
    </w:p>
    <w:p>
      <w:pPr>
        <w:pStyle w:val="BodyText"/>
        <w:spacing w:before="10"/>
        <w:rPr>
          <w:sz w:val="20"/>
        </w:rPr>
      </w:pPr>
    </w:p>
    <w:p>
      <w:pPr>
        <w:pStyle w:val="Heading1"/>
      </w:pPr>
      <w:r>
        <w:rPr/>
        <w:t>JUSTIFICACIÓN</w:t>
      </w:r>
    </w:p>
    <w:p>
      <w:pPr>
        <w:pStyle w:val="BodyText"/>
        <w:spacing w:before="10"/>
        <w:rPr>
          <w:b/>
          <w:sz w:val="20"/>
        </w:rPr>
      </w:pPr>
    </w:p>
    <w:p>
      <w:pPr>
        <w:pStyle w:val="BodyText"/>
        <w:ind w:left="180" w:right="159"/>
        <w:jc w:val="both"/>
      </w:pPr>
      <w:r>
        <w:rPr/>
        <w:t>El lenguaje es la facultad del ser humano por excelencia, y la que le ha permitido apropiarse del mundo, comunicarse y aprender. Por eso, su aprendizaje se justifica para que los estudiantes puedan: expresarse con autonomía, comunicarse efectivamente, saber relacionarse con los demás y desarrollar el pensamiento. La enseñanza</w:t>
      </w:r>
      <w:r>
        <w:rPr>
          <w:spacing w:val="-14"/>
        </w:rPr>
        <w:t> </w:t>
      </w:r>
      <w:r>
        <w:rPr/>
        <w:t>de</w:t>
      </w:r>
      <w:r>
        <w:rPr>
          <w:spacing w:val="-13"/>
        </w:rPr>
        <w:t> </w:t>
      </w:r>
      <w:r>
        <w:rPr/>
        <w:t>la</w:t>
      </w:r>
      <w:r>
        <w:rPr>
          <w:spacing w:val="-16"/>
        </w:rPr>
        <w:t> </w:t>
      </w:r>
      <w:r>
        <w:rPr/>
        <w:t>literatura</w:t>
      </w:r>
      <w:r>
        <w:rPr>
          <w:spacing w:val="-14"/>
        </w:rPr>
        <w:t> </w:t>
      </w:r>
      <w:r>
        <w:rPr/>
        <w:t>lleva</w:t>
      </w:r>
      <w:r>
        <w:rPr>
          <w:spacing w:val="-14"/>
        </w:rPr>
        <w:t> </w:t>
      </w:r>
      <w:r>
        <w:rPr/>
        <w:t>al</w:t>
      </w:r>
      <w:r>
        <w:rPr>
          <w:spacing w:val="-14"/>
        </w:rPr>
        <w:t> </w:t>
      </w:r>
      <w:r>
        <w:rPr/>
        <w:t>conocimiento</w:t>
      </w:r>
      <w:r>
        <w:rPr>
          <w:spacing w:val="-13"/>
        </w:rPr>
        <w:t> </w:t>
      </w:r>
      <w:r>
        <w:rPr/>
        <w:t>y</w:t>
      </w:r>
      <w:r>
        <w:rPr>
          <w:spacing w:val="-16"/>
        </w:rPr>
        <w:t> </w:t>
      </w:r>
      <w:r>
        <w:rPr/>
        <w:t>al</w:t>
      </w:r>
      <w:r>
        <w:rPr>
          <w:spacing w:val="-15"/>
        </w:rPr>
        <w:t> </w:t>
      </w:r>
      <w:r>
        <w:rPr/>
        <w:t>disfrute</w:t>
      </w:r>
      <w:r>
        <w:rPr>
          <w:spacing w:val="-16"/>
        </w:rPr>
        <w:t> </w:t>
      </w:r>
      <w:r>
        <w:rPr/>
        <w:t>del</w:t>
      </w:r>
      <w:r>
        <w:rPr>
          <w:spacing w:val="-14"/>
        </w:rPr>
        <w:t> </w:t>
      </w:r>
      <w:r>
        <w:rPr/>
        <w:t>texto</w:t>
      </w:r>
      <w:r>
        <w:rPr>
          <w:spacing w:val="-13"/>
        </w:rPr>
        <w:t> </w:t>
      </w:r>
      <w:r>
        <w:rPr/>
        <w:t>literario,</w:t>
      </w:r>
      <w:r>
        <w:rPr>
          <w:spacing w:val="-14"/>
        </w:rPr>
        <w:t> </w:t>
      </w:r>
      <w:r>
        <w:rPr/>
        <w:t>al</w:t>
      </w:r>
      <w:r>
        <w:rPr>
          <w:spacing w:val="-17"/>
        </w:rPr>
        <w:t> </w:t>
      </w:r>
      <w:r>
        <w:rPr/>
        <w:t>gusto por abandonar algunos niveles de la realidad y a acceder a la ficción mediante historias, personajes, lugares y tiempos. Combinados con lo que otros</w:t>
      </w:r>
      <w:r>
        <w:rPr>
          <w:spacing w:val="-46"/>
        </w:rPr>
        <w:t> </w:t>
      </w:r>
      <w:r>
        <w:rPr/>
        <w:t>experimentan en su vida, sueñan, inventan y permiten desarrollar la sensibilidad y la imaginación. Los</w:t>
      </w:r>
      <w:r>
        <w:rPr>
          <w:spacing w:val="-15"/>
        </w:rPr>
        <w:t> </w:t>
      </w:r>
      <w:r>
        <w:rPr/>
        <w:t>aspectos</w:t>
      </w:r>
      <w:r>
        <w:rPr>
          <w:spacing w:val="-14"/>
        </w:rPr>
        <w:t> </w:t>
      </w:r>
      <w:r>
        <w:rPr/>
        <w:t>lúdicos</w:t>
      </w:r>
      <w:r>
        <w:rPr>
          <w:spacing w:val="-13"/>
        </w:rPr>
        <w:t> </w:t>
      </w:r>
      <w:r>
        <w:rPr/>
        <w:t>y</w:t>
      </w:r>
      <w:r>
        <w:rPr>
          <w:spacing w:val="-14"/>
        </w:rPr>
        <w:t> </w:t>
      </w:r>
      <w:r>
        <w:rPr/>
        <w:t>estéticos</w:t>
      </w:r>
      <w:r>
        <w:rPr>
          <w:spacing w:val="-14"/>
        </w:rPr>
        <w:t> </w:t>
      </w:r>
      <w:r>
        <w:rPr/>
        <w:t>se</w:t>
      </w:r>
      <w:r>
        <w:rPr>
          <w:spacing w:val="-13"/>
        </w:rPr>
        <w:t> </w:t>
      </w:r>
      <w:r>
        <w:rPr/>
        <w:t>desarrollan</w:t>
      </w:r>
      <w:r>
        <w:rPr>
          <w:spacing w:val="-13"/>
        </w:rPr>
        <w:t> </w:t>
      </w:r>
      <w:r>
        <w:rPr/>
        <w:t>a</w:t>
      </w:r>
      <w:r>
        <w:rPr>
          <w:spacing w:val="-13"/>
        </w:rPr>
        <w:t> </w:t>
      </w:r>
      <w:r>
        <w:rPr/>
        <w:t>través</w:t>
      </w:r>
      <w:r>
        <w:rPr>
          <w:spacing w:val="-14"/>
        </w:rPr>
        <w:t> </w:t>
      </w:r>
      <w:r>
        <w:rPr/>
        <w:t>de</w:t>
      </w:r>
      <w:r>
        <w:rPr>
          <w:spacing w:val="-13"/>
        </w:rPr>
        <w:t> </w:t>
      </w:r>
      <w:r>
        <w:rPr/>
        <w:t>diferentes</w:t>
      </w:r>
      <w:r>
        <w:rPr>
          <w:spacing w:val="-15"/>
        </w:rPr>
        <w:t> </w:t>
      </w:r>
      <w:r>
        <w:rPr/>
        <w:t>actividades</w:t>
      </w:r>
      <w:r>
        <w:rPr>
          <w:spacing w:val="-14"/>
        </w:rPr>
        <w:t> </w:t>
      </w:r>
      <w:r>
        <w:rPr/>
        <w:t>que se</w:t>
      </w:r>
      <w:r>
        <w:rPr>
          <w:spacing w:val="-6"/>
        </w:rPr>
        <w:t> </w:t>
      </w:r>
      <w:r>
        <w:rPr/>
        <w:t>realizan</w:t>
      </w:r>
      <w:r>
        <w:rPr>
          <w:spacing w:val="-6"/>
        </w:rPr>
        <w:t> </w:t>
      </w:r>
      <w:r>
        <w:rPr/>
        <w:t>(periódico</w:t>
      </w:r>
      <w:r>
        <w:rPr>
          <w:spacing w:val="-8"/>
        </w:rPr>
        <w:t> </w:t>
      </w:r>
      <w:r>
        <w:rPr/>
        <w:t>mural</w:t>
      </w:r>
      <w:r>
        <w:rPr>
          <w:spacing w:val="-5"/>
        </w:rPr>
        <w:t> </w:t>
      </w:r>
      <w:r>
        <w:rPr/>
        <w:t>–</w:t>
      </w:r>
      <w:r>
        <w:rPr>
          <w:spacing w:val="-7"/>
        </w:rPr>
        <w:t> </w:t>
      </w:r>
      <w:r>
        <w:rPr/>
        <w:t>periódico</w:t>
      </w:r>
      <w:r>
        <w:rPr>
          <w:spacing w:val="-6"/>
        </w:rPr>
        <w:t> </w:t>
      </w:r>
      <w:r>
        <w:rPr/>
        <w:t>escolar</w:t>
      </w:r>
      <w:r>
        <w:rPr>
          <w:spacing w:val="-4"/>
        </w:rPr>
        <w:t> </w:t>
      </w:r>
      <w:r>
        <w:rPr/>
        <w:t>–</w:t>
      </w:r>
      <w:r>
        <w:rPr>
          <w:spacing w:val="-6"/>
        </w:rPr>
        <w:t> </w:t>
      </w:r>
      <w:r>
        <w:rPr/>
        <w:t>teatro</w:t>
      </w:r>
      <w:r>
        <w:rPr>
          <w:spacing w:val="-6"/>
        </w:rPr>
        <w:t> </w:t>
      </w:r>
      <w:r>
        <w:rPr/>
        <w:t>y</w:t>
      </w:r>
      <w:r>
        <w:rPr>
          <w:spacing w:val="-8"/>
        </w:rPr>
        <w:t> </w:t>
      </w:r>
      <w:r>
        <w:rPr/>
        <w:t>otros</w:t>
      </w:r>
      <w:r>
        <w:rPr>
          <w:spacing w:val="-9"/>
        </w:rPr>
        <w:t> </w:t>
      </w:r>
      <w:r>
        <w:rPr/>
        <w:t>más)</w:t>
      </w:r>
      <w:r>
        <w:rPr>
          <w:spacing w:val="-6"/>
        </w:rPr>
        <w:t> </w:t>
      </w:r>
      <w:r>
        <w:rPr/>
        <w:t>y</w:t>
      </w:r>
      <w:r>
        <w:rPr>
          <w:spacing w:val="-9"/>
        </w:rPr>
        <w:t> </w:t>
      </w:r>
      <w:r>
        <w:rPr/>
        <w:t>ellas</w:t>
      </w:r>
      <w:r>
        <w:rPr>
          <w:spacing w:val="-6"/>
        </w:rPr>
        <w:t> </w:t>
      </w:r>
      <w:r>
        <w:rPr/>
        <w:t>permiten la reflexión en el campo laboral. Las competencias, habilidades a fortalecer y desarrollar, los saberes, las formas de comunicación, los enfoques para la construcción de conocimientos adquieren relevancia y justifican el trabajo personal dirigido hacia el respeto por el otro (Competencias</w:t>
      </w:r>
      <w:r>
        <w:rPr>
          <w:spacing w:val="-7"/>
        </w:rPr>
        <w:t> </w:t>
      </w:r>
      <w:r>
        <w:rPr/>
        <w:t>ciudadanas).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151">
            <wp:simplePos x="0" y="0"/>
            <wp:positionH relativeFrom="page">
              <wp:posOffset>303911</wp:posOffset>
            </wp:positionH>
            <wp:positionV relativeFrom="page">
              <wp:posOffset>303911</wp:posOffset>
            </wp:positionV>
            <wp:extent cx="7166864" cy="9452559"/>
            <wp:effectExtent l="0" t="0" r="0" b="0"/>
            <wp:wrapNone/>
            <wp:docPr id="393" name="image1.png" descr=""/>
            <wp:cNvGraphicFramePr>
              <a:graphicFrameLocks noChangeAspect="1"/>
            </wp:cNvGraphicFramePr>
            <a:graphic>
              <a:graphicData uri="http://schemas.openxmlformats.org/drawingml/2006/picture">
                <pic:pic>
                  <pic:nvPicPr>
                    <pic:cNvPr id="39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pPr>
      <w:r>
        <w:rPr/>
        <w:t>MARCO TEÓRICO</w:t>
      </w:r>
    </w:p>
    <w:p>
      <w:pPr>
        <w:pStyle w:val="BodyText"/>
        <w:spacing w:before="10"/>
        <w:rPr>
          <w:b/>
          <w:sz w:val="20"/>
        </w:rPr>
      </w:pPr>
    </w:p>
    <w:p>
      <w:pPr>
        <w:pStyle w:val="BodyText"/>
        <w:ind w:left="180" w:right="161"/>
        <w:jc w:val="both"/>
      </w:pPr>
      <w:r>
        <w:rPr/>
        <w:drawing>
          <wp:anchor distT="0" distB="0" distL="0" distR="0" allowOverlap="1" layoutInCell="1" locked="0" behindDoc="1" simplePos="0" relativeHeight="268291127">
            <wp:simplePos x="0" y="0"/>
            <wp:positionH relativeFrom="page">
              <wp:posOffset>1097914</wp:posOffset>
            </wp:positionH>
            <wp:positionV relativeFrom="paragraph">
              <wp:posOffset>100404</wp:posOffset>
            </wp:positionV>
            <wp:extent cx="5488940" cy="6568440"/>
            <wp:effectExtent l="0" t="0" r="0" b="0"/>
            <wp:wrapNone/>
            <wp:docPr id="395" name="image2.png" descr=""/>
            <wp:cNvGraphicFramePr>
              <a:graphicFrameLocks noChangeAspect="1"/>
            </wp:cNvGraphicFramePr>
            <a:graphic>
              <a:graphicData uri="http://schemas.openxmlformats.org/drawingml/2006/picture">
                <pic:pic>
                  <pic:nvPicPr>
                    <pic:cNvPr id="39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w:t>
      </w:r>
      <w:r>
        <w:rPr>
          <w:spacing w:val="-18"/>
        </w:rPr>
        <w:t> </w:t>
      </w:r>
      <w:r>
        <w:rPr/>
        <w:t>finalidad</w:t>
      </w:r>
      <w:r>
        <w:rPr>
          <w:spacing w:val="-15"/>
        </w:rPr>
        <w:t> </w:t>
      </w:r>
      <w:r>
        <w:rPr/>
        <w:t>del</w:t>
      </w:r>
      <w:r>
        <w:rPr>
          <w:spacing w:val="-17"/>
        </w:rPr>
        <w:t> </w:t>
      </w:r>
      <w:r>
        <w:rPr/>
        <w:t>área</w:t>
      </w:r>
      <w:r>
        <w:rPr>
          <w:spacing w:val="-14"/>
        </w:rPr>
        <w:t> </w:t>
      </w:r>
      <w:r>
        <w:rPr/>
        <w:t>de</w:t>
      </w:r>
      <w:r>
        <w:rPr>
          <w:spacing w:val="-18"/>
        </w:rPr>
        <w:t> </w:t>
      </w:r>
      <w:r>
        <w:rPr/>
        <w:t>Lengua</w:t>
      </w:r>
      <w:r>
        <w:rPr>
          <w:spacing w:val="-15"/>
        </w:rPr>
        <w:t> </w:t>
      </w:r>
      <w:r>
        <w:rPr/>
        <w:t>Castellana</w:t>
      </w:r>
      <w:r>
        <w:rPr>
          <w:spacing w:val="-15"/>
        </w:rPr>
        <w:t> </w:t>
      </w:r>
      <w:r>
        <w:rPr/>
        <w:t>es</w:t>
      </w:r>
      <w:r>
        <w:rPr>
          <w:spacing w:val="-16"/>
        </w:rPr>
        <w:t> </w:t>
      </w:r>
      <w:r>
        <w:rPr/>
        <w:t>incentivar</w:t>
      </w:r>
      <w:r>
        <w:rPr>
          <w:spacing w:val="-16"/>
        </w:rPr>
        <w:t> </w:t>
      </w:r>
      <w:r>
        <w:rPr/>
        <w:t>al</w:t>
      </w:r>
      <w:r>
        <w:rPr>
          <w:spacing w:val="-17"/>
        </w:rPr>
        <w:t> </w:t>
      </w:r>
      <w:r>
        <w:rPr/>
        <w:t>estudiante</w:t>
      </w:r>
      <w:r>
        <w:rPr>
          <w:spacing w:val="35"/>
        </w:rPr>
        <w:t> </w:t>
      </w:r>
      <w:r>
        <w:rPr/>
        <w:t>para</w:t>
      </w:r>
      <w:r>
        <w:rPr>
          <w:spacing w:val="-15"/>
        </w:rPr>
        <w:t> </w:t>
      </w:r>
      <w:r>
        <w:rPr/>
        <w:t>que</w:t>
      </w:r>
      <w:r>
        <w:rPr>
          <w:spacing w:val="-16"/>
        </w:rPr>
        <w:t> </w:t>
      </w:r>
      <w:r>
        <w:rPr/>
        <w:t>utilice la lengua materna, de la manera más apropiada en actividades de la vida cotidiana, científica o literaria partiendo de la relación que existe entre la realidad, el pensamiento y la lengua o sea la significación; a través del cual profundiza la experiencia personal y de la sociedad para lograr su madurez y la transformación</w:t>
      </w:r>
      <w:r>
        <w:rPr>
          <w:spacing w:val="-41"/>
        </w:rPr>
        <w:t> </w:t>
      </w:r>
      <w:r>
        <w:rPr/>
        <w:t>de su realidad efectiva a la formación del ser cultural, histórica y social del</w:t>
      </w:r>
      <w:r>
        <w:rPr>
          <w:spacing w:val="-22"/>
        </w:rPr>
        <w:t> </w:t>
      </w:r>
      <w:r>
        <w:rPr/>
        <w:t>educando.</w:t>
      </w:r>
    </w:p>
    <w:p>
      <w:pPr>
        <w:pStyle w:val="BodyText"/>
        <w:spacing w:before="11"/>
        <w:rPr>
          <w:sz w:val="20"/>
        </w:rPr>
      </w:pPr>
    </w:p>
    <w:p>
      <w:pPr>
        <w:pStyle w:val="BodyText"/>
        <w:ind w:left="180" w:right="163"/>
        <w:jc w:val="both"/>
      </w:pPr>
      <w:r>
        <w:rPr/>
        <w:t>La lengua es un medio de expresión individual, pero esa expresión individual es también social porque se da a una sociedad, va dirigido a otro; cuando el hombre expresa su pensamiento es porque quiere comunicarlo.</w:t>
      </w:r>
    </w:p>
    <w:p>
      <w:pPr>
        <w:pStyle w:val="BodyText"/>
        <w:spacing w:before="10"/>
        <w:rPr>
          <w:sz w:val="20"/>
        </w:rPr>
      </w:pPr>
    </w:p>
    <w:p>
      <w:pPr>
        <w:pStyle w:val="BodyText"/>
        <w:ind w:left="180" w:right="156"/>
        <w:jc w:val="both"/>
      </w:pPr>
      <w:r>
        <w:rPr/>
        <w:t>El hombre es esencialmente un ser social y el lenguaje como facultad netamente humana, responde a la necesidad de comunicación, necesidad que surge de la interacción</w:t>
      </w:r>
      <w:r>
        <w:rPr>
          <w:spacing w:val="-13"/>
        </w:rPr>
        <w:t> </w:t>
      </w:r>
      <w:r>
        <w:rPr/>
        <w:t>del</w:t>
      </w:r>
      <w:r>
        <w:rPr>
          <w:spacing w:val="-12"/>
        </w:rPr>
        <w:t> </w:t>
      </w:r>
      <w:r>
        <w:rPr/>
        <w:t>hombre</w:t>
      </w:r>
      <w:r>
        <w:rPr>
          <w:spacing w:val="-13"/>
        </w:rPr>
        <w:t> </w:t>
      </w:r>
      <w:r>
        <w:rPr/>
        <w:t>con</w:t>
      </w:r>
      <w:r>
        <w:rPr>
          <w:spacing w:val="-14"/>
        </w:rPr>
        <w:t> </w:t>
      </w:r>
      <w:r>
        <w:rPr/>
        <w:t>sus</w:t>
      </w:r>
      <w:r>
        <w:rPr>
          <w:spacing w:val="-12"/>
        </w:rPr>
        <w:t> </w:t>
      </w:r>
      <w:r>
        <w:rPr/>
        <w:t>semejantes</w:t>
      </w:r>
      <w:r>
        <w:rPr>
          <w:spacing w:val="-12"/>
        </w:rPr>
        <w:t> </w:t>
      </w:r>
      <w:r>
        <w:rPr/>
        <w:t>y</w:t>
      </w:r>
      <w:r>
        <w:rPr>
          <w:spacing w:val="-17"/>
        </w:rPr>
        <w:t> </w:t>
      </w:r>
      <w:r>
        <w:rPr/>
        <w:t>se</w:t>
      </w:r>
      <w:r>
        <w:rPr>
          <w:spacing w:val="-11"/>
        </w:rPr>
        <w:t> </w:t>
      </w:r>
      <w:r>
        <w:rPr/>
        <w:t>concreta</w:t>
      </w:r>
      <w:r>
        <w:rPr>
          <w:spacing w:val="-13"/>
        </w:rPr>
        <w:t> </w:t>
      </w:r>
      <w:r>
        <w:rPr/>
        <w:t>en</w:t>
      </w:r>
      <w:r>
        <w:rPr>
          <w:spacing w:val="-14"/>
        </w:rPr>
        <w:t> </w:t>
      </w:r>
      <w:r>
        <w:rPr/>
        <w:t>una</w:t>
      </w:r>
      <w:r>
        <w:rPr>
          <w:spacing w:val="-11"/>
        </w:rPr>
        <w:t> </w:t>
      </w:r>
      <w:r>
        <w:rPr/>
        <w:t>lengua</w:t>
      </w:r>
      <w:r>
        <w:rPr>
          <w:spacing w:val="-11"/>
        </w:rPr>
        <w:t> </w:t>
      </w:r>
      <w:r>
        <w:rPr/>
        <w:t>determinada propia de un grupo</w:t>
      </w:r>
      <w:r>
        <w:rPr>
          <w:spacing w:val="-7"/>
        </w:rPr>
        <w:t> </w:t>
      </w:r>
      <w:r>
        <w:rPr/>
        <w:t>social.</w:t>
      </w:r>
    </w:p>
    <w:p>
      <w:pPr>
        <w:pStyle w:val="BodyText"/>
        <w:spacing w:before="10"/>
        <w:rPr>
          <w:sz w:val="20"/>
        </w:rPr>
      </w:pPr>
    </w:p>
    <w:p>
      <w:pPr>
        <w:pStyle w:val="BodyText"/>
        <w:ind w:left="180" w:right="158"/>
        <w:jc w:val="both"/>
      </w:pPr>
      <w:r>
        <w:rPr/>
        <w:t>El hombre como ser social y mediante su trabajo, transforma la naturaleza y la sociedad para satisfacer necesidades de toda la comunidad. Operando sobre una y otra,</w:t>
      </w:r>
      <w:r>
        <w:rPr>
          <w:spacing w:val="-5"/>
        </w:rPr>
        <w:t> </w:t>
      </w:r>
      <w:r>
        <w:rPr/>
        <w:t>utilizando</w:t>
      </w:r>
      <w:r>
        <w:rPr>
          <w:spacing w:val="-5"/>
        </w:rPr>
        <w:t> </w:t>
      </w:r>
      <w:r>
        <w:rPr/>
        <w:t>la</w:t>
      </w:r>
      <w:r>
        <w:rPr>
          <w:spacing w:val="-4"/>
        </w:rPr>
        <w:t> </w:t>
      </w:r>
      <w:r>
        <w:rPr/>
        <w:t>lengua,</w:t>
      </w:r>
      <w:r>
        <w:rPr>
          <w:spacing w:val="-5"/>
        </w:rPr>
        <w:t> </w:t>
      </w:r>
      <w:r>
        <w:rPr/>
        <w:t>el</w:t>
      </w:r>
      <w:r>
        <w:rPr>
          <w:spacing w:val="-7"/>
        </w:rPr>
        <w:t> </w:t>
      </w:r>
      <w:r>
        <w:rPr/>
        <w:t>hombre</w:t>
      </w:r>
      <w:r>
        <w:rPr>
          <w:spacing w:val="-5"/>
        </w:rPr>
        <w:t> </w:t>
      </w:r>
      <w:r>
        <w:rPr/>
        <w:t>va</w:t>
      </w:r>
      <w:r>
        <w:rPr>
          <w:spacing w:val="-4"/>
        </w:rPr>
        <w:t> </w:t>
      </w:r>
      <w:r>
        <w:rPr/>
        <w:t>conociendo</w:t>
      </w:r>
      <w:r>
        <w:rPr>
          <w:spacing w:val="-5"/>
        </w:rPr>
        <w:t> </w:t>
      </w:r>
      <w:r>
        <w:rPr/>
        <w:t>sus</w:t>
      </w:r>
      <w:r>
        <w:rPr>
          <w:spacing w:val="-4"/>
        </w:rPr>
        <w:t> </w:t>
      </w:r>
      <w:r>
        <w:rPr/>
        <w:t>estructuras;</w:t>
      </w:r>
      <w:r>
        <w:rPr>
          <w:spacing w:val="-5"/>
        </w:rPr>
        <w:t> </w:t>
      </w:r>
      <w:r>
        <w:rPr/>
        <w:t>encaminada</w:t>
      </w:r>
      <w:r>
        <w:rPr>
          <w:spacing w:val="-6"/>
        </w:rPr>
        <w:t> </w:t>
      </w:r>
      <w:r>
        <w:rPr/>
        <w:t>a</w:t>
      </w:r>
      <w:r>
        <w:rPr>
          <w:spacing w:val="-5"/>
        </w:rPr>
        <w:t> </w:t>
      </w:r>
      <w:r>
        <w:rPr/>
        <w:t>la transformación de su</w:t>
      </w:r>
      <w:r>
        <w:rPr>
          <w:spacing w:val="-2"/>
        </w:rPr>
        <w:t> </w:t>
      </w:r>
      <w:r>
        <w:rPr/>
        <w:t>medio.</w:t>
      </w:r>
    </w:p>
    <w:p>
      <w:pPr>
        <w:pStyle w:val="BodyText"/>
        <w:spacing w:before="11"/>
        <w:rPr>
          <w:sz w:val="20"/>
        </w:rPr>
      </w:pPr>
    </w:p>
    <w:p>
      <w:pPr>
        <w:pStyle w:val="BodyText"/>
        <w:ind w:left="180" w:right="160"/>
        <w:jc w:val="both"/>
      </w:pPr>
      <w:r>
        <w:rPr/>
        <w:t>El</w:t>
      </w:r>
      <w:r>
        <w:rPr>
          <w:spacing w:val="-6"/>
        </w:rPr>
        <w:t> </w:t>
      </w:r>
      <w:r>
        <w:rPr/>
        <w:t>área</w:t>
      </w:r>
      <w:r>
        <w:rPr>
          <w:spacing w:val="-6"/>
        </w:rPr>
        <w:t> </w:t>
      </w:r>
      <w:r>
        <w:rPr/>
        <w:t>de</w:t>
      </w:r>
      <w:r>
        <w:rPr>
          <w:spacing w:val="-4"/>
        </w:rPr>
        <w:t> </w:t>
      </w:r>
      <w:r>
        <w:rPr/>
        <w:t>lengua</w:t>
      </w:r>
      <w:r>
        <w:rPr>
          <w:spacing w:val="-5"/>
        </w:rPr>
        <w:t> </w:t>
      </w:r>
      <w:r>
        <w:rPr/>
        <w:t>castellana,</w:t>
      </w:r>
      <w:r>
        <w:rPr>
          <w:spacing w:val="-6"/>
        </w:rPr>
        <w:t> </w:t>
      </w:r>
      <w:r>
        <w:rPr/>
        <w:t>pretende</w:t>
      </w:r>
      <w:r>
        <w:rPr>
          <w:spacing w:val="-6"/>
        </w:rPr>
        <w:t> </w:t>
      </w:r>
      <w:r>
        <w:rPr/>
        <w:t>colocar</w:t>
      </w:r>
      <w:r>
        <w:rPr>
          <w:spacing w:val="-6"/>
        </w:rPr>
        <w:t> </w:t>
      </w:r>
      <w:r>
        <w:rPr/>
        <w:t>el</w:t>
      </w:r>
      <w:r>
        <w:rPr>
          <w:spacing w:val="-7"/>
        </w:rPr>
        <w:t> </w:t>
      </w:r>
      <w:r>
        <w:rPr/>
        <w:t>aprendizaje</w:t>
      </w:r>
      <w:r>
        <w:rPr>
          <w:spacing w:val="-4"/>
        </w:rPr>
        <w:t> </w:t>
      </w:r>
      <w:r>
        <w:rPr/>
        <w:t>de</w:t>
      </w:r>
      <w:r>
        <w:rPr>
          <w:spacing w:val="-6"/>
        </w:rPr>
        <w:t> </w:t>
      </w:r>
      <w:r>
        <w:rPr/>
        <w:t>la</w:t>
      </w:r>
      <w:r>
        <w:rPr>
          <w:spacing w:val="-10"/>
        </w:rPr>
        <w:t> </w:t>
      </w:r>
      <w:r>
        <w:rPr/>
        <w:t>lengua</w:t>
      </w:r>
      <w:r>
        <w:rPr>
          <w:spacing w:val="-6"/>
        </w:rPr>
        <w:t> </w:t>
      </w:r>
      <w:r>
        <w:rPr/>
        <w:t>al</w:t>
      </w:r>
      <w:r>
        <w:rPr>
          <w:spacing w:val="-5"/>
        </w:rPr>
        <w:t> </w:t>
      </w:r>
      <w:r>
        <w:rPr/>
        <w:t>servicio de la acción social, siendo portadora de mensajes cívicos y promotora de la educación para el trabajo; en cuanto al proceso de socialización, se debe crear situaciones que permitan al estudiante experimentar vivencialmente lo que es la cooperación, el ejercicio de la autonomía, la libertad, la responsabilidad, el espíritu de tolerancia, la equidad y participación</w:t>
      </w:r>
      <w:r>
        <w:rPr>
          <w:spacing w:val="-5"/>
        </w:rPr>
        <w:t> </w:t>
      </w:r>
      <w:r>
        <w:rPr/>
        <w:t>democrática.</w:t>
      </w:r>
    </w:p>
    <w:p>
      <w:pPr>
        <w:pStyle w:val="BodyText"/>
        <w:rPr>
          <w:sz w:val="26"/>
        </w:rPr>
      </w:pPr>
    </w:p>
    <w:p>
      <w:pPr>
        <w:pStyle w:val="BodyText"/>
        <w:rPr>
          <w:sz w:val="26"/>
        </w:rPr>
      </w:pPr>
    </w:p>
    <w:p>
      <w:pPr>
        <w:pStyle w:val="Heading1"/>
        <w:numPr>
          <w:ilvl w:val="1"/>
          <w:numId w:val="135"/>
        </w:numPr>
        <w:tabs>
          <w:tab w:pos="2115" w:val="left" w:leader="none"/>
        </w:tabs>
        <w:spacing w:line="448" w:lineRule="auto" w:before="158" w:after="0"/>
        <w:ind w:left="180" w:right="1564" w:firstLine="1399"/>
        <w:jc w:val="left"/>
      </w:pPr>
      <w:r>
        <w:rPr/>
        <w:t>PROYECTOS PEDAGÓGICOS</w:t>
      </w:r>
      <w:r>
        <w:rPr>
          <w:spacing w:val="-12"/>
        </w:rPr>
        <w:t> </w:t>
      </w:r>
      <w:r>
        <w:rPr/>
        <w:t>TRANSVERSALES. DEMOCRACIA</w:t>
      </w:r>
    </w:p>
    <w:p>
      <w:pPr>
        <w:spacing w:before="0"/>
        <w:ind w:left="180" w:right="0" w:firstLine="0"/>
        <w:jc w:val="both"/>
        <w:rPr>
          <w:b/>
          <w:sz w:val="24"/>
        </w:rPr>
      </w:pPr>
      <w:r>
        <w:rPr>
          <w:b/>
          <w:sz w:val="24"/>
        </w:rPr>
        <w:t>IDENTIFICACIÓN</w:t>
      </w:r>
    </w:p>
    <w:p>
      <w:pPr>
        <w:pStyle w:val="BodyText"/>
        <w:spacing w:before="10"/>
        <w:rPr>
          <w:b/>
          <w:sz w:val="20"/>
        </w:rPr>
      </w:pPr>
    </w:p>
    <w:p>
      <w:pPr>
        <w:pStyle w:val="BodyText"/>
        <w:ind w:left="180" w:right="159"/>
        <w:jc w:val="both"/>
      </w:pPr>
      <w:r>
        <w:rPr/>
        <w:t>Con este proyecto se retoman aspectos de la Constitución Política de Colombia art. 67, La Ley General de la Educación en su art. 5. “Fines de la Educación”; que conllevan</w:t>
      </w:r>
      <w:r>
        <w:rPr>
          <w:spacing w:val="-14"/>
        </w:rPr>
        <w:t> </w:t>
      </w:r>
      <w:r>
        <w:rPr/>
        <w:t>a</w:t>
      </w:r>
      <w:r>
        <w:rPr>
          <w:spacing w:val="-14"/>
        </w:rPr>
        <w:t> </w:t>
      </w:r>
      <w:r>
        <w:rPr/>
        <w:t>una</w:t>
      </w:r>
      <w:r>
        <w:rPr>
          <w:spacing w:val="-17"/>
        </w:rPr>
        <w:t> </w:t>
      </w:r>
      <w:r>
        <w:rPr/>
        <w:t>práctica</w:t>
      </w:r>
      <w:r>
        <w:rPr>
          <w:spacing w:val="-11"/>
        </w:rPr>
        <w:t> </w:t>
      </w:r>
      <w:r>
        <w:rPr/>
        <w:t>democrática</w:t>
      </w:r>
      <w:r>
        <w:rPr>
          <w:spacing w:val="-14"/>
        </w:rPr>
        <w:t> </w:t>
      </w:r>
      <w:r>
        <w:rPr/>
        <w:t>logrando</w:t>
      </w:r>
      <w:r>
        <w:rPr>
          <w:spacing w:val="-14"/>
        </w:rPr>
        <w:t> </w:t>
      </w:r>
      <w:r>
        <w:rPr/>
        <w:t>mejorar</w:t>
      </w:r>
      <w:r>
        <w:rPr>
          <w:spacing w:val="-16"/>
        </w:rPr>
        <w:t> </w:t>
      </w:r>
      <w:r>
        <w:rPr/>
        <w:t>las</w:t>
      </w:r>
      <w:r>
        <w:rPr>
          <w:spacing w:val="-14"/>
        </w:rPr>
        <w:t> </w:t>
      </w:r>
      <w:r>
        <w:rPr/>
        <w:t>relaciones</w:t>
      </w:r>
      <w:r>
        <w:rPr>
          <w:spacing w:val="-15"/>
        </w:rPr>
        <w:t> </w:t>
      </w:r>
      <w:r>
        <w:rPr/>
        <w:t>interpersonales de</w:t>
      </w:r>
      <w:r>
        <w:rPr>
          <w:spacing w:val="-17"/>
        </w:rPr>
        <w:t> </w:t>
      </w:r>
      <w:r>
        <w:rPr/>
        <w:t>nuestra</w:t>
      </w:r>
      <w:r>
        <w:rPr>
          <w:spacing w:val="-19"/>
        </w:rPr>
        <w:t> </w:t>
      </w:r>
      <w:r>
        <w:rPr/>
        <w:t>comunidad</w:t>
      </w:r>
      <w:r>
        <w:rPr>
          <w:spacing w:val="-20"/>
        </w:rPr>
        <w:t> </w:t>
      </w:r>
      <w:r>
        <w:rPr/>
        <w:t>educativa,</w:t>
      </w:r>
      <w:r>
        <w:rPr>
          <w:spacing w:val="-17"/>
        </w:rPr>
        <w:t> </w:t>
      </w:r>
      <w:r>
        <w:rPr/>
        <w:t>pues</w:t>
      </w:r>
      <w:r>
        <w:rPr>
          <w:spacing w:val="-16"/>
        </w:rPr>
        <w:t> </w:t>
      </w:r>
      <w:r>
        <w:rPr/>
        <w:t>nuestra</w:t>
      </w:r>
      <w:r>
        <w:rPr>
          <w:spacing w:val="-17"/>
        </w:rPr>
        <w:t> </w:t>
      </w:r>
      <w:r>
        <w:rPr/>
        <w:t>institución</w:t>
      </w:r>
      <w:r>
        <w:rPr>
          <w:spacing w:val="-19"/>
        </w:rPr>
        <w:t> </w:t>
      </w:r>
      <w:r>
        <w:rPr/>
        <w:t>debe</w:t>
      </w:r>
      <w:r>
        <w:rPr>
          <w:spacing w:val="-16"/>
        </w:rPr>
        <w:t> </w:t>
      </w:r>
      <w:r>
        <w:rPr/>
        <w:t>constituirse</w:t>
      </w:r>
      <w:r>
        <w:rPr>
          <w:spacing w:val="-17"/>
        </w:rPr>
        <w:t> </w:t>
      </w:r>
      <w:r>
        <w:rPr/>
        <w:t>en</w:t>
      </w:r>
      <w:r>
        <w:rPr>
          <w:spacing w:val="-18"/>
        </w:rPr>
        <w:t> </w:t>
      </w:r>
      <w:r>
        <w:rPr/>
        <w:t>el</w:t>
      </w:r>
      <w:r>
        <w:rPr>
          <w:spacing w:val="-20"/>
        </w:rPr>
        <w:t> </w:t>
      </w:r>
      <w:r>
        <w:rPr/>
        <w:t>fruto de la gestión y de las esperanzas de quienes la</w:t>
      </w:r>
      <w:r>
        <w:rPr>
          <w:spacing w:val="-12"/>
        </w:rPr>
        <w:t> </w:t>
      </w:r>
      <w:r>
        <w:rPr/>
        <w:t>integran.</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199">
            <wp:simplePos x="0" y="0"/>
            <wp:positionH relativeFrom="page">
              <wp:posOffset>303911</wp:posOffset>
            </wp:positionH>
            <wp:positionV relativeFrom="page">
              <wp:posOffset>303911</wp:posOffset>
            </wp:positionV>
            <wp:extent cx="7166864" cy="9452559"/>
            <wp:effectExtent l="0" t="0" r="0" b="0"/>
            <wp:wrapNone/>
            <wp:docPr id="397" name="image1.png" descr=""/>
            <wp:cNvGraphicFramePr>
              <a:graphicFrameLocks noChangeAspect="1"/>
            </wp:cNvGraphicFramePr>
            <a:graphic>
              <a:graphicData uri="http://schemas.openxmlformats.org/drawingml/2006/picture">
                <pic:pic>
                  <pic:nvPicPr>
                    <pic:cNvPr id="39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7"/>
        <w:jc w:val="both"/>
      </w:pPr>
      <w:r>
        <w:rPr/>
        <w:drawing>
          <wp:anchor distT="0" distB="0" distL="0" distR="0" allowOverlap="1" layoutInCell="1" locked="0" behindDoc="1" simplePos="0" relativeHeight="268291175">
            <wp:simplePos x="0" y="0"/>
            <wp:positionH relativeFrom="page">
              <wp:posOffset>1097914</wp:posOffset>
            </wp:positionH>
            <wp:positionV relativeFrom="paragraph">
              <wp:posOffset>486484</wp:posOffset>
            </wp:positionV>
            <wp:extent cx="5488940" cy="6568440"/>
            <wp:effectExtent l="0" t="0" r="0" b="0"/>
            <wp:wrapNone/>
            <wp:docPr id="399" name="image2.png" descr=""/>
            <wp:cNvGraphicFramePr>
              <a:graphicFrameLocks noChangeAspect="1"/>
            </wp:cNvGraphicFramePr>
            <a:graphic>
              <a:graphicData uri="http://schemas.openxmlformats.org/drawingml/2006/picture">
                <pic:pic>
                  <pic:nvPicPr>
                    <pic:cNvPr id="40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Para construir las condiciones que propicien la convivencia democrática es preciso apreciar la condición humana de nuestros estudiantes y demás personas que integran esta comunidad. A partir de este acto fundamental, se puede desarrollar un proyecto de comprensión humana que flexibilice nuestras perspectivas como ciudadanos y haga posible unas relaciones enriquecedoras en donde la equidad, igualdad, el trabajo, la solidaridad, la tolerancia, la política y la justicia sean el eje de la convivencia.</w:t>
      </w:r>
    </w:p>
    <w:p>
      <w:pPr>
        <w:pStyle w:val="BodyText"/>
        <w:spacing w:before="10"/>
        <w:rPr>
          <w:sz w:val="20"/>
        </w:rPr>
      </w:pPr>
    </w:p>
    <w:p>
      <w:pPr>
        <w:pStyle w:val="BodyText"/>
        <w:ind w:left="180" w:right="157"/>
        <w:jc w:val="both"/>
      </w:pPr>
      <w:r>
        <w:rPr/>
        <w:t>La</w:t>
      </w:r>
      <w:r>
        <w:rPr>
          <w:spacing w:val="-17"/>
        </w:rPr>
        <w:t> </w:t>
      </w:r>
      <w:r>
        <w:rPr/>
        <w:t>educación,</w:t>
      </w:r>
      <w:r>
        <w:rPr>
          <w:spacing w:val="-16"/>
        </w:rPr>
        <w:t> </w:t>
      </w:r>
      <w:r>
        <w:rPr/>
        <w:t>como</w:t>
      </w:r>
      <w:r>
        <w:rPr>
          <w:spacing w:val="-18"/>
        </w:rPr>
        <w:t> </w:t>
      </w:r>
      <w:r>
        <w:rPr/>
        <w:t>faro</w:t>
      </w:r>
      <w:r>
        <w:rPr>
          <w:spacing w:val="-16"/>
        </w:rPr>
        <w:t> </w:t>
      </w:r>
      <w:r>
        <w:rPr/>
        <w:t>de</w:t>
      </w:r>
      <w:r>
        <w:rPr>
          <w:spacing w:val="-16"/>
        </w:rPr>
        <w:t> </w:t>
      </w:r>
      <w:r>
        <w:rPr/>
        <w:t>la</w:t>
      </w:r>
      <w:r>
        <w:rPr>
          <w:spacing w:val="-16"/>
        </w:rPr>
        <w:t> </w:t>
      </w:r>
      <w:r>
        <w:rPr/>
        <w:t>sociedad</w:t>
      </w:r>
      <w:r>
        <w:rPr>
          <w:spacing w:val="-18"/>
        </w:rPr>
        <w:t> </w:t>
      </w:r>
      <w:r>
        <w:rPr/>
        <w:t>debe</w:t>
      </w:r>
      <w:r>
        <w:rPr>
          <w:spacing w:val="-18"/>
        </w:rPr>
        <w:t> </w:t>
      </w:r>
      <w:r>
        <w:rPr/>
        <w:t>ser</w:t>
      </w:r>
      <w:r>
        <w:rPr>
          <w:spacing w:val="-17"/>
        </w:rPr>
        <w:t> </w:t>
      </w:r>
      <w:r>
        <w:rPr/>
        <w:t>el</w:t>
      </w:r>
      <w:r>
        <w:rPr>
          <w:spacing w:val="-17"/>
        </w:rPr>
        <w:t> </w:t>
      </w:r>
      <w:r>
        <w:rPr/>
        <w:t>motor</w:t>
      </w:r>
      <w:r>
        <w:rPr>
          <w:spacing w:val="-17"/>
        </w:rPr>
        <w:t> </w:t>
      </w:r>
      <w:r>
        <w:rPr/>
        <w:t>de</w:t>
      </w:r>
      <w:r>
        <w:rPr>
          <w:spacing w:val="-16"/>
        </w:rPr>
        <w:t> </w:t>
      </w:r>
      <w:r>
        <w:rPr/>
        <w:t>cambio</w:t>
      </w:r>
      <w:r>
        <w:rPr>
          <w:spacing w:val="-18"/>
        </w:rPr>
        <w:t> </w:t>
      </w:r>
      <w:r>
        <w:rPr/>
        <w:t>de</w:t>
      </w:r>
      <w:r>
        <w:rPr>
          <w:spacing w:val="-16"/>
        </w:rPr>
        <w:t> </w:t>
      </w:r>
      <w:r>
        <w:rPr/>
        <w:t>este</w:t>
      </w:r>
      <w:r>
        <w:rPr>
          <w:spacing w:val="-16"/>
        </w:rPr>
        <w:t> </w:t>
      </w:r>
      <w:r>
        <w:rPr/>
        <w:t>proceso, incentivando la participación comunitaria y generando responsabilidades</w:t>
      </w:r>
      <w:r>
        <w:rPr>
          <w:spacing w:val="-47"/>
        </w:rPr>
        <w:t> </w:t>
      </w:r>
      <w:r>
        <w:rPr/>
        <w:t>específicas para</w:t>
      </w:r>
      <w:r>
        <w:rPr>
          <w:spacing w:val="-12"/>
        </w:rPr>
        <w:t> </w:t>
      </w:r>
      <w:r>
        <w:rPr/>
        <w:t>la</w:t>
      </w:r>
      <w:r>
        <w:rPr>
          <w:spacing w:val="-16"/>
        </w:rPr>
        <w:t> </w:t>
      </w:r>
      <w:r>
        <w:rPr/>
        <w:t>formación</w:t>
      </w:r>
      <w:r>
        <w:rPr>
          <w:spacing w:val="-12"/>
        </w:rPr>
        <w:t> </w:t>
      </w:r>
      <w:r>
        <w:rPr/>
        <w:t>de</w:t>
      </w:r>
      <w:r>
        <w:rPr>
          <w:spacing w:val="-11"/>
        </w:rPr>
        <w:t> </w:t>
      </w:r>
      <w:r>
        <w:rPr/>
        <w:t>los</w:t>
      </w:r>
      <w:r>
        <w:rPr>
          <w:spacing w:val="-14"/>
        </w:rPr>
        <w:t> </w:t>
      </w:r>
      <w:r>
        <w:rPr/>
        <w:t>futuros</w:t>
      </w:r>
      <w:r>
        <w:rPr>
          <w:spacing w:val="-12"/>
        </w:rPr>
        <w:t> </w:t>
      </w:r>
      <w:r>
        <w:rPr/>
        <w:t>ciudadanos</w:t>
      </w:r>
      <w:r>
        <w:rPr>
          <w:spacing w:val="-14"/>
        </w:rPr>
        <w:t> </w:t>
      </w:r>
      <w:r>
        <w:rPr/>
        <w:t>en</w:t>
      </w:r>
      <w:r>
        <w:rPr>
          <w:spacing w:val="-12"/>
        </w:rPr>
        <w:t> </w:t>
      </w:r>
      <w:r>
        <w:rPr/>
        <w:t>un</w:t>
      </w:r>
      <w:r>
        <w:rPr>
          <w:spacing w:val="-6"/>
        </w:rPr>
        <w:t> </w:t>
      </w:r>
      <w:r>
        <w:rPr/>
        <w:t>contexto</w:t>
      </w:r>
      <w:r>
        <w:rPr>
          <w:spacing w:val="-14"/>
        </w:rPr>
        <w:t> </w:t>
      </w:r>
      <w:r>
        <w:rPr/>
        <w:t>de</w:t>
      </w:r>
      <w:r>
        <w:rPr>
          <w:spacing w:val="-13"/>
        </w:rPr>
        <w:t> </w:t>
      </w:r>
      <w:r>
        <w:rPr/>
        <w:t>especial</w:t>
      </w:r>
      <w:r>
        <w:rPr>
          <w:spacing w:val="-13"/>
        </w:rPr>
        <w:t> </w:t>
      </w:r>
      <w:r>
        <w:rPr/>
        <w:t>incertidumbre en el conocimiento de valores para la convivencia pacífica. Por lo anterior se hace necesario organizar y ejecutar, en nuestra institución, acciones con las que se logre aminorar las actitudes de agresividad, violencia, egoísmo, discriminación, manipulación y la no aceptación del otro (poca tolerancia), que rompen las buenas relaciones entre los diferentes estamentos de la comunidad educativa y en cuyos objetivos</w:t>
      </w:r>
      <w:r>
        <w:rPr>
          <w:spacing w:val="-17"/>
        </w:rPr>
        <w:t> </w:t>
      </w:r>
      <w:r>
        <w:rPr/>
        <w:t>se</w:t>
      </w:r>
      <w:r>
        <w:rPr>
          <w:spacing w:val="-17"/>
        </w:rPr>
        <w:t> </w:t>
      </w:r>
      <w:r>
        <w:rPr/>
        <w:t>plantea</w:t>
      </w:r>
      <w:r>
        <w:rPr>
          <w:spacing w:val="-18"/>
        </w:rPr>
        <w:t> </w:t>
      </w:r>
      <w:r>
        <w:rPr/>
        <w:t>y</w:t>
      </w:r>
      <w:r>
        <w:rPr>
          <w:spacing w:val="-19"/>
        </w:rPr>
        <w:t> </w:t>
      </w:r>
      <w:r>
        <w:rPr/>
        <w:t>se</w:t>
      </w:r>
      <w:r>
        <w:rPr>
          <w:spacing w:val="-16"/>
        </w:rPr>
        <w:t> </w:t>
      </w:r>
      <w:r>
        <w:rPr/>
        <w:t>espera</w:t>
      </w:r>
      <w:r>
        <w:rPr>
          <w:spacing w:val="-19"/>
        </w:rPr>
        <w:t> </w:t>
      </w:r>
      <w:r>
        <w:rPr/>
        <w:t>que</w:t>
      </w:r>
      <w:r>
        <w:rPr>
          <w:spacing w:val="-18"/>
        </w:rPr>
        <w:t> </w:t>
      </w:r>
      <w:r>
        <w:rPr/>
        <w:t>siempre</w:t>
      </w:r>
      <w:r>
        <w:rPr>
          <w:spacing w:val="-21"/>
        </w:rPr>
        <w:t> </w:t>
      </w:r>
      <w:r>
        <w:rPr/>
        <w:t>haya</w:t>
      </w:r>
      <w:r>
        <w:rPr>
          <w:spacing w:val="-16"/>
        </w:rPr>
        <w:t> </w:t>
      </w:r>
      <w:r>
        <w:rPr/>
        <w:t>comunicación,</w:t>
      </w:r>
      <w:r>
        <w:rPr>
          <w:spacing w:val="-16"/>
        </w:rPr>
        <w:t> </w:t>
      </w:r>
      <w:r>
        <w:rPr/>
        <w:t>tolerancia</w:t>
      </w:r>
      <w:r>
        <w:rPr>
          <w:spacing w:val="-18"/>
        </w:rPr>
        <w:t> </w:t>
      </w:r>
      <w:r>
        <w:rPr/>
        <w:t>y</w:t>
      </w:r>
      <w:r>
        <w:rPr>
          <w:spacing w:val="-19"/>
        </w:rPr>
        <w:t> </w:t>
      </w:r>
      <w:r>
        <w:rPr/>
        <w:t>respeto por el</w:t>
      </w:r>
      <w:r>
        <w:rPr>
          <w:spacing w:val="-1"/>
        </w:rPr>
        <w:t> </w:t>
      </w:r>
      <w:r>
        <w:rPr/>
        <w:t>otro.</w:t>
      </w:r>
    </w:p>
    <w:p>
      <w:pPr>
        <w:pStyle w:val="BodyText"/>
        <w:rPr>
          <w:sz w:val="21"/>
        </w:rPr>
      </w:pPr>
    </w:p>
    <w:p>
      <w:pPr>
        <w:pStyle w:val="Heading1"/>
      </w:pPr>
      <w:r>
        <w:rPr/>
        <w:t>MARCO TEÓRICO</w:t>
      </w:r>
    </w:p>
    <w:p>
      <w:pPr>
        <w:pStyle w:val="BodyText"/>
        <w:spacing w:before="10"/>
        <w:rPr>
          <w:b/>
          <w:sz w:val="20"/>
        </w:rPr>
      </w:pPr>
    </w:p>
    <w:p>
      <w:pPr>
        <w:pStyle w:val="BodyText"/>
        <w:ind w:left="180" w:right="158"/>
        <w:jc w:val="both"/>
      </w:pPr>
      <w:r>
        <w:rPr/>
        <w:t>Derechos Humanos. Se definen como un conjunto de demandas de libertades y facultades, directamente vinculadas con la dignidad o el valor de todo ser humano, reconocidas</w:t>
      </w:r>
      <w:r>
        <w:rPr>
          <w:spacing w:val="-16"/>
        </w:rPr>
        <w:t> </w:t>
      </w:r>
      <w:r>
        <w:rPr/>
        <w:t>como</w:t>
      </w:r>
      <w:r>
        <w:rPr>
          <w:spacing w:val="-17"/>
        </w:rPr>
        <w:t> </w:t>
      </w:r>
      <w:r>
        <w:rPr/>
        <w:t>legitimas</w:t>
      </w:r>
      <w:r>
        <w:rPr>
          <w:spacing w:val="-15"/>
        </w:rPr>
        <w:t> </w:t>
      </w:r>
      <w:r>
        <w:rPr/>
        <w:t>por</w:t>
      </w:r>
      <w:r>
        <w:rPr>
          <w:spacing w:val="-17"/>
        </w:rPr>
        <w:t> </w:t>
      </w:r>
      <w:r>
        <w:rPr/>
        <w:t>la</w:t>
      </w:r>
      <w:r>
        <w:rPr>
          <w:spacing w:val="-15"/>
        </w:rPr>
        <w:t> </w:t>
      </w:r>
      <w:r>
        <w:rPr/>
        <w:t>comunidad</w:t>
      </w:r>
      <w:r>
        <w:rPr>
          <w:spacing w:val="-17"/>
        </w:rPr>
        <w:t> </w:t>
      </w:r>
      <w:r>
        <w:rPr/>
        <w:t>mundial</w:t>
      </w:r>
      <w:r>
        <w:rPr>
          <w:spacing w:val="-15"/>
        </w:rPr>
        <w:t> </w:t>
      </w:r>
      <w:r>
        <w:rPr/>
        <w:t>y</w:t>
      </w:r>
      <w:r>
        <w:rPr>
          <w:spacing w:val="-19"/>
        </w:rPr>
        <w:t> </w:t>
      </w:r>
      <w:r>
        <w:rPr/>
        <w:t>por</w:t>
      </w:r>
      <w:r>
        <w:rPr>
          <w:spacing w:val="-16"/>
        </w:rPr>
        <w:t> </w:t>
      </w:r>
      <w:r>
        <w:rPr/>
        <w:t>esto</w:t>
      </w:r>
      <w:r>
        <w:rPr>
          <w:spacing w:val="-17"/>
        </w:rPr>
        <w:t> </w:t>
      </w:r>
      <w:r>
        <w:rPr/>
        <w:t>mismo</w:t>
      </w:r>
      <w:r>
        <w:rPr>
          <w:spacing w:val="-17"/>
        </w:rPr>
        <w:t> </w:t>
      </w:r>
      <w:r>
        <w:rPr/>
        <w:t>merecedoras de protección jurídica en el plano</w:t>
      </w:r>
      <w:r>
        <w:rPr>
          <w:spacing w:val="-7"/>
        </w:rPr>
        <w:t> </w:t>
      </w:r>
      <w:r>
        <w:rPr/>
        <w:t>internacional.</w:t>
      </w:r>
    </w:p>
    <w:p>
      <w:pPr>
        <w:pStyle w:val="BodyText"/>
        <w:spacing w:before="10"/>
        <w:rPr>
          <w:sz w:val="20"/>
        </w:rPr>
      </w:pPr>
    </w:p>
    <w:p>
      <w:pPr>
        <w:pStyle w:val="BodyText"/>
        <w:ind w:left="180" w:right="164"/>
        <w:jc w:val="both"/>
      </w:pPr>
      <w:r>
        <w:rPr/>
        <w:t>Son</w:t>
      </w:r>
      <w:r>
        <w:rPr>
          <w:spacing w:val="-7"/>
        </w:rPr>
        <w:t> </w:t>
      </w:r>
      <w:r>
        <w:rPr/>
        <w:t>logros</w:t>
      </w:r>
      <w:r>
        <w:rPr>
          <w:spacing w:val="-7"/>
        </w:rPr>
        <w:t> </w:t>
      </w:r>
      <w:r>
        <w:rPr/>
        <w:t>que</w:t>
      </w:r>
      <w:r>
        <w:rPr>
          <w:spacing w:val="-6"/>
        </w:rPr>
        <w:t> </w:t>
      </w:r>
      <w:r>
        <w:rPr/>
        <w:t>hay</w:t>
      </w:r>
      <w:r>
        <w:rPr>
          <w:spacing w:val="-9"/>
        </w:rPr>
        <w:t> </w:t>
      </w:r>
      <w:r>
        <w:rPr/>
        <w:t>que</w:t>
      </w:r>
      <w:r>
        <w:rPr>
          <w:spacing w:val="-6"/>
        </w:rPr>
        <w:t> </w:t>
      </w:r>
      <w:r>
        <w:rPr/>
        <w:t>volver</w:t>
      </w:r>
      <w:r>
        <w:rPr>
          <w:spacing w:val="-7"/>
        </w:rPr>
        <w:t> </w:t>
      </w:r>
      <w:r>
        <w:rPr/>
        <w:t>hechos</w:t>
      </w:r>
      <w:r>
        <w:rPr>
          <w:spacing w:val="-7"/>
        </w:rPr>
        <w:t> </w:t>
      </w:r>
      <w:r>
        <w:rPr/>
        <w:t>concretos</w:t>
      </w:r>
      <w:r>
        <w:rPr>
          <w:spacing w:val="-7"/>
        </w:rPr>
        <w:t> </w:t>
      </w:r>
      <w:r>
        <w:rPr/>
        <w:t>y</w:t>
      </w:r>
      <w:r>
        <w:rPr>
          <w:spacing w:val="-9"/>
        </w:rPr>
        <w:t> </w:t>
      </w:r>
      <w:r>
        <w:rPr/>
        <w:t>prácticas</w:t>
      </w:r>
      <w:r>
        <w:rPr>
          <w:spacing w:val="-9"/>
        </w:rPr>
        <w:t> </w:t>
      </w:r>
      <w:r>
        <w:rPr/>
        <w:t>en</w:t>
      </w:r>
      <w:r>
        <w:rPr>
          <w:spacing w:val="-8"/>
        </w:rPr>
        <w:t> </w:t>
      </w:r>
      <w:r>
        <w:rPr/>
        <w:t>todo</w:t>
      </w:r>
      <w:r>
        <w:rPr>
          <w:spacing w:val="-11"/>
        </w:rPr>
        <w:t> </w:t>
      </w:r>
      <w:r>
        <w:rPr/>
        <w:t>el</w:t>
      </w:r>
      <w:r>
        <w:rPr>
          <w:spacing w:val="-7"/>
        </w:rPr>
        <w:t> </w:t>
      </w:r>
      <w:r>
        <w:rPr/>
        <w:t>mundo</w:t>
      </w:r>
      <w:r>
        <w:rPr>
          <w:spacing w:val="-6"/>
        </w:rPr>
        <w:t> </w:t>
      </w:r>
      <w:r>
        <w:rPr/>
        <w:t>y</w:t>
      </w:r>
      <w:r>
        <w:rPr>
          <w:spacing w:val="-9"/>
        </w:rPr>
        <w:t> </w:t>
      </w:r>
      <w:r>
        <w:rPr/>
        <w:t>para todo el mundo. La garantía de su aplicación se logra a través de mecanismos u organizaciones que conforman los Estados como Comunidad internacional, para defenderlos y cumplirlos y de instrumentos que son las formas de reclamar y hacer efectivo el cumplimiento de los</w:t>
      </w:r>
      <w:r>
        <w:rPr>
          <w:spacing w:val="-5"/>
        </w:rPr>
        <w:t> </w:t>
      </w:r>
      <w:r>
        <w:rPr/>
        <w:t>mismos.</w:t>
      </w:r>
    </w:p>
    <w:p>
      <w:pPr>
        <w:pStyle w:val="BodyText"/>
        <w:spacing w:before="10"/>
        <w:rPr>
          <w:sz w:val="20"/>
        </w:rPr>
      </w:pPr>
    </w:p>
    <w:p>
      <w:pPr>
        <w:pStyle w:val="BodyText"/>
        <w:ind w:left="180" w:right="157"/>
        <w:jc w:val="both"/>
      </w:pPr>
      <w:r>
        <w:rPr/>
        <w:t>Democracia. Del griego “Demos” que significa, “pueblo” y “kratein”, que significa “gobernar”. Sistema político a través del cual el pueblo participa en las decisiones del estado.</w:t>
      </w:r>
    </w:p>
    <w:p>
      <w:pPr>
        <w:pStyle w:val="BodyText"/>
        <w:spacing w:before="11"/>
        <w:rPr>
          <w:sz w:val="20"/>
        </w:rPr>
      </w:pPr>
    </w:p>
    <w:p>
      <w:pPr>
        <w:pStyle w:val="BodyText"/>
        <w:ind w:left="180" w:right="158" w:firstLine="67"/>
        <w:jc w:val="both"/>
      </w:pPr>
      <w:r>
        <w:rPr/>
        <w:t>Educación para la Democracia. Es prolongación del área de “Ciencias Sociales” y se</w:t>
      </w:r>
      <w:r>
        <w:rPr>
          <w:spacing w:val="-19"/>
        </w:rPr>
        <w:t> </w:t>
      </w:r>
      <w:r>
        <w:rPr/>
        <w:t>lleva</w:t>
      </w:r>
      <w:r>
        <w:rPr>
          <w:spacing w:val="-18"/>
        </w:rPr>
        <w:t> </w:t>
      </w:r>
      <w:r>
        <w:rPr/>
        <w:t>acabo</w:t>
      </w:r>
      <w:r>
        <w:rPr>
          <w:spacing w:val="-18"/>
        </w:rPr>
        <w:t> </w:t>
      </w:r>
      <w:r>
        <w:rPr/>
        <w:t>mediante</w:t>
      </w:r>
      <w:r>
        <w:rPr>
          <w:spacing w:val="-18"/>
        </w:rPr>
        <w:t> </w:t>
      </w:r>
      <w:r>
        <w:rPr/>
        <w:t>la</w:t>
      </w:r>
      <w:r>
        <w:rPr>
          <w:spacing w:val="-18"/>
        </w:rPr>
        <w:t> </w:t>
      </w:r>
      <w:r>
        <w:rPr/>
        <w:t>organización</w:t>
      </w:r>
      <w:r>
        <w:rPr>
          <w:spacing w:val="-18"/>
        </w:rPr>
        <w:t> </w:t>
      </w:r>
      <w:r>
        <w:rPr/>
        <w:t>y</w:t>
      </w:r>
      <w:r>
        <w:rPr>
          <w:spacing w:val="-21"/>
        </w:rPr>
        <w:t> </w:t>
      </w:r>
      <w:r>
        <w:rPr/>
        <w:t>vivencia</w:t>
      </w:r>
      <w:r>
        <w:rPr>
          <w:spacing w:val="-18"/>
        </w:rPr>
        <w:t> </w:t>
      </w:r>
      <w:r>
        <w:rPr/>
        <w:t>del</w:t>
      </w:r>
      <w:r>
        <w:rPr>
          <w:spacing w:val="-19"/>
        </w:rPr>
        <w:t> </w:t>
      </w:r>
      <w:r>
        <w:rPr/>
        <w:t>gobierno</w:t>
      </w:r>
      <w:r>
        <w:rPr>
          <w:spacing w:val="-20"/>
        </w:rPr>
        <w:t> </w:t>
      </w:r>
      <w:r>
        <w:rPr/>
        <w:t>escolar.</w:t>
      </w:r>
      <w:r>
        <w:rPr>
          <w:spacing w:val="-19"/>
        </w:rPr>
        <w:t> </w:t>
      </w:r>
      <w:r>
        <w:rPr/>
        <w:t>Los</w:t>
      </w:r>
      <w:r>
        <w:rPr>
          <w:spacing w:val="-21"/>
        </w:rPr>
        <w:t> </w:t>
      </w:r>
      <w:r>
        <w:rPr/>
        <w:t>docentes líderes de este proyecto concienciar y buscan medios para que todos los miembros de la comunidad ejerzamos derechos de opinar, solicitar, elegir y nos comprometemos con los elegidos para que ellos puedan ejercer directamente su participación</w:t>
      </w:r>
      <w:r>
        <w:rPr>
          <w:spacing w:val="19"/>
        </w:rPr>
        <w:t> </w:t>
      </w:r>
      <w:r>
        <w:rPr/>
        <w:t>en</w:t>
      </w:r>
      <w:r>
        <w:rPr>
          <w:spacing w:val="17"/>
        </w:rPr>
        <w:t> </w:t>
      </w:r>
      <w:r>
        <w:rPr/>
        <w:t>la</w:t>
      </w:r>
      <w:r>
        <w:rPr>
          <w:spacing w:val="19"/>
        </w:rPr>
        <w:t> </w:t>
      </w:r>
      <w:r>
        <w:rPr/>
        <w:t>orientación</w:t>
      </w:r>
      <w:r>
        <w:rPr>
          <w:spacing w:val="20"/>
        </w:rPr>
        <w:t> </w:t>
      </w:r>
      <w:r>
        <w:rPr/>
        <w:t>del</w:t>
      </w:r>
      <w:r>
        <w:rPr>
          <w:spacing w:val="18"/>
        </w:rPr>
        <w:t> </w:t>
      </w:r>
      <w:r>
        <w:rPr/>
        <w:t>Institución</w:t>
      </w:r>
      <w:r>
        <w:rPr>
          <w:spacing w:val="19"/>
        </w:rPr>
        <w:t> </w:t>
      </w:r>
      <w:r>
        <w:rPr/>
        <w:t>Educativa.</w:t>
      </w:r>
      <w:r>
        <w:rPr>
          <w:spacing w:val="19"/>
        </w:rPr>
        <w:t> </w:t>
      </w:r>
      <w:r>
        <w:rPr/>
        <w:t>El</w:t>
      </w:r>
      <w:r>
        <w:rPr>
          <w:spacing w:val="19"/>
        </w:rPr>
        <w:t> </w:t>
      </w:r>
      <w:r>
        <w:rPr/>
        <w:t>sueño</w:t>
      </w:r>
      <w:r>
        <w:rPr>
          <w:spacing w:val="17"/>
        </w:rPr>
        <w:t> </w:t>
      </w:r>
      <w:r>
        <w:rPr/>
        <w:t>de</w:t>
      </w:r>
      <w:r>
        <w:rPr>
          <w:spacing w:val="19"/>
        </w:rPr>
        <w:t> </w:t>
      </w:r>
      <w:r>
        <w:rPr/>
        <w:t>este</w:t>
      </w:r>
      <w:r>
        <w:rPr>
          <w:spacing w:val="20"/>
        </w:rPr>
        <w:t> </w:t>
      </w:r>
      <w:r>
        <w:rPr/>
        <w:t>proyecto</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247">
            <wp:simplePos x="0" y="0"/>
            <wp:positionH relativeFrom="page">
              <wp:posOffset>303911</wp:posOffset>
            </wp:positionH>
            <wp:positionV relativeFrom="page">
              <wp:posOffset>303911</wp:posOffset>
            </wp:positionV>
            <wp:extent cx="7166864" cy="9452559"/>
            <wp:effectExtent l="0" t="0" r="0" b="0"/>
            <wp:wrapNone/>
            <wp:docPr id="401" name="image1.png" descr=""/>
            <wp:cNvGraphicFramePr>
              <a:graphicFrameLocks noChangeAspect="1"/>
            </wp:cNvGraphicFramePr>
            <a:graphic>
              <a:graphicData uri="http://schemas.openxmlformats.org/drawingml/2006/picture">
                <pic:pic>
                  <pic:nvPicPr>
                    <pic:cNvPr id="40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6"/>
        <w:jc w:val="both"/>
      </w:pPr>
      <w:r>
        <w:rPr/>
        <w:drawing>
          <wp:anchor distT="0" distB="0" distL="0" distR="0" allowOverlap="1" layoutInCell="1" locked="0" behindDoc="1" simplePos="0" relativeHeight="268291223">
            <wp:simplePos x="0" y="0"/>
            <wp:positionH relativeFrom="page">
              <wp:posOffset>1097914</wp:posOffset>
            </wp:positionH>
            <wp:positionV relativeFrom="paragraph">
              <wp:posOffset>486484</wp:posOffset>
            </wp:positionV>
            <wp:extent cx="5488940" cy="6568440"/>
            <wp:effectExtent l="0" t="0" r="0" b="0"/>
            <wp:wrapNone/>
            <wp:docPr id="403" name="image2.png" descr=""/>
            <wp:cNvGraphicFramePr>
              <a:graphicFrameLocks noChangeAspect="1"/>
            </wp:cNvGraphicFramePr>
            <a:graphic>
              <a:graphicData uri="http://schemas.openxmlformats.org/drawingml/2006/picture">
                <pic:pic>
                  <pic:nvPicPr>
                    <pic:cNvPr id="40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apunta a lograr una participación responsable, amplia y democrática de todos los estamentos que impulsen a la conquista del bien común.</w:t>
      </w:r>
    </w:p>
    <w:p>
      <w:pPr>
        <w:pStyle w:val="BodyText"/>
        <w:rPr>
          <w:sz w:val="26"/>
        </w:rPr>
      </w:pPr>
    </w:p>
    <w:p>
      <w:pPr>
        <w:pStyle w:val="BodyText"/>
        <w:rPr>
          <w:sz w:val="26"/>
        </w:rPr>
      </w:pPr>
    </w:p>
    <w:p>
      <w:pPr>
        <w:pStyle w:val="BodyText"/>
        <w:spacing w:before="158"/>
        <w:ind w:left="180" w:right="162"/>
        <w:jc w:val="both"/>
      </w:pPr>
      <w:r>
        <w:rPr/>
        <w:t>Convivencia Ciudadana. La actual crisis de la sociedad nos impone la necesidad urgente de crear nuevas concepciones, actitudes y valores en los ciudadanos y ciudadanas, tendientes a construir todo un sistema de interacciones y de prácticas sociales en los diversos ámbitos de convivencia, caracterizados actualmente por la ausencia de valores como de respeto, el reconocimiento del otro, la valoración de la diferencia, la solidaridad y la paz.</w:t>
      </w:r>
    </w:p>
    <w:p>
      <w:pPr>
        <w:pStyle w:val="BodyText"/>
        <w:spacing w:before="11"/>
        <w:rPr>
          <w:sz w:val="20"/>
        </w:rPr>
      </w:pPr>
    </w:p>
    <w:p>
      <w:pPr>
        <w:pStyle w:val="Heading1"/>
      </w:pPr>
      <w:r>
        <w:rPr/>
        <w:t>EDUCACIÓN AMBIENTAL</w:t>
      </w:r>
    </w:p>
    <w:p>
      <w:pPr>
        <w:pStyle w:val="BodyText"/>
        <w:spacing w:before="10"/>
        <w:rPr>
          <w:b/>
          <w:sz w:val="20"/>
        </w:rPr>
      </w:pPr>
    </w:p>
    <w:p>
      <w:pPr>
        <w:pStyle w:val="BodyText"/>
        <w:ind w:left="180" w:right="156"/>
        <w:jc w:val="both"/>
      </w:pPr>
      <w:r>
        <w:rPr/>
        <w:t>Con tristeza oímos de la naturaleza sus lamentos y vemos tanta indiferencia hacia la problemática ambiental existente. Por ello queremos darles a conocer con este proyecto que con esmero y dedicación nos proponemos a realizar, contando con la ayuda de toda la comunidad Presentina y de otras personas que de alguna manera buscan el mejoramiento del</w:t>
      </w:r>
      <w:r>
        <w:rPr>
          <w:spacing w:val="-7"/>
        </w:rPr>
        <w:t> </w:t>
      </w:r>
      <w:r>
        <w:rPr/>
        <w:t>ambiente.</w:t>
      </w:r>
    </w:p>
    <w:p>
      <w:pPr>
        <w:pStyle w:val="BodyText"/>
        <w:spacing w:before="10"/>
        <w:rPr>
          <w:sz w:val="20"/>
        </w:rPr>
      </w:pPr>
    </w:p>
    <w:p>
      <w:pPr>
        <w:pStyle w:val="BodyText"/>
        <w:ind w:left="180" w:right="159"/>
        <w:jc w:val="both"/>
      </w:pPr>
      <w:r>
        <w:rPr/>
        <w:t>Fomentar con la comunidad educativa actitudes y comportamientos éticos frente al medio</w:t>
      </w:r>
      <w:r>
        <w:rPr>
          <w:spacing w:val="-6"/>
        </w:rPr>
        <w:t> </w:t>
      </w:r>
      <w:r>
        <w:rPr/>
        <w:t>ambiente,</w:t>
      </w:r>
      <w:r>
        <w:rPr>
          <w:spacing w:val="-8"/>
        </w:rPr>
        <w:t> </w:t>
      </w:r>
      <w:r>
        <w:rPr/>
        <w:t>con</w:t>
      </w:r>
      <w:r>
        <w:rPr>
          <w:spacing w:val="-7"/>
        </w:rPr>
        <w:t> </w:t>
      </w:r>
      <w:r>
        <w:rPr/>
        <w:t>el</w:t>
      </w:r>
      <w:r>
        <w:rPr>
          <w:spacing w:val="-6"/>
        </w:rPr>
        <w:t> </w:t>
      </w:r>
      <w:r>
        <w:rPr/>
        <w:t>fin</w:t>
      </w:r>
      <w:r>
        <w:rPr>
          <w:spacing w:val="-9"/>
        </w:rPr>
        <w:t> </w:t>
      </w:r>
      <w:r>
        <w:rPr/>
        <w:t>de</w:t>
      </w:r>
      <w:r>
        <w:rPr>
          <w:spacing w:val="-5"/>
        </w:rPr>
        <w:t> </w:t>
      </w:r>
      <w:r>
        <w:rPr/>
        <w:t>que</w:t>
      </w:r>
      <w:r>
        <w:rPr>
          <w:spacing w:val="-7"/>
        </w:rPr>
        <w:t> </w:t>
      </w:r>
      <w:r>
        <w:rPr/>
        <w:t>el</w:t>
      </w:r>
      <w:r>
        <w:rPr>
          <w:spacing w:val="-7"/>
        </w:rPr>
        <w:t> </w:t>
      </w:r>
      <w:r>
        <w:rPr/>
        <w:t>trabajo</w:t>
      </w:r>
      <w:r>
        <w:rPr>
          <w:spacing w:val="-5"/>
        </w:rPr>
        <w:t> </w:t>
      </w:r>
      <w:r>
        <w:rPr/>
        <w:t>de</w:t>
      </w:r>
      <w:r>
        <w:rPr>
          <w:spacing w:val="-7"/>
        </w:rPr>
        <w:t> </w:t>
      </w:r>
      <w:r>
        <w:rPr/>
        <w:t>formación</w:t>
      </w:r>
      <w:r>
        <w:rPr>
          <w:spacing w:val="-7"/>
        </w:rPr>
        <w:t> </w:t>
      </w:r>
      <w:r>
        <w:rPr/>
        <w:t>en</w:t>
      </w:r>
      <w:r>
        <w:rPr>
          <w:spacing w:val="-6"/>
        </w:rPr>
        <w:t> </w:t>
      </w:r>
      <w:r>
        <w:rPr/>
        <w:t>valores</w:t>
      </w:r>
      <w:r>
        <w:rPr>
          <w:spacing w:val="-8"/>
        </w:rPr>
        <w:t> </w:t>
      </w:r>
      <w:r>
        <w:rPr/>
        <w:t>,se</w:t>
      </w:r>
      <w:r>
        <w:rPr>
          <w:spacing w:val="-5"/>
        </w:rPr>
        <w:t> </w:t>
      </w:r>
      <w:r>
        <w:rPr/>
        <w:t>convierta</w:t>
      </w:r>
      <w:r>
        <w:rPr>
          <w:spacing w:val="-5"/>
        </w:rPr>
        <w:t> </w:t>
      </w:r>
      <w:r>
        <w:rPr/>
        <w:t>en una    Situación real sobre la propia vida, creando conciencia respecto al efecto de la acción humana sobre la naturaleza y el medio ambiente, y así actuar responsablemente..</w:t>
      </w:r>
    </w:p>
    <w:p>
      <w:pPr>
        <w:pStyle w:val="BodyText"/>
        <w:spacing w:before="11"/>
        <w:rPr>
          <w:sz w:val="20"/>
        </w:rPr>
      </w:pPr>
    </w:p>
    <w:p>
      <w:pPr>
        <w:pStyle w:val="BodyText"/>
        <w:ind w:left="180" w:right="160"/>
        <w:jc w:val="both"/>
      </w:pPr>
      <w:r>
        <w:rPr/>
        <w:t>Con</w:t>
      </w:r>
      <w:r>
        <w:rPr>
          <w:spacing w:val="-19"/>
        </w:rPr>
        <w:t> </w:t>
      </w:r>
      <w:r>
        <w:rPr/>
        <w:t>una</w:t>
      </w:r>
      <w:r>
        <w:rPr>
          <w:spacing w:val="-18"/>
        </w:rPr>
        <w:t> </w:t>
      </w:r>
      <w:r>
        <w:rPr/>
        <w:t>serie</w:t>
      </w:r>
      <w:r>
        <w:rPr>
          <w:spacing w:val="-18"/>
        </w:rPr>
        <w:t> </w:t>
      </w:r>
      <w:r>
        <w:rPr/>
        <w:t>de</w:t>
      </w:r>
      <w:r>
        <w:rPr>
          <w:spacing w:val="-19"/>
        </w:rPr>
        <w:t> </w:t>
      </w:r>
      <w:r>
        <w:rPr/>
        <w:t>talleres</w:t>
      </w:r>
      <w:r>
        <w:rPr>
          <w:spacing w:val="-19"/>
        </w:rPr>
        <w:t> </w:t>
      </w:r>
      <w:r>
        <w:rPr/>
        <w:t>y</w:t>
      </w:r>
      <w:r>
        <w:rPr>
          <w:spacing w:val="-21"/>
        </w:rPr>
        <w:t> </w:t>
      </w:r>
      <w:r>
        <w:rPr/>
        <w:t>actividades</w:t>
      </w:r>
      <w:r>
        <w:rPr>
          <w:spacing w:val="-20"/>
        </w:rPr>
        <w:t> </w:t>
      </w:r>
      <w:r>
        <w:rPr/>
        <w:t>charlas,</w:t>
      </w:r>
      <w:r>
        <w:rPr>
          <w:spacing w:val="-18"/>
        </w:rPr>
        <w:t> </w:t>
      </w:r>
      <w:r>
        <w:rPr/>
        <w:t>salidas</w:t>
      </w:r>
      <w:r>
        <w:rPr>
          <w:spacing w:val="-19"/>
        </w:rPr>
        <w:t> </w:t>
      </w:r>
      <w:r>
        <w:rPr/>
        <w:t>de</w:t>
      </w:r>
      <w:r>
        <w:rPr>
          <w:spacing w:val="-19"/>
        </w:rPr>
        <w:t> </w:t>
      </w:r>
      <w:r>
        <w:rPr/>
        <w:t>campo,</w:t>
      </w:r>
      <w:r>
        <w:rPr>
          <w:spacing w:val="-18"/>
        </w:rPr>
        <w:t> </w:t>
      </w:r>
      <w:r>
        <w:rPr/>
        <w:t>campañas</w:t>
      </w:r>
      <w:r>
        <w:rPr>
          <w:spacing w:val="-21"/>
        </w:rPr>
        <w:t> </w:t>
      </w:r>
      <w:r>
        <w:rPr/>
        <w:t>de</w:t>
      </w:r>
      <w:r>
        <w:rPr>
          <w:spacing w:val="-18"/>
        </w:rPr>
        <w:t> </w:t>
      </w:r>
      <w:r>
        <w:rPr/>
        <w:t>aseo, reforestación entre otras, se pretende que la comunidad educativa tome conciencia de la problemática ambiental que se presenta con el fin de diseñar una serie de estrategias</w:t>
      </w:r>
      <w:r>
        <w:rPr>
          <w:spacing w:val="-5"/>
        </w:rPr>
        <w:t> </w:t>
      </w:r>
      <w:r>
        <w:rPr/>
        <w:t>que</w:t>
      </w:r>
      <w:r>
        <w:rPr>
          <w:spacing w:val="-6"/>
        </w:rPr>
        <w:t> </w:t>
      </w:r>
      <w:r>
        <w:rPr/>
        <w:t>conlleven</w:t>
      </w:r>
      <w:r>
        <w:rPr>
          <w:spacing w:val="-4"/>
        </w:rPr>
        <w:t> </w:t>
      </w:r>
      <w:r>
        <w:rPr/>
        <w:t>al</w:t>
      </w:r>
      <w:r>
        <w:rPr>
          <w:spacing w:val="-7"/>
        </w:rPr>
        <w:t> </w:t>
      </w:r>
      <w:r>
        <w:rPr/>
        <w:t>mejoramiento</w:t>
      </w:r>
      <w:r>
        <w:rPr>
          <w:spacing w:val="-4"/>
        </w:rPr>
        <w:t> </w:t>
      </w:r>
      <w:r>
        <w:rPr/>
        <w:t>del</w:t>
      </w:r>
      <w:r>
        <w:rPr>
          <w:spacing w:val="-7"/>
        </w:rPr>
        <w:t> </w:t>
      </w:r>
      <w:r>
        <w:rPr/>
        <w:t>medio</w:t>
      </w:r>
      <w:r>
        <w:rPr>
          <w:spacing w:val="-6"/>
        </w:rPr>
        <w:t> </w:t>
      </w:r>
      <w:r>
        <w:rPr/>
        <w:t>ambiente</w:t>
      </w:r>
      <w:r>
        <w:rPr>
          <w:spacing w:val="-6"/>
        </w:rPr>
        <w:t> </w:t>
      </w:r>
      <w:r>
        <w:rPr/>
        <w:t>de</w:t>
      </w:r>
      <w:r>
        <w:rPr>
          <w:spacing w:val="-6"/>
        </w:rPr>
        <w:t> </w:t>
      </w:r>
      <w:r>
        <w:rPr/>
        <w:t>nuestro</w:t>
      </w:r>
      <w:r>
        <w:rPr>
          <w:spacing w:val="-4"/>
        </w:rPr>
        <w:t> </w:t>
      </w:r>
      <w:r>
        <w:rPr/>
        <w:t>Institución Educativa.</w:t>
      </w:r>
    </w:p>
    <w:p>
      <w:pPr>
        <w:pStyle w:val="BodyText"/>
        <w:spacing w:before="10"/>
        <w:rPr>
          <w:sz w:val="20"/>
        </w:rPr>
      </w:pPr>
    </w:p>
    <w:p>
      <w:pPr>
        <w:pStyle w:val="Heading1"/>
      </w:pPr>
      <w:r>
        <w:rPr/>
        <w:t>MARCO TEÓRICO</w:t>
      </w:r>
    </w:p>
    <w:p>
      <w:pPr>
        <w:pStyle w:val="BodyText"/>
        <w:spacing w:before="10"/>
        <w:rPr>
          <w:b/>
          <w:sz w:val="20"/>
        </w:rPr>
      </w:pPr>
    </w:p>
    <w:p>
      <w:pPr>
        <w:pStyle w:val="BodyText"/>
        <w:ind w:left="180" w:right="160"/>
        <w:jc w:val="both"/>
      </w:pPr>
      <w:r>
        <w:rPr/>
        <w:t>La</w:t>
      </w:r>
      <w:r>
        <w:rPr>
          <w:spacing w:val="-17"/>
        </w:rPr>
        <w:t> </w:t>
      </w:r>
      <w:r>
        <w:rPr/>
        <w:t>Educación</w:t>
      </w:r>
      <w:r>
        <w:rPr>
          <w:spacing w:val="-17"/>
        </w:rPr>
        <w:t> </w:t>
      </w:r>
      <w:r>
        <w:rPr/>
        <w:t>Ambiental</w:t>
      </w:r>
      <w:r>
        <w:rPr>
          <w:spacing w:val="-18"/>
        </w:rPr>
        <w:t> </w:t>
      </w:r>
      <w:r>
        <w:rPr/>
        <w:t>debe</w:t>
      </w:r>
      <w:r>
        <w:rPr>
          <w:spacing w:val="-16"/>
        </w:rPr>
        <w:t> </w:t>
      </w:r>
      <w:r>
        <w:rPr/>
        <w:t>aportar</w:t>
      </w:r>
      <w:r>
        <w:rPr>
          <w:spacing w:val="-18"/>
        </w:rPr>
        <w:t> </w:t>
      </w:r>
      <w:r>
        <w:rPr/>
        <w:t>nuevos</w:t>
      </w:r>
      <w:r>
        <w:rPr>
          <w:spacing w:val="-17"/>
        </w:rPr>
        <w:t> </w:t>
      </w:r>
      <w:r>
        <w:rPr/>
        <w:t>puntos</w:t>
      </w:r>
      <w:r>
        <w:rPr>
          <w:spacing w:val="-19"/>
        </w:rPr>
        <w:t> </w:t>
      </w:r>
      <w:r>
        <w:rPr/>
        <w:t>de</w:t>
      </w:r>
      <w:r>
        <w:rPr>
          <w:spacing w:val="-17"/>
        </w:rPr>
        <w:t> </w:t>
      </w:r>
      <w:r>
        <w:rPr/>
        <w:t>vista</w:t>
      </w:r>
      <w:r>
        <w:rPr>
          <w:spacing w:val="-16"/>
        </w:rPr>
        <w:t> </w:t>
      </w:r>
      <w:r>
        <w:rPr/>
        <w:t>al</w:t>
      </w:r>
      <w:r>
        <w:rPr>
          <w:spacing w:val="-18"/>
        </w:rPr>
        <w:t> </w:t>
      </w:r>
      <w:r>
        <w:rPr/>
        <w:t>análisis</w:t>
      </w:r>
      <w:r>
        <w:rPr>
          <w:spacing w:val="-18"/>
        </w:rPr>
        <w:t> </w:t>
      </w:r>
      <w:r>
        <w:rPr/>
        <w:t>de</w:t>
      </w:r>
      <w:r>
        <w:rPr>
          <w:spacing w:val="-16"/>
        </w:rPr>
        <w:t> </w:t>
      </w:r>
      <w:r>
        <w:rPr/>
        <w:t>la</w:t>
      </w:r>
      <w:r>
        <w:rPr>
          <w:spacing w:val="-17"/>
        </w:rPr>
        <w:t> </w:t>
      </w:r>
      <w:r>
        <w:rPr/>
        <w:t>realidad ambiental y social a fin de cambiar el actual sistema de relaciones entre ambas por otro que no genere alteraciones. Pero esta construcción no es posible desde cualquier modelo de Educación Ambiental, ya que las metas a perseguir y los métodos</w:t>
      </w:r>
      <w:r>
        <w:rPr>
          <w:spacing w:val="-13"/>
        </w:rPr>
        <w:t> </w:t>
      </w:r>
      <w:r>
        <w:rPr/>
        <w:t>para</w:t>
      </w:r>
      <w:r>
        <w:rPr>
          <w:spacing w:val="-11"/>
        </w:rPr>
        <w:t> </w:t>
      </w:r>
      <w:r>
        <w:rPr/>
        <w:t>hacerlo</w:t>
      </w:r>
      <w:r>
        <w:rPr>
          <w:spacing w:val="-13"/>
        </w:rPr>
        <w:t> </w:t>
      </w:r>
      <w:r>
        <w:rPr/>
        <w:t>están</w:t>
      </w:r>
      <w:r>
        <w:rPr>
          <w:spacing w:val="-11"/>
        </w:rPr>
        <w:t> </w:t>
      </w:r>
      <w:r>
        <w:rPr/>
        <w:t>determinados</w:t>
      </w:r>
      <w:r>
        <w:rPr>
          <w:spacing w:val="-13"/>
        </w:rPr>
        <w:t> </w:t>
      </w:r>
      <w:r>
        <w:rPr/>
        <w:t>por</w:t>
      </w:r>
      <w:r>
        <w:rPr>
          <w:spacing w:val="-10"/>
        </w:rPr>
        <w:t> </w:t>
      </w:r>
      <w:r>
        <w:rPr/>
        <w:t>la</w:t>
      </w:r>
      <w:r>
        <w:rPr>
          <w:spacing w:val="-9"/>
        </w:rPr>
        <w:t> </w:t>
      </w:r>
      <w:r>
        <w:rPr/>
        <w:t>estructura</w:t>
      </w:r>
      <w:r>
        <w:rPr>
          <w:spacing w:val="-11"/>
        </w:rPr>
        <w:t> </w:t>
      </w:r>
      <w:r>
        <w:rPr/>
        <w:t>ideológica</w:t>
      </w:r>
      <w:r>
        <w:rPr>
          <w:spacing w:val="-10"/>
        </w:rPr>
        <w:t> </w:t>
      </w:r>
      <w:r>
        <w:rPr/>
        <w:t>que</w:t>
      </w:r>
      <w:r>
        <w:rPr>
          <w:spacing w:val="-8"/>
        </w:rPr>
        <w:t> </w:t>
      </w:r>
      <w:r>
        <w:rPr/>
        <w:t>le</w:t>
      </w:r>
      <w:r>
        <w:rPr>
          <w:spacing w:val="-8"/>
        </w:rPr>
        <w:t> </w:t>
      </w:r>
      <w:r>
        <w:rPr/>
        <w:t>sirve</w:t>
      </w:r>
      <w:r>
        <w:rPr>
          <w:spacing w:val="-9"/>
        </w:rPr>
        <w:t> </w:t>
      </w:r>
      <w:r>
        <w:rPr/>
        <w:t>de soporte. Por ello, consideramos imprescindible aclarar dicho modelo, pues toda propuesta educativa exige la concreción previa de un cuerpo teórico. Éste difiere</w:t>
      </w:r>
      <w:r>
        <w:rPr>
          <w:spacing w:val="-30"/>
        </w:rPr>
        <w:t> </w:t>
      </w:r>
      <w:r>
        <w:rPr/>
        <w:t>del resto</w:t>
      </w:r>
      <w:r>
        <w:rPr>
          <w:spacing w:val="-9"/>
        </w:rPr>
        <w:t> </w:t>
      </w:r>
      <w:r>
        <w:rPr/>
        <w:t>de</w:t>
      </w:r>
      <w:r>
        <w:rPr>
          <w:spacing w:val="-12"/>
        </w:rPr>
        <w:t> </w:t>
      </w:r>
      <w:r>
        <w:rPr/>
        <w:t>teorías</w:t>
      </w:r>
      <w:r>
        <w:rPr>
          <w:spacing w:val="-9"/>
        </w:rPr>
        <w:t> </w:t>
      </w:r>
      <w:r>
        <w:rPr/>
        <w:t>o</w:t>
      </w:r>
      <w:r>
        <w:rPr>
          <w:spacing w:val="-9"/>
        </w:rPr>
        <w:t> </w:t>
      </w:r>
      <w:r>
        <w:rPr/>
        <w:t>planteamientos</w:t>
      </w:r>
      <w:r>
        <w:rPr>
          <w:spacing w:val="-10"/>
        </w:rPr>
        <w:t> </w:t>
      </w:r>
      <w:r>
        <w:rPr/>
        <w:t>disciplinares</w:t>
      </w:r>
      <w:r>
        <w:rPr>
          <w:spacing w:val="-9"/>
        </w:rPr>
        <w:t> </w:t>
      </w:r>
      <w:r>
        <w:rPr/>
        <w:t>en</w:t>
      </w:r>
      <w:r>
        <w:rPr>
          <w:spacing w:val="-9"/>
        </w:rPr>
        <w:t> </w:t>
      </w:r>
      <w:r>
        <w:rPr/>
        <w:t>su</w:t>
      </w:r>
      <w:r>
        <w:rPr>
          <w:spacing w:val="-9"/>
        </w:rPr>
        <w:t> </w:t>
      </w:r>
      <w:r>
        <w:rPr/>
        <w:t>enfoque</w:t>
      </w:r>
      <w:r>
        <w:rPr>
          <w:spacing w:val="-8"/>
        </w:rPr>
        <w:t> </w:t>
      </w:r>
      <w:r>
        <w:rPr/>
        <w:t>holístico</w:t>
      </w:r>
      <w:r>
        <w:rPr>
          <w:spacing w:val="-9"/>
        </w:rPr>
        <w:t> </w:t>
      </w:r>
      <w:r>
        <w:rPr/>
        <w:t>y</w:t>
      </w:r>
      <w:r>
        <w:rPr>
          <w:spacing w:val="-13"/>
        </w:rPr>
        <w:t> </w:t>
      </w:r>
      <w:r>
        <w:rPr/>
        <w:t>nos</w:t>
      </w:r>
      <w:r>
        <w:rPr>
          <w:spacing w:val="-9"/>
        </w:rPr>
        <w:t> </w:t>
      </w:r>
      <w:r>
        <w:rPr/>
        <w:t>ayudará a comprender el significado educativo de la Educación Ambiental para un</w:t>
      </w:r>
      <w:r>
        <w:rPr>
          <w:spacing w:val="-35"/>
        </w:rPr>
        <w:t> </w:t>
      </w:r>
      <w:r>
        <w:rPr/>
        <w:t>Desarrollo</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295">
            <wp:simplePos x="0" y="0"/>
            <wp:positionH relativeFrom="page">
              <wp:posOffset>303911</wp:posOffset>
            </wp:positionH>
            <wp:positionV relativeFrom="page">
              <wp:posOffset>303911</wp:posOffset>
            </wp:positionV>
            <wp:extent cx="7166864" cy="9452559"/>
            <wp:effectExtent l="0" t="0" r="0" b="0"/>
            <wp:wrapNone/>
            <wp:docPr id="405" name="image1.png" descr=""/>
            <wp:cNvGraphicFramePr>
              <a:graphicFrameLocks noChangeAspect="1"/>
            </wp:cNvGraphicFramePr>
            <a:graphic>
              <a:graphicData uri="http://schemas.openxmlformats.org/drawingml/2006/picture">
                <pic:pic>
                  <pic:nvPicPr>
                    <pic:cNvPr id="40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3"/>
        <w:jc w:val="both"/>
      </w:pPr>
      <w:r>
        <w:rPr/>
        <w:drawing>
          <wp:anchor distT="0" distB="0" distL="0" distR="0" allowOverlap="1" layoutInCell="1" locked="0" behindDoc="1" simplePos="0" relativeHeight="268291271">
            <wp:simplePos x="0" y="0"/>
            <wp:positionH relativeFrom="page">
              <wp:posOffset>1097914</wp:posOffset>
            </wp:positionH>
            <wp:positionV relativeFrom="paragraph">
              <wp:posOffset>486484</wp:posOffset>
            </wp:positionV>
            <wp:extent cx="5488940" cy="6568440"/>
            <wp:effectExtent l="0" t="0" r="0" b="0"/>
            <wp:wrapNone/>
            <wp:docPr id="407" name="image2.png" descr=""/>
            <wp:cNvGraphicFramePr>
              <a:graphicFrameLocks noChangeAspect="1"/>
            </wp:cNvGraphicFramePr>
            <a:graphic>
              <a:graphicData uri="http://schemas.openxmlformats.org/drawingml/2006/picture">
                <pic:pic>
                  <pic:nvPicPr>
                    <pic:cNvPr id="40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Sostenible. Este tipo de desarrollo lleva implícita una forma de entender el mundo y de actuar en consecuencia con ello.</w:t>
      </w:r>
    </w:p>
    <w:p>
      <w:pPr>
        <w:pStyle w:val="BodyText"/>
        <w:rPr>
          <w:sz w:val="26"/>
        </w:rPr>
      </w:pPr>
    </w:p>
    <w:p>
      <w:pPr>
        <w:pStyle w:val="Heading1"/>
        <w:spacing w:before="217"/>
      </w:pPr>
      <w:r>
        <w:rPr/>
        <w:t>JUSTIFICACIÓN</w:t>
      </w:r>
    </w:p>
    <w:p>
      <w:pPr>
        <w:pStyle w:val="BodyText"/>
        <w:spacing w:before="10"/>
        <w:rPr>
          <w:b/>
          <w:sz w:val="20"/>
        </w:rPr>
      </w:pPr>
    </w:p>
    <w:p>
      <w:pPr>
        <w:pStyle w:val="BodyText"/>
        <w:ind w:left="180" w:right="159"/>
        <w:jc w:val="both"/>
      </w:pPr>
      <w:r>
        <w:rPr/>
        <w:t>Hemos considerado y valorado la importancia que tiene el conservar y mantener en buenas</w:t>
      </w:r>
      <w:r>
        <w:rPr>
          <w:spacing w:val="-12"/>
        </w:rPr>
        <w:t> </w:t>
      </w:r>
      <w:r>
        <w:rPr/>
        <w:t>condiciones</w:t>
      </w:r>
      <w:r>
        <w:rPr>
          <w:spacing w:val="-14"/>
        </w:rPr>
        <w:t> </w:t>
      </w:r>
      <w:r>
        <w:rPr/>
        <w:t>el</w:t>
      </w:r>
      <w:r>
        <w:rPr>
          <w:spacing w:val="-16"/>
        </w:rPr>
        <w:t> </w:t>
      </w:r>
      <w:r>
        <w:rPr/>
        <w:t>entorno</w:t>
      </w:r>
      <w:r>
        <w:rPr>
          <w:spacing w:val="-13"/>
        </w:rPr>
        <w:t> </w:t>
      </w:r>
      <w:r>
        <w:rPr/>
        <w:t>de</w:t>
      </w:r>
      <w:r>
        <w:rPr>
          <w:spacing w:val="41"/>
        </w:rPr>
        <w:t> </w:t>
      </w:r>
      <w:r>
        <w:rPr/>
        <w:t>nuestra</w:t>
      </w:r>
      <w:r>
        <w:rPr>
          <w:spacing w:val="-11"/>
        </w:rPr>
        <w:t> </w:t>
      </w:r>
      <w:r>
        <w:rPr/>
        <w:t>institución</w:t>
      </w:r>
      <w:r>
        <w:rPr>
          <w:spacing w:val="-12"/>
        </w:rPr>
        <w:t> </w:t>
      </w:r>
      <w:r>
        <w:rPr/>
        <w:t>y</w:t>
      </w:r>
      <w:r>
        <w:rPr>
          <w:spacing w:val="-14"/>
        </w:rPr>
        <w:t> </w:t>
      </w:r>
      <w:r>
        <w:rPr/>
        <w:t>para</w:t>
      </w:r>
      <w:r>
        <w:rPr>
          <w:spacing w:val="-14"/>
        </w:rPr>
        <w:t> </w:t>
      </w:r>
      <w:r>
        <w:rPr/>
        <w:t>ello</w:t>
      </w:r>
      <w:r>
        <w:rPr>
          <w:spacing w:val="-12"/>
        </w:rPr>
        <w:t> </w:t>
      </w:r>
      <w:r>
        <w:rPr/>
        <w:t>se</w:t>
      </w:r>
      <w:r>
        <w:rPr>
          <w:spacing w:val="-13"/>
        </w:rPr>
        <w:t> </w:t>
      </w:r>
      <w:r>
        <w:rPr/>
        <w:t>han</w:t>
      </w:r>
      <w:r>
        <w:rPr>
          <w:spacing w:val="-13"/>
        </w:rPr>
        <w:t> </w:t>
      </w:r>
      <w:r>
        <w:rPr/>
        <w:t>diseñado</w:t>
      </w:r>
      <w:r>
        <w:rPr>
          <w:spacing w:val="-12"/>
        </w:rPr>
        <w:t> </w:t>
      </w:r>
      <w:r>
        <w:rPr/>
        <w:t>una serie de actividades encaminadas a concientizar </w:t>
      </w:r>
      <w:r>
        <w:rPr>
          <w:spacing w:val="3"/>
        </w:rPr>
        <w:t>la </w:t>
      </w:r>
      <w:r>
        <w:rPr/>
        <w:t>comunidad educativa sobre el manejo de los residuos sólidos, la contaminación auditiva y el mantenimiento y conservación de las zonas verdes entre</w:t>
      </w:r>
      <w:r>
        <w:rPr>
          <w:spacing w:val="-3"/>
        </w:rPr>
        <w:t> </w:t>
      </w:r>
      <w:r>
        <w:rPr/>
        <w:t>otras.</w:t>
      </w:r>
    </w:p>
    <w:p>
      <w:pPr>
        <w:pStyle w:val="BodyText"/>
        <w:spacing w:before="11"/>
        <w:rPr>
          <w:sz w:val="20"/>
        </w:rPr>
      </w:pPr>
    </w:p>
    <w:p>
      <w:pPr>
        <w:pStyle w:val="Heading1"/>
      </w:pPr>
      <w:r>
        <w:rPr/>
        <w:t>EDUCACIÓN SEXUAL</w:t>
      </w:r>
    </w:p>
    <w:p>
      <w:pPr>
        <w:pStyle w:val="BodyText"/>
        <w:spacing w:before="10"/>
        <w:rPr>
          <w:b/>
          <w:sz w:val="20"/>
        </w:rPr>
      </w:pPr>
    </w:p>
    <w:p>
      <w:pPr>
        <w:pStyle w:val="BodyText"/>
        <w:ind w:left="180" w:right="155"/>
        <w:jc w:val="both"/>
      </w:pPr>
      <w:r>
        <w:rPr/>
        <w:t>En</w:t>
      </w:r>
      <w:r>
        <w:rPr>
          <w:spacing w:val="-4"/>
        </w:rPr>
        <w:t> </w:t>
      </w:r>
      <w:r>
        <w:rPr/>
        <w:t>el</w:t>
      </w:r>
      <w:r>
        <w:rPr>
          <w:spacing w:val="-5"/>
        </w:rPr>
        <w:t> </w:t>
      </w:r>
      <w:r>
        <w:rPr/>
        <w:t>lenguaje</w:t>
      </w:r>
      <w:r>
        <w:rPr>
          <w:spacing w:val="-4"/>
        </w:rPr>
        <w:t> </w:t>
      </w:r>
      <w:r>
        <w:rPr/>
        <w:t>usado</w:t>
      </w:r>
      <w:r>
        <w:rPr>
          <w:spacing w:val="-3"/>
        </w:rPr>
        <w:t> </w:t>
      </w:r>
      <w:r>
        <w:rPr/>
        <w:t>en</w:t>
      </w:r>
      <w:r>
        <w:rPr>
          <w:spacing w:val="-4"/>
        </w:rPr>
        <w:t> </w:t>
      </w:r>
      <w:r>
        <w:rPr/>
        <w:t>torno</w:t>
      </w:r>
      <w:r>
        <w:rPr>
          <w:spacing w:val="-6"/>
        </w:rPr>
        <w:t> </w:t>
      </w:r>
      <w:r>
        <w:rPr/>
        <w:t>a</w:t>
      </w:r>
      <w:r>
        <w:rPr>
          <w:spacing w:val="-4"/>
        </w:rPr>
        <w:t> </w:t>
      </w:r>
      <w:r>
        <w:rPr/>
        <w:t>la</w:t>
      </w:r>
      <w:r>
        <w:rPr>
          <w:spacing w:val="-3"/>
        </w:rPr>
        <w:t> </w:t>
      </w:r>
      <w:r>
        <w:rPr/>
        <w:t>sexualidad,</w:t>
      </w:r>
      <w:r>
        <w:rPr>
          <w:spacing w:val="-4"/>
        </w:rPr>
        <w:t> </w:t>
      </w:r>
      <w:r>
        <w:rPr/>
        <w:t>ni</w:t>
      </w:r>
      <w:r>
        <w:rPr>
          <w:spacing w:val="-5"/>
        </w:rPr>
        <w:t> </w:t>
      </w:r>
      <w:r>
        <w:rPr/>
        <w:t>el</w:t>
      </w:r>
      <w:r>
        <w:rPr>
          <w:spacing w:val="-4"/>
        </w:rPr>
        <w:t> </w:t>
      </w:r>
      <w:r>
        <w:rPr/>
        <w:t>vocabulario</w:t>
      </w:r>
      <w:r>
        <w:rPr>
          <w:spacing w:val="-6"/>
        </w:rPr>
        <w:t> </w:t>
      </w:r>
      <w:r>
        <w:rPr/>
        <w:t>médico,</w:t>
      </w:r>
      <w:r>
        <w:rPr>
          <w:spacing w:val="-4"/>
        </w:rPr>
        <w:t> </w:t>
      </w:r>
      <w:r>
        <w:rPr/>
        <w:t>ni</w:t>
      </w:r>
      <w:r>
        <w:rPr>
          <w:spacing w:val="-5"/>
        </w:rPr>
        <w:t> </w:t>
      </w:r>
      <w:r>
        <w:rPr/>
        <w:t>el</w:t>
      </w:r>
      <w:r>
        <w:rPr>
          <w:spacing w:val="4"/>
        </w:rPr>
        <w:t> </w:t>
      </w:r>
      <w:r>
        <w:rPr/>
        <w:t>popular favorecen la autentica comunicación en el proceso formativo y evolutivo de la educación sexual, porque el utilizar términos técnicos y adultos solo despierta sentimientos de temor y repugnancia y se alimenta la cultura machista generando discriminación y</w:t>
      </w:r>
      <w:r>
        <w:rPr>
          <w:spacing w:val="-4"/>
        </w:rPr>
        <w:t> </w:t>
      </w:r>
      <w:r>
        <w:rPr/>
        <w:t>maltrato.</w:t>
      </w:r>
    </w:p>
    <w:p>
      <w:pPr>
        <w:pStyle w:val="BodyText"/>
        <w:spacing w:before="10"/>
        <w:rPr>
          <w:sz w:val="20"/>
        </w:rPr>
      </w:pPr>
    </w:p>
    <w:p>
      <w:pPr>
        <w:pStyle w:val="BodyText"/>
        <w:ind w:left="180" w:right="166"/>
        <w:jc w:val="both"/>
      </w:pPr>
      <w:r>
        <w:rPr/>
        <w:t>Además la sexualidad se concebía como algo privado y oscuro, imposible de mencionar en público, permitiéndose recibir información solo al sexo masculino excluyendo al sexo femenino.</w:t>
      </w:r>
    </w:p>
    <w:p>
      <w:pPr>
        <w:pStyle w:val="BodyText"/>
        <w:spacing w:before="11"/>
        <w:rPr>
          <w:sz w:val="20"/>
        </w:rPr>
      </w:pPr>
    </w:p>
    <w:p>
      <w:pPr>
        <w:pStyle w:val="BodyText"/>
        <w:ind w:left="180" w:right="159"/>
        <w:jc w:val="both"/>
      </w:pPr>
      <w:r>
        <w:rPr/>
        <w:t>Hoy</w:t>
      </w:r>
      <w:r>
        <w:rPr>
          <w:spacing w:val="-9"/>
        </w:rPr>
        <w:t> </w:t>
      </w:r>
      <w:r>
        <w:rPr/>
        <w:t>día</w:t>
      </w:r>
      <w:r>
        <w:rPr>
          <w:spacing w:val="-6"/>
        </w:rPr>
        <w:t> </w:t>
      </w:r>
      <w:r>
        <w:rPr/>
        <w:t>la</w:t>
      </w:r>
      <w:r>
        <w:rPr>
          <w:spacing w:val="-6"/>
        </w:rPr>
        <w:t> </w:t>
      </w:r>
      <w:r>
        <w:rPr/>
        <w:t>sexualidad</w:t>
      </w:r>
      <w:r>
        <w:rPr>
          <w:spacing w:val="-5"/>
        </w:rPr>
        <w:t> </w:t>
      </w:r>
      <w:r>
        <w:rPr/>
        <w:t>es</w:t>
      </w:r>
      <w:r>
        <w:rPr>
          <w:spacing w:val="-7"/>
        </w:rPr>
        <w:t> </w:t>
      </w:r>
      <w:r>
        <w:rPr/>
        <w:t>un</w:t>
      </w:r>
      <w:r>
        <w:rPr>
          <w:spacing w:val="-6"/>
        </w:rPr>
        <w:t> </w:t>
      </w:r>
      <w:r>
        <w:rPr/>
        <w:t>elemento</w:t>
      </w:r>
      <w:r>
        <w:rPr>
          <w:spacing w:val="-6"/>
        </w:rPr>
        <w:t> </w:t>
      </w:r>
      <w:r>
        <w:rPr/>
        <w:t>que</w:t>
      </w:r>
      <w:r>
        <w:rPr>
          <w:spacing w:val="-5"/>
        </w:rPr>
        <w:t> </w:t>
      </w:r>
      <w:r>
        <w:rPr/>
        <w:t>debe</w:t>
      </w:r>
      <w:r>
        <w:rPr>
          <w:spacing w:val="-6"/>
        </w:rPr>
        <w:t> </w:t>
      </w:r>
      <w:r>
        <w:rPr/>
        <w:t>hacer</w:t>
      </w:r>
      <w:r>
        <w:rPr>
          <w:spacing w:val="-1"/>
        </w:rPr>
        <w:t> </w:t>
      </w:r>
      <w:r>
        <w:rPr/>
        <w:t>parte</w:t>
      </w:r>
      <w:r>
        <w:rPr>
          <w:spacing w:val="-6"/>
        </w:rPr>
        <w:t> </w:t>
      </w:r>
      <w:r>
        <w:rPr/>
        <w:t>del</w:t>
      </w:r>
      <w:r>
        <w:rPr>
          <w:spacing w:val="-6"/>
        </w:rPr>
        <w:t> </w:t>
      </w:r>
      <w:r>
        <w:rPr/>
        <w:t>ser</w:t>
      </w:r>
      <w:r>
        <w:rPr>
          <w:spacing w:val="-10"/>
        </w:rPr>
        <w:t> </w:t>
      </w:r>
      <w:r>
        <w:rPr/>
        <w:t>humano</w:t>
      </w:r>
      <w:r>
        <w:rPr>
          <w:spacing w:val="-6"/>
        </w:rPr>
        <w:t> </w:t>
      </w:r>
      <w:r>
        <w:rPr/>
        <w:t>y</w:t>
      </w:r>
      <w:r>
        <w:rPr>
          <w:spacing w:val="-8"/>
        </w:rPr>
        <w:t> </w:t>
      </w:r>
      <w:r>
        <w:rPr/>
        <w:t>que</w:t>
      </w:r>
      <w:r>
        <w:rPr>
          <w:spacing w:val="-6"/>
        </w:rPr>
        <w:t> </w:t>
      </w:r>
      <w:r>
        <w:rPr/>
        <w:t>se construye a lo largo de la vida con las experiencias que le aporta la sociedad y la cultura para establecer las normas y valores que influyen en la relación de las personas con el sexo</w:t>
      </w:r>
      <w:r>
        <w:rPr>
          <w:spacing w:val="-1"/>
        </w:rPr>
        <w:t> </w:t>
      </w:r>
      <w:r>
        <w:rPr/>
        <w:t>opuesto.</w:t>
      </w:r>
    </w:p>
    <w:p>
      <w:pPr>
        <w:pStyle w:val="BodyText"/>
        <w:spacing w:before="10"/>
        <w:rPr>
          <w:sz w:val="20"/>
        </w:rPr>
      </w:pPr>
    </w:p>
    <w:p>
      <w:pPr>
        <w:pStyle w:val="Heading1"/>
      </w:pPr>
      <w:r>
        <w:rPr/>
        <w:t>JUSTIFICACIÓN</w:t>
      </w:r>
    </w:p>
    <w:p>
      <w:pPr>
        <w:pStyle w:val="BodyText"/>
        <w:spacing w:before="10"/>
        <w:rPr>
          <w:b/>
          <w:sz w:val="20"/>
        </w:rPr>
      </w:pPr>
    </w:p>
    <w:p>
      <w:pPr>
        <w:pStyle w:val="BodyText"/>
        <w:ind w:left="180" w:right="161"/>
        <w:jc w:val="both"/>
      </w:pPr>
      <w:r>
        <w:rPr/>
        <w:t>Este proyecto proporcionará los principios, propósitos y acciones encaminadas a promover un proceso permanente de construcción de un conocimiento significativo, actitudes, comportamientos y valores personales, grupales en la formación sexual,</w:t>
      </w:r>
      <w:r>
        <w:rPr>
          <w:spacing w:val="-44"/>
        </w:rPr>
        <w:t> </w:t>
      </w:r>
      <w:r>
        <w:rPr/>
        <w:t>a través de talleres, lecturas, carteleras, videos, favoreciendo a toda la comunidad del Institución Educativa La</w:t>
      </w:r>
      <w:r>
        <w:rPr>
          <w:spacing w:val="-1"/>
        </w:rPr>
        <w:t> </w:t>
      </w:r>
      <w:r>
        <w:rPr/>
        <w:t>Presentación.</w:t>
      </w:r>
    </w:p>
    <w:p>
      <w:pPr>
        <w:pStyle w:val="BodyText"/>
        <w:spacing w:before="10"/>
        <w:rPr>
          <w:sz w:val="20"/>
        </w:rPr>
      </w:pPr>
    </w:p>
    <w:p>
      <w:pPr>
        <w:pStyle w:val="BodyText"/>
        <w:spacing w:before="1"/>
        <w:ind w:left="180" w:right="156"/>
        <w:jc w:val="both"/>
      </w:pPr>
      <w:r>
        <w:rPr/>
        <w:t>Se pretende que cada miembro de la comunidad educativa del Institución Educativa La Presentación sea compresiva frente al comportamiento sexual propio y el de los demás,</w:t>
      </w:r>
      <w:r>
        <w:rPr>
          <w:spacing w:val="-17"/>
        </w:rPr>
        <w:t> </w:t>
      </w:r>
      <w:r>
        <w:rPr/>
        <w:t>hable</w:t>
      </w:r>
      <w:r>
        <w:rPr>
          <w:spacing w:val="-13"/>
        </w:rPr>
        <w:t> </w:t>
      </w:r>
      <w:r>
        <w:rPr/>
        <w:t>con</w:t>
      </w:r>
      <w:r>
        <w:rPr>
          <w:spacing w:val="-16"/>
        </w:rPr>
        <w:t> </w:t>
      </w:r>
      <w:r>
        <w:rPr/>
        <w:t>naturalidad</w:t>
      </w:r>
      <w:r>
        <w:rPr>
          <w:spacing w:val="-16"/>
        </w:rPr>
        <w:t> </w:t>
      </w:r>
      <w:r>
        <w:rPr/>
        <w:t>de</w:t>
      </w:r>
      <w:r>
        <w:rPr>
          <w:spacing w:val="-13"/>
        </w:rPr>
        <w:t> </w:t>
      </w:r>
      <w:r>
        <w:rPr/>
        <w:t>la</w:t>
      </w:r>
      <w:r>
        <w:rPr>
          <w:spacing w:val="-16"/>
        </w:rPr>
        <w:t> </w:t>
      </w:r>
      <w:r>
        <w:rPr/>
        <w:t>sexualidad</w:t>
      </w:r>
      <w:r>
        <w:rPr>
          <w:spacing w:val="-13"/>
        </w:rPr>
        <w:t> </w:t>
      </w:r>
      <w:r>
        <w:rPr/>
        <w:t>con</w:t>
      </w:r>
      <w:r>
        <w:rPr>
          <w:spacing w:val="-15"/>
        </w:rPr>
        <w:t> </w:t>
      </w:r>
      <w:r>
        <w:rPr/>
        <w:t>todos</w:t>
      </w:r>
      <w:r>
        <w:rPr>
          <w:spacing w:val="-16"/>
        </w:rPr>
        <w:t> </w:t>
      </w:r>
      <w:r>
        <w:rPr/>
        <w:t>las</w:t>
      </w:r>
      <w:r>
        <w:rPr>
          <w:spacing w:val="-14"/>
        </w:rPr>
        <w:t> </w:t>
      </w:r>
      <w:r>
        <w:rPr/>
        <w:t>personas</w:t>
      </w:r>
      <w:r>
        <w:rPr>
          <w:spacing w:val="-14"/>
        </w:rPr>
        <w:t> </w:t>
      </w:r>
      <w:r>
        <w:rPr/>
        <w:t>que</w:t>
      </w:r>
      <w:r>
        <w:rPr>
          <w:spacing w:val="-13"/>
        </w:rPr>
        <w:t> </w:t>
      </w:r>
      <w:r>
        <w:rPr/>
        <w:t>los</w:t>
      </w:r>
      <w:r>
        <w:rPr>
          <w:spacing w:val="-16"/>
        </w:rPr>
        <w:t> </w:t>
      </w:r>
      <w:r>
        <w:rPr/>
        <w:t>rodean tome conciencia que la vida sexual comienza desde su nacimiento; sea capaz de tomar decisiones responsables, frente a su sexualidad, reconozca el valor de</w:t>
      </w:r>
      <w:r>
        <w:rPr>
          <w:spacing w:val="26"/>
        </w:rPr>
        <w:t> </w:t>
      </w:r>
      <w:r>
        <w:rPr/>
        <w:t>la</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343">
            <wp:simplePos x="0" y="0"/>
            <wp:positionH relativeFrom="page">
              <wp:posOffset>303911</wp:posOffset>
            </wp:positionH>
            <wp:positionV relativeFrom="page">
              <wp:posOffset>303911</wp:posOffset>
            </wp:positionV>
            <wp:extent cx="7166864" cy="9452559"/>
            <wp:effectExtent l="0" t="0" r="0" b="0"/>
            <wp:wrapNone/>
            <wp:docPr id="409" name="image1.png" descr=""/>
            <wp:cNvGraphicFramePr>
              <a:graphicFrameLocks noChangeAspect="1"/>
            </wp:cNvGraphicFramePr>
            <a:graphic>
              <a:graphicData uri="http://schemas.openxmlformats.org/drawingml/2006/picture">
                <pic:pic>
                  <pic:nvPicPr>
                    <pic:cNvPr id="41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7"/>
        <w:jc w:val="both"/>
      </w:pPr>
      <w:r>
        <w:rPr/>
        <w:t>procreación, el amor y el afecto que sean críticos con respecto a la cantidad de modelos sexuales que se le presentan en su entorno, televisión, Internet, cine, etc.</w:t>
      </w:r>
    </w:p>
    <w:p>
      <w:pPr>
        <w:pStyle w:val="BodyText"/>
        <w:spacing w:before="10"/>
        <w:rPr>
          <w:sz w:val="20"/>
        </w:rPr>
      </w:pPr>
    </w:p>
    <w:p>
      <w:pPr>
        <w:pStyle w:val="BodyText"/>
        <w:ind w:left="180" w:right="163"/>
        <w:jc w:val="both"/>
      </w:pPr>
      <w:r>
        <w:rPr/>
        <w:drawing>
          <wp:anchor distT="0" distB="0" distL="0" distR="0" allowOverlap="1" layoutInCell="1" locked="0" behindDoc="1" simplePos="0" relativeHeight="268291319">
            <wp:simplePos x="0" y="0"/>
            <wp:positionH relativeFrom="page">
              <wp:posOffset>1097914</wp:posOffset>
            </wp:positionH>
            <wp:positionV relativeFrom="paragraph">
              <wp:posOffset>-74855</wp:posOffset>
            </wp:positionV>
            <wp:extent cx="5488940" cy="6568440"/>
            <wp:effectExtent l="0" t="0" r="0" b="0"/>
            <wp:wrapNone/>
            <wp:docPr id="411" name="image2.png" descr=""/>
            <wp:cNvGraphicFramePr>
              <a:graphicFrameLocks noChangeAspect="1"/>
            </wp:cNvGraphicFramePr>
            <a:graphic>
              <a:graphicData uri="http://schemas.openxmlformats.org/drawingml/2006/picture">
                <pic:pic>
                  <pic:nvPicPr>
                    <pic:cNvPr id="41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w:t>
      </w:r>
      <w:r>
        <w:rPr>
          <w:spacing w:val="-10"/>
        </w:rPr>
        <w:t> </w:t>
      </w:r>
      <w:r>
        <w:rPr/>
        <w:t>Ministerio</w:t>
      </w:r>
      <w:r>
        <w:rPr>
          <w:spacing w:val="-8"/>
        </w:rPr>
        <w:t> </w:t>
      </w:r>
      <w:r>
        <w:rPr/>
        <w:t>de</w:t>
      </w:r>
      <w:r>
        <w:rPr>
          <w:spacing w:val="-11"/>
        </w:rPr>
        <w:t> </w:t>
      </w:r>
      <w:r>
        <w:rPr/>
        <w:t>Educación</w:t>
      </w:r>
      <w:r>
        <w:rPr>
          <w:spacing w:val="-8"/>
        </w:rPr>
        <w:t> </w:t>
      </w:r>
      <w:r>
        <w:rPr/>
        <w:t>Nacional</w:t>
      </w:r>
      <w:r>
        <w:rPr>
          <w:spacing w:val="-12"/>
        </w:rPr>
        <w:t> </w:t>
      </w:r>
      <w:r>
        <w:rPr/>
        <w:t>asumió</w:t>
      </w:r>
      <w:r>
        <w:rPr>
          <w:spacing w:val="-11"/>
        </w:rPr>
        <w:t> </w:t>
      </w:r>
      <w:r>
        <w:rPr/>
        <w:t>el</w:t>
      </w:r>
      <w:r>
        <w:rPr>
          <w:spacing w:val="-10"/>
        </w:rPr>
        <w:t> </w:t>
      </w:r>
      <w:r>
        <w:rPr/>
        <w:t>reto</w:t>
      </w:r>
      <w:r>
        <w:rPr>
          <w:spacing w:val="-10"/>
        </w:rPr>
        <w:t> </w:t>
      </w:r>
      <w:r>
        <w:rPr/>
        <w:t>de</w:t>
      </w:r>
      <w:r>
        <w:rPr>
          <w:spacing w:val="-11"/>
        </w:rPr>
        <w:t> </w:t>
      </w:r>
      <w:r>
        <w:rPr/>
        <w:t>establecer</w:t>
      </w:r>
      <w:r>
        <w:rPr>
          <w:spacing w:val="-10"/>
        </w:rPr>
        <w:t> </w:t>
      </w:r>
      <w:r>
        <w:rPr/>
        <w:t>la</w:t>
      </w:r>
      <w:r>
        <w:rPr>
          <w:spacing w:val="-12"/>
        </w:rPr>
        <w:t> </w:t>
      </w:r>
      <w:r>
        <w:rPr/>
        <w:t>obligatoriedad</w:t>
      </w:r>
      <w:r>
        <w:rPr>
          <w:spacing w:val="-11"/>
        </w:rPr>
        <w:t> </w:t>
      </w:r>
      <w:r>
        <w:rPr/>
        <w:t>de la educación sexual en todas las instituciones educativas del país el logro de este trascendental</w:t>
      </w:r>
      <w:r>
        <w:rPr>
          <w:spacing w:val="-1"/>
        </w:rPr>
        <w:t> </w:t>
      </w:r>
      <w:r>
        <w:rPr/>
        <w:t>objetivo.</w:t>
      </w:r>
    </w:p>
    <w:p>
      <w:pPr>
        <w:pStyle w:val="BodyText"/>
        <w:spacing w:before="10"/>
        <w:rPr>
          <w:sz w:val="20"/>
        </w:rPr>
      </w:pPr>
    </w:p>
    <w:p>
      <w:pPr>
        <w:pStyle w:val="BodyText"/>
        <w:ind w:left="180" w:right="155"/>
        <w:jc w:val="both"/>
      </w:pPr>
      <w:r>
        <w:rPr/>
        <w:t>Con el fin de acatar estas directrices, buscar solución a los problemas destacados y satisfacer necesidades e intereses sobre la sexualidad de nuestros estudiantes y comunidad en general; se consideró necesario diseñar un proyecto institucional de educación</w:t>
      </w:r>
      <w:r>
        <w:rPr>
          <w:spacing w:val="-6"/>
        </w:rPr>
        <w:t> </w:t>
      </w:r>
      <w:r>
        <w:rPr/>
        <w:t>sexual</w:t>
      </w:r>
      <w:r>
        <w:rPr>
          <w:spacing w:val="-7"/>
        </w:rPr>
        <w:t> </w:t>
      </w:r>
      <w:r>
        <w:rPr/>
        <w:t>donde</w:t>
      </w:r>
      <w:r>
        <w:rPr>
          <w:spacing w:val="-6"/>
        </w:rPr>
        <w:t> </w:t>
      </w:r>
      <w:r>
        <w:rPr/>
        <w:t>se</w:t>
      </w:r>
      <w:r>
        <w:rPr>
          <w:spacing w:val="-6"/>
        </w:rPr>
        <w:t> </w:t>
      </w:r>
      <w:r>
        <w:rPr/>
        <w:t>permita</w:t>
      </w:r>
      <w:r>
        <w:rPr>
          <w:spacing w:val="-6"/>
        </w:rPr>
        <w:t> </w:t>
      </w:r>
      <w:r>
        <w:rPr/>
        <w:t>la</w:t>
      </w:r>
      <w:r>
        <w:rPr>
          <w:spacing w:val="-6"/>
        </w:rPr>
        <w:t> </w:t>
      </w:r>
      <w:r>
        <w:rPr/>
        <w:t>reflexión</w:t>
      </w:r>
      <w:r>
        <w:rPr>
          <w:spacing w:val="-6"/>
        </w:rPr>
        <w:t> </w:t>
      </w:r>
      <w:r>
        <w:rPr/>
        <w:t>y</w:t>
      </w:r>
      <w:r>
        <w:rPr>
          <w:spacing w:val="-9"/>
        </w:rPr>
        <w:t> </w:t>
      </w:r>
      <w:r>
        <w:rPr/>
        <w:t>participación</w:t>
      </w:r>
      <w:r>
        <w:rPr>
          <w:spacing w:val="-6"/>
        </w:rPr>
        <w:t> </w:t>
      </w:r>
      <w:r>
        <w:rPr/>
        <w:t>en</w:t>
      </w:r>
      <w:r>
        <w:rPr>
          <w:spacing w:val="-8"/>
        </w:rPr>
        <w:t> </w:t>
      </w:r>
      <w:r>
        <w:rPr/>
        <w:t>el</w:t>
      </w:r>
      <w:r>
        <w:rPr>
          <w:spacing w:val="-7"/>
        </w:rPr>
        <w:t> </w:t>
      </w:r>
      <w:r>
        <w:rPr/>
        <w:t>análisis</w:t>
      </w:r>
      <w:r>
        <w:rPr>
          <w:spacing w:val="-7"/>
        </w:rPr>
        <w:t> </w:t>
      </w:r>
      <w:r>
        <w:rPr/>
        <w:t>de</w:t>
      </w:r>
      <w:r>
        <w:rPr>
          <w:spacing w:val="-6"/>
        </w:rPr>
        <w:t> </w:t>
      </w:r>
      <w:r>
        <w:rPr/>
        <w:t>estos temas. Con el propósito cambios de actitudes que permitan vivir planamente la sexualidad</w:t>
      </w:r>
      <w:r>
        <w:rPr>
          <w:spacing w:val="-7"/>
        </w:rPr>
        <w:t> </w:t>
      </w:r>
      <w:r>
        <w:rPr/>
        <w:t>teniendo</w:t>
      </w:r>
      <w:r>
        <w:rPr>
          <w:spacing w:val="-5"/>
        </w:rPr>
        <w:t> </w:t>
      </w:r>
      <w:r>
        <w:rPr/>
        <w:t>como</w:t>
      </w:r>
      <w:r>
        <w:rPr>
          <w:spacing w:val="-7"/>
        </w:rPr>
        <w:t> </w:t>
      </w:r>
      <w:r>
        <w:rPr/>
        <w:t>base</w:t>
      </w:r>
      <w:r>
        <w:rPr>
          <w:spacing w:val="-5"/>
        </w:rPr>
        <w:t> </w:t>
      </w:r>
      <w:r>
        <w:rPr/>
        <w:t>la</w:t>
      </w:r>
      <w:r>
        <w:rPr>
          <w:spacing w:val="-7"/>
        </w:rPr>
        <w:t> </w:t>
      </w:r>
      <w:r>
        <w:rPr/>
        <w:t>formación</w:t>
      </w:r>
      <w:r>
        <w:rPr>
          <w:spacing w:val="-8"/>
        </w:rPr>
        <w:t> </w:t>
      </w:r>
      <w:r>
        <w:rPr/>
        <w:t>de</w:t>
      </w:r>
      <w:r>
        <w:rPr>
          <w:spacing w:val="-5"/>
        </w:rPr>
        <w:t> </w:t>
      </w:r>
      <w:r>
        <w:rPr/>
        <w:t>valores</w:t>
      </w:r>
      <w:r>
        <w:rPr>
          <w:spacing w:val="-8"/>
        </w:rPr>
        <w:t> </w:t>
      </w:r>
      <w:r>
        <w:rPr/>
        <w:t>que</w:t>
      </w:r>
      <w:r>
        <w:rPr>
          <w:spacing w:val="-5"/>
        </w:rPr>
        <w:t> </w:t>
      </w:r>
      <w:r>
        <w:rPr/>
        <w:t>conduzcan</w:t>
      </w:r>
      <w:r>
        <w:rPr>
          <w:spacing w:val="-7"/>
        </w:rPr>
        <w:t> </w:t>
      </w:r>
      <w:r>
        <w:rPr/>
        <w:t>a</w:t>
      </w:r>
      <w:r>
        <w:rPr>
          <w:spacing w:val="-5"/>
        </w:rPr>
        <w:t> </w:t>
      </w:r>
      <w:r>
        <w:rPr/>
        <w:t>la</w:t>
      </w:r>
      <w:r>
        <w:rPr>
          <w:spacing w:val="-6"/>
        </w:rPr>
        <w:t> </w:t>
      </w:r>
      <w:r>
        <w:rPr/>
        <w:t>felicidad y realización</w:t>
      </w:r>
      <w:r>
        <w:rPr>
          <w:spacing w:val="-3"/>
        </w:rPr>
        <w:t> </w:t>
      </w:r>
      <w:r>
        <w:rPr/>
        <w:t>personal.</w:t>
      </w:r>
    </w:p>
    <w:p>
      <w:pPr>
        <w:pStyle w:val="BodyText"/>
        <w:spacing w:before="11"/>
        <w:rPr>
          <w:sz w:val="20"/>
        </w:rPr>
      </w:pPr>
    </w:p>
    <w:p>
      <w:pPr>
        <w:pStyle w:val="Heading1"/>
        <w:spacing w:line="448" w:lineRule="auto"/>
        <w:ind w:right="6066"/>
        <w:jc w:val="left"/>
      </w:pPr>
      <w:r>
        <w:rPr/>
        <w:t>PROYECTO DE VALORES: JUSTIFICACIÓN</w:t>
      </w:r>
    </w:p>
    <w:p>
      <w:pPr>
        <w:pStyle w:val="BodyText"/>
        <w:ind w:left="180" w:right="162"/>
        <w:jc w:val="both"/>
      </w:pPr>
      <w:r>
        <w:rPr/>
        <w:t>El ambiente y el medio cultural en donde nos desenvolvemos favorecen el debilitamiento de la vivencia de los valores fundamentales y afectan de manera significativa</w:t>
      </w:r>
      <w:r>
        <w:rPr>
          <w:spacing w:val="-12"/>
        </w:rPr>
        <w:t> </w:t>
      </w:r>
      <w:r>
        <w:rPr/>
        <w:t>el</w:t>
      </w:r>
      <w:r>
        <w:rPr>
          <w:spacing w:val="-12"/>
        </w:rPr>
        <w:t> </w:t>
      </w:r>
      <w:r>
        <w:rPr/>
        <w:t>logro</w:t>
      </w:r>
      <w:r>
        <w:rPr>
          <w:spacing w:val="-12"/>
        </w:rPr>
        <w:t> </w:t>
      </w:r>
      <w:r>
        <w:rPr/>
        <w:t>de</w:t>
      </w:r>
      <w:r>
        <w:rPr>
          <w:spacing w:val="-13"/>
        </w:rPr>
        <w:t> </w:t>
      </w:r>
      <w:r>
        <w:rPr/>
        <w:t>una</w:t>
      </w:r>
      <w:r>
        <w:rPr>
          <w:spacing w:val="-14"/>
        </w:rPr>
        <w:t> </w:t>
      </w:r>
      <w:r>
        <w:rPr/>
        <w:t>personalidad</w:t>
      </w:r>
      <w:r>
        <w:rPr>
          <w:spacing w:val="-13"/>
        </w:rPr>
        <w:t> </w:t>
      </w:r>
      <w:r>
        <w:rPr/>
        <w:t>equilibrada</w:t>
      </w:r>
      <w:r>
        <w:rPr>
          <w:spacing w:val="-13"/>
        </w:rPr>
        <w:t> </w:t>
      </w:r>
      <w:r>
        <w:rPr/>
        <w:t>y</w:t>
      </w:r>
      <w:r>
        <w:rPr>
          <w:spacing w:val="41"/>
        </w:rPr>
        <w:t> </w:t>
      </w:r>
      <w:r>
        <w:rPr/>
        <w:t>una</w:t>
      </w:r>
      <w:r>
        <w:rPr>
          <w:spacing w:val="-12"/>
        </w:rPr>
        <w:t> </w:t>
      </w:r>
      <w:r>
        <w:rPr/>
        <w:t>adecuada</w:t>
      </w:r>
      <w:r>
        <w:rPr>
          <w:spacing w:val="-13"/>
        </w:rPr>
        <w:t> </w:t>
      </w:r>
      <w:r>
        <w:rPr/>
        <w:t>interacción</w:t>
      </w:r>
      <w:r>
        <w:rPr>
          <w:spacing w:val="-12"/>
        </w:rPr>
        <w:t> </w:t>
      </w:r>
      <w:r>
        <w:rPr/>
        <w:t>con el contexto social.</w:t>
      </w:r>
    </w:p>
    <w:p>
      <w:pPr>
        <w:pStyle w:val="BodyText"/>
        <w:spacing w:before="10"/>
        <w:rPr>
          <w:sz w:val="20"/>
        </w:rPr>
      </w:pPr>
    </w:p>
    <w:p>
      <w:pPr>
        <w:pStyle w:val="BodyText"/>
        <w:spacing w:before="1"/>
        <w:ind w:left="180" w:right="161"/>
        <w:jc w:val="both"/>
      </w:pPr>
      <w:r>
        <w:rPr/>
        <w:t>En el ámbito educativo una de las mejores propuestas que podemos hacer en las instituciones, es la implementación y ejecución de un proyecto de valores, que permita</w:t>
      </w:r>
      <w:r>
        <w:rPr>
          <w:spacing w:val="46"/>
        </w:rPr>
        <w:t> </w:t>
      </w:r>
      <w:r>
        <w:rPr/>
        <w:t>dar</w:t>
      </w:r>
      <w:r>
        <w:rPr>
          <w:spacing w:val="-11"/>
        </w:rPr>
        <w:t> </w:t>
      </w:r>
      <w:r>
        <w:rPr/>
        <w:t>respuesta</w:t>
      </w:r>
      <w:r>
        <w:rPr>
          <w:spacing w:val="-13"/>
        </w:rPr>
        <w:t> </w:t>
      </w:r>
      <w:r>
        <w:rPr/>
        <w:t>adecuada</w:t>
      </w:r>
      <w:r>
        <w:rPr>
          <w:spacing w:val="-10"/>
        </w:rPr>
        <w:t> </w:t>
      </w:r>
      <w:r>
        <w:rPr/>
        <w:t>y</w:t>
      </w:r>
      <w:r>
        <w:rPr>
          <w:spacing w:val="-13"/>
        </w:rPr>
        <w:t> </w:t>
      </w:r>
      <w:r>
        <w:rPr/>
        <w:t>oportuna</w:t>
      </w:r>
      <w:r>
        <w:rPr>
          <w:spacing w:val="-12"/>
        </w:rPr>
        <w:t> </w:t>
      </w:r>
      <w:r>
        <w:rPr/>
        <w:t>a</w:t>
      </w:r>
      <w:r>
        <w:rPr>
          <w:spacing w:val="-12"/>
        </w:rPr>
        <w:t> </w:t>
      </w:r>
      <w:r>
        <w:rPr/>
        <w:t>los</w:t>
      </w:r>
      <w:r>
        <w:rPr>
          <w:spacing w:val="-11"/>
        </w:rPr>
        <w:t> </w:t>
      </w:r>
      <w:r>
        <w:rPr/>
        <w:t>fines</w:t>
      </w:r>
      <w:r>
        <w:rPr>
          <w:spacing w:val="-13"/>
        </w:rPr>
        <w:t> </w:t>
      </w:r>
      <w:r>
        <w:rPr/>
        <w:t>de</w:t>
      </w:r>
      <w:r>
        <w:rPr>
          <w:spacing w:val="-10"/>
        </w:rPr>
        <w:t> </w:t>
      </w:r>
      <w:r>
        <w:rPr/>
        <w:t>la</w:t>
      </w:r>
      <w:r>
        <w:rPr>
          <w:spacing w:val="-10"/>
        </w:rPr>
        <w:t> </w:t>
      </w:r>
      <w:r>
        <w:rPr/>
        <w:t>educación</w:t>
      </w:r>
      <w:r>
        <w:rPr>
          <w:spacing w:val="-10"/>
        </w:rPr>
        <w:t> </w:t>
      </w:r>
      <w:r>
        <w:rPr/>
        <w:t>en</w:t>
      </w:r>
      <w:r>
        <w:rPr>
          <w:spacing w:val="-11"/>
        </w:rPr>
        <w:t> </w:t>
      </w:r>
      <w:r>
        <w:rPr/>
        <w:t>Colombia, planteados en la constitución de 1991; la Ley 115 del , emanada del M.E.N y a la filosofía</w:t>
      </w:r>
      <w:r>
        <w:rPr>
          <w:spacing w:val="-12"/>
        </w:rPr>
        <w:t> </w:t>
      </w:r>
      <w:r>
        <w:rPr/>
        <w:t>planteada</w:t>
      </w:r>
      <w:r>
        <w:rPr>
          <w:spacing w:val="-13"/>
        </w:rPr>
        <w:t> </w:t>
      </w:r>
      <w:r>
        <w:rPr/>
        <w:t>en</w:t>
      </w:r>
      <w:r>
        <w:rPr>
          <w:spacing w:val="-11"/>
        </w:rPr>
        <w:t> </w:t>
      </w:r>
      <w:r>
        <w:rPr/>
        <w:t>el</w:t>
      </w:r>
      <w:r>
        <w:rPr>
          <w:spacing w:val="-13"/>
        </w:rPr>
        <w:t> </w:t>
      </w:r>
      <w:r>
        <w:rPr/>
        <w:t>Proyecto</w:t>
      </w:r>
      <w:r>
        <w:rPr>
          <w:spacing w:val="-10"/>
        </w:rPr>
        <w:t> </w:t>
      </w:r>
      <w:r>
        <w:rPr/>
        <w:t>Educativo</w:t>
      </w:r>
      <w:r>
        <w:rPr>
          <w:spacing w:val="-11"/>
        </w:rPr>
        <w:t> </w:t>
      </w:r>
      <w:r>
        <w:rPr/>
        <w:t>Institucional</w:t>
      </w:r>
      <w:r>
        <w:rPr>
          <w:spacing w:val="-13"/>
        </w:rPr>
        <w:t> </w:t>
      </w:r>
      <w:r>
        <w:rPr/>
        <w:t>(P.E.I),</w:t>
      </w:r>
      <w:r>
        <w:rPr>
          <w:spacing w:val="-14"/>
        </w:rPr>
        <w:t> </w:t>
      </w:r>
      <w:r>
        <w:rPr/>
        <w:t>la</w:t>
      </w:r>
      <w:r>
        <w:rPr>
          <w:spacing w:val="-11"/>
        </w:rPr>
        <w:t> </w:t>
      </w:r>
      <w:r>
        <w:rPr/>
        <w:t>cual</w:t>
      </w:r>
      <w:r>
        <w:rPr>
          <w:spacing w:val="-12"/>
        </w:rPr>
        <w:t> </w:t>
      </w:r>
      <w:r>
        <w:rPr/>
        <w:t>contempla</w:t>
      </w:r>
      <w:r>
        <w:rPr>
          <w:spacing w:val="-14"/>
        </w:rPr>
        <w:t> </w:t>
      </w:r>
      <w:r>
        <w:rPr/>
        <w:t>en su misión y visión la formación en valores centrados en la autoformación para lograr la</w:t>
      </w:r>
      <w:r>
        <w:rPr>
          <w:spacing w:val="-1"/>
        </w:rPr>
        <w:t> </w:t>
      </w:r>
      <w:r>
        <w:rPr/>
        <w:t>trascendencia.</w:t>
      </w:r>
    </w:p>
    <w:p>
      <w:pPr>
        <w:pStyle w:val="BodyText"/>
        <w:spacing w:before="10"/>
        <w:rPr>
          <w:sz w:val="20"/>
        </w:rPr>
      </w:pPr>
    </w:p>
    <w:p>
      <w:pPr>
        <w:pStyle w:val="BodyText"/>
        <w:ind w:left="180" w:right="165"/>
        <w:jc w:val="both"/>
      </w:pPr>
      <w:r>
        <w:rPr/>
        <w:t>Este proyecto en nuestro Institución Educativa está íntimamente relacionado con todas las áreas y es reforzado con los otros proyectos institucionales transversales, para una vivencia eficaz y significativa de la filosofía de la Comunidad de la Presentación.</w:t>
      </w:r>
    </w:p>
    <w:p>
      <w:pPr>
        <w:pStyle w:val="BodyText"/>
        <w:spacing w:before="10"/>
        <w:rPr>
          <w:sz w:val="20"/>
        </w:rPr>
      </w:pPr>
    </w:p>
    <w:p>
      <w:pPr>
        <w:pStyle w:val="Heading1"/>
      </w:pPr>
      <w:r>
        <w:rPr/>
        <w:t>MARCO TEÓRICO</w:t>
      </w:r>
    </w:p>
    <w:p>
      <w:pPr>
        <w:pStyle w:val="BodyText"/>
        <w:spacing w:before="10"/>
        <w:rPr>
          <w:b/>
          <w:sz w:val="20"/>
        </w:rPr>
      </w:pPr>
    </w:p>
    <w:p>
      <w:pPr>
        <w:pStyle w:val="BodyText"/>
        <w:ind w:left="180" w:right="156"/>
        <w:jc w:val="both"/>
      </w:pPr>
      <w:r>
        <w:rPr/>
        <w:t>Podemos entender como valor la idea que se tenga del hombre y que le ayuda a</w:t>
      </w:r>
      <w:r>
        <w:rPr>
          <w:spacing w:val="-40"/>
        </w:rPr>
        <w:t> </w:t>
      </w:r>
      <w:r>
        <w:rPr/>
        <w:t>ser más</w:t>
      </w:r>
      <w:r>
        <w:rPr>
          <w:spacing w:val="-8"/>
        </w:rPr>
        <w:t> </w:t>
      </w:r>
      <w:r>
        <w:rPr/>
        <w:t>persona.</w:t>
      </w:r>
      <w:r>
        <w:rPr>
          <w:spacing w:val="-4"/>
        </w:rPr>
        <w:t> </w:t>
      </w:r>
      <w:r>
        <w:rPr/>
        <w:t>Es</w:t>
      </w:r>
      <w:r>
        <w:rPr>
          <w:spacing w:val="-4"/>
        </w:rPr>
        <w:t> </w:t>
      </w:r>
      <w:r>
        <w:rPr/>
        <w:t>sencillamente</w:t>
      </w:r>
      <w:r>
        <w:rPr>
          <w:spacing w:val="-3"/>
        </w:rPr>
        <w:t> </w:t>
      </w:r>
      <w:r>
        <w:rPr/>
        <w:t>la</w:t>
      </w:r>
      <w:r>
        <w:rPr>
          <w:spacing w:val="-5"/>
        </w:rPr>
        <w:t> </w:t>
      </w:r>
      <w:r>
        <w:rPr/>
        <w:t>convicción</w:t>
      </w:r>
      <w:r>
        <w:rPr>
          <w:spacing w:val="-4"/>
        </w:rPr>
        <w:t> </w:t>
      </w:r>
      <w:r>
        <w:rPr/>
        <w:t>razonada</w:t>
      </w:r>
      <w:r>
        <w:rPr>
          <w:spacing w:val="-4"/>
        </w:rPr>
        <w:t> </w:t>
      </w:r>
      <w:r>
        <w:rPr/>
        <w:t>de</w:t>
      </w:r>
      <w:r>
        <w:rPr>
          <w:spacing w:val="-5"/>
        </w:rPr>
        <w:t> </w:t>
      </w:r>
      <w:r>
        <w:rPr/>
        <w:t>que</w:t>
      </w:r>
      <w:r>
        <w:rPr>
          <w:spacing w:val="-4"/>
        </w:rPr>
        <w:t> </w:t>
      </w:r>
      <w:r>
        <w:rPr/>
        <w:t>algo</w:t>
      </w:r>
      <w:r>
        <w:rPr>
          <w:spacing w:val="-6"/>
        </w:rPr>
        <w:t> </w:t>
      </w:r>
      <w:r>
        <w:rPr/>
        <w:t>es</w:t>
      </w:r>
      <w:r>
        <w:rPr>
          <w:spacing w:val="-4"/>
        </w:rPr>
        <w:t> </w:t>
      </w:r>
      <w:r>
        <w:rPr/>
        <w:t>bueno</w:t>
      </w:r>
      <w:r>
        <w:rPr>
          <w:spacing w:val="-6"/>
        </w:rPr>
        <w:t> </w:t>
      </w:r>
      <w:r>
        <w:rPr/>
        <w:t>o</w:t>
      </w:r>
      <w:r>
        <w:rPr>
          <w:spacing w:val="-7"/>
        </w:rPr>
        <w:t> </w:t>
      </w:r>
      <w:r>
        <w:rPr/>
        <w:t>malo para</w:t>
      </w:r>
      <w:r>
        <w:rPr>
          <w:spacing w:val="-16"/>
        </w:rPr>
        <w:t> </w:t>
      </w:r>
      <w:r>
        <w:rPr/>
        <w:t>llegar</w:t>
      </w:r>
      <w:r>
        <w:rPr>
          <w:spacing w:val="-19"/>
        </w:rPr>
        <w:t> </w:t>
      </w:r>
      <w:r>
        <w:rPr/>
        <w:t>a</w:t>
      </w:r>
      <w:r>
        <w:rPr>
          <w:spacing w:val="-16"/>
        </w:rPr>
        <w:t> </w:t>
      </w:r>
      <w:r>
        <w:rPr/>
        <w:t>ser</w:t>
      </w:r>
      <w:r>
        <w:rPr>
          <w:spacing w:val="-19"/>
        </w:rPr>
        <w:t> </w:t>
      </w:r>
      <w:r>
        <w:rPr/>
        <w:t>más</w:t>
      </w:r>
      <w:r>
        <w:rPr>
          <w:spacing w:val="-19"/>
        </w:rPr>
        <w:t> </w:t>
      </w:r>
      <w:r>
        <w:rPr/>
        <w:t>humanos.</w:t>
      </w:r>
      <w:r>
        <w:rPr>
          <w:spacing w:val="-20"/>
        </w:rPr>
        <w:t> </w:t>
      </w:r>
      <w:r>
        <w:rPr/>
        <w:t>También</w:t>
      </w:r>
      <w:r>
        <w:rPr>
          <w:spacing w:val="-18"/>
        </w:rPr>
        <w:t> </w:t>
      </w:r>
      <w:r>
        <w:rPr/>
        <w:t>podemos</w:t>
      </w:r>
      <w:r>
        <w:rPr>
          <w:spacing w:val="-19"/>
        </w:rPr>
        <w:t> </w:t>
      </w:r>
      <w:r>
        <w:rPr/>
        <w:t>decir</w:t>
      </w:r>
      <w:r>
        <w:rPr>
          <w:spacing w:val="-18"/>
        </w:rPr>
        <w:t> </w:t>
      </w:r>
      <w:r>
        <w:rPr/>
        <w:t>que</w:t>
      </w:r>
      <w:r>
        <w:rPr>
          <w:spacing w:val="-17"/>
        </w:rPr>
        <w:t> </w:t>
      </w:r>
      <w:r>
        <w:rPr/>
        <w:t>el</w:t>
      </w:r>
      <w:r>
        <w:rPr>
          <w:spacing w:val="-17"/>
        </w:rPr>
        <w:t> </w:t>
      </w:r>
      <w:r>
        <w:rPr/>
        <w:t>valor</w:t>
      </w:r>
      <w:r>
        <w:rPr>
          <w:spacing w:val="-17"/>
        </w:rPr>
        <w:t> </w:t>
      </w:r>
      <w:r>
        <w:rPr/>
        <w:t>es</w:t>
      </w:r>
      <w:r>
        <w:rPr>
          <w:spacing w:val="-16"/>
        </w:rPr>
        <w:t> </w:t>
      </w:r>
      <w:r>
        <w:rPr/>
        <w:t>la</w:t>
      </w:r>
      <w:r>
        <w:rPr>
          <w:spacing w:val="-18"/>
        </w:rPr>
        <w:t> </w:t>
      </w:r>
      <w:r>
        <w:rPr/>
        <w:t>apreciación</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391">
            <wp:simplePos x="0" y="0"/>
            <wp:positionH relativeFrom="page">
              <wp:posOffset>303911</wp:posOffset>
            </wp:positionH>
            <wp:positionV relativeFrom="page">
              <wp:posOffset>303911</wp:posOffset>
            </wp:positionV>
            <wp:extent cx="7166864" cy="9452559"/>
            <wp:effectExtent l="0" t="0" r="0" b="0"/>
            <wp:wrapNone/>
            <wp:docPr id="413" name="image1.png" descr=""/>
            <wp:cNvGraphicFramePr>
              <a:graphicFrameLocks noChangeAspect="1"/>
            </wp:cNvGraphicFramePr>
            <a:graphic>
              <a:graphicData uri="http://schemas.openxmlformats.org/drawingml/2006/picture">
                <pic:pic>
                  <pic:nvPicPr>
                    <pic:cNvPr id="41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6"/>
        <w:jc w:val="both"/>
      </w:pPr>
      <w:r>
        <w:rPr/>
        <w:t>positiva que se hace de las cosas, conceptos, ideas o personas en relación con la propia cultura.</w:t>
      </w:r>
    </w:p>
    <w:p>
      <w:pPr>
        <w:pStyle w:val="BodyText"/>
        <w:spacing w:before="10"/>
        <w:rPr>
          <w:sz w:val="20"/>
        </w:rPr>
      </w:pPr>
    </w:p>
    <w:p>
      <w:pPr>
        <w:pStyle w:val="BodyText"/>
        <w:ind w:left="180" w:right="166"/>
        <w:jc w:val="both"/>
      </w:pPr>
      <w:r>
        <w:rPr/>
        <w:drawing>
          <wp:anchor distT="0" distB="0" distL="0" distR="0" allowOverlap="1" layoutInCell="1" locked="0" behindDoc="1" simplePos="0" relativeHeight="268291367">
            <wp:simplePos x="0" y="0"/>
            <wp:positionH relativeFrom="page">
              <wp:posOffset>1097914</wp:posOffset>
            </wp:positionH>
            <wp:positionV relativeFrom="paragraph">
              <wp:posOffset>-74855</wp:posOffset>
            </wp:positionV>
            <wp:extent cx="5488940" cy="6568440"/>
            <wp:effectExtent l="0" t="0" r="0" b="0"/>
            <wp:wrapNone/>
            <wp:docPr id="415" name="image2.png" descr=""/>
            <wp:cNvGraphicFramePr>
              <a:graphicFrameLocks noChangeAspect="1"/>
            </wp:cNvGraphicFramePr>
            <a:graphic>
              <a:graphicData uri="http://schemas.openxmlformats.org/drawingml/2006/picture">
                <pic:pic>
                  <pic:nvPicPr>
                    <pic:cNvPr id="41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El concepto de valor ha sido tomado en diversos sentidos: para designar valor económico</w:t>
      </w:r>
      <w:r>
        <w:rPr>
          <w:spacing w:val="-16"/>
        </w:rPr>
        <w:t> </w:t>
      </w:r>
      <w:r>
        <w:rPr/>
        <w:t>como</w:t>
      </w:r>
      <w:r>
        <w:rPr>
          <w:spacing w:val="-16"/>
        </w:rPr>
        <w:t> </w:t>
      </w:r>
      <w:r>
        <w:rPr/>
        <w:t>precio</w:t>
      </w:r>
      <w:r>
        <w:rPr>
          <w:spacing w:val="-15"/>
        </w:rPr>
        <w:t> </w:t>
      </w:r>
      <w:r>
        <w:rPr/>
        <w:t>de</w:t>
      </w:r>
      <w:r>
        <w:rPr>
          <w:spacing w:val="-16"/>
        </w:rPr>
        <w:t> </w:t>
      </w:r>
      <w:r>
        <w:rPr/>
        <w:t>un</w:t>
      </w:r>
      <w:r>
        <w:rPr>
          <w:spacing w:val="-17"/>
        </w:rPr>
        <w:t> </w:t>
      </w:r>
      <w:r>
        <w:rPr/>
        <w:t>objeto;</w:t>
      </w:r>
      <w:r>
        <w:rPr>
          <w:spacing w:val="-16"/>
        </w:rPr>
        <w:t> </w:t>
      </w:r>
      <w:r>
        <w:rPr/>
        <w:t>para</w:t>
      </w:r>
      <w:r>
        <w:rPr>
          <w:spacing w:val="-15"/>
        </w:rPr>
        <w:t> </w:t>
      </w:r>
      <w:r>
        <w:rPr/>
        <w:t>evaluar</w:t>
      </w:r>
      <w:r>
        <w:rPr>
          <w:spacing w:val="-17"/>
        </w:rPr>
        <w:t> </w:t>
      </w:r>
      <w:r>
        <w:rPr/>
        <w:t>las</w:t>
      </w:r>
      <w:r>
        <w:rPr>
          <w:spacing w:val="-15"/>
        </w:rPr>
        <w:t> </w:t>
      </w:r>
      <w:r>
        <w:rPr/>
        <w:t>ideas</w:t>
      </w:r>
      <w:r>
        <w:rPr>
          <w:spacing w:val="-16"/>
        </w:rPr>
        <w:t> </w:t>
      </w:r>
      <w:r>
        <w:rPr/>
        <w:t>o</w:t>
      </w:r>
      <w:r>
        <w:rPr>
          <w:spacing w:val="-17"/>
        </w:rPr>
        <w:t> </w:t>
      </w:r>
      <w:r>
        <w:rPr/>
        <w:t>personas,</w:t>
      </w:r>
      <w:r>
        <w:rPr>
          <w:spacing w:val="-16"/>
        </w:rPr>
        <w:t> </w:t>
      </w:r>
      <w:r>
        <w:rPr/>
        <w:t>así</w:t>
      </w:r>
      <w:r>
        <w:rPr>
          <w:spacing w:val="-18"/>
        </w:rPr>
        <w:t> </w:t>
      </w:r>
      <w:r>
        <w:rPr/>
        <w:t>un</w:t>
      </w:r>
      <w:r>
        <w:rPr>
          <w:spacing w:val="-15"/>
        </w:rPr>
        <w:t> </w:t>
      </w:r>
      <w:r>
        <w:rPr/>
        <w:t>objeto tiene un gran valor estético y una persona un gran valor</w:t>
      </w:r>
      <w:r>
        <w:rPr>
          <w:spacing w:val="-9"/>
        </w:rPr>
        <w:t> </w:t>
      </w:r>
      <w:r>
        <w:rPr/>
        <w:t>moral.</w:t>
      </w:r>
    </w:p>
    <w:p>
      <w:pPr>
        <w:pStyle w:val="BodyText"/>
        <w:rPr>
          <w:sz w:val="26"/>
        </w:rPr>
      </w:pPr>
    </w:p>
    <w:p>
      <w:pPr>
        <w:pStyle w:val="BodyText"/>
        <w:rPr>
          <w:sz w:val="26"/>
        </w:rPr>
      </w:pPr>
    </w:p>
    <w:p>
      <w:pPr>
        <w:pStyle w:val="BodyText"/>
        <w:spacing w:before="159"/>
        <w:ind w:left="180" w:right="164"/>
        <w:jc w:val="both"/>
      </w:pPr>
      <w:r>
        <w:rPr/>
        <w:t>Cuando</w:t>
      </w:r>
      <w:r>
        <w:rPr>
          <w:spacing w:val="-4"/>
        </w:rPr>
        <w:t> </w:t>
      </w:r>
      <w:r>
        <w:rPr/>
        <w:t>juzgamos</w:t>
      </w:r>
      <w:r>
        <w:rPr>
          <w:spacing w:val="-7"/>
        </w:rPr>
        <w:t> </w:t>
      </w:r>
      <w:r>
        <w:rPr/>
        <w:t>un</w:t>
      </w:r>
      <w:r>
        <w:rPr>
          <w:spacing w:val="-8"/>
        </w:rPr>
        <w:t> </w:t>
      </w:r>
      <w:r>
        <w:rPr/>
        <w:t>acto</w:t>
      </w:r>
      <w:r>
        <w:rPr>
          <w:spacing w:val="-6"/>
        </w:rPr>
        <w:t> </w:t>
      </w:r>
      <w:r>
        <w:rPr/>
        <w:t>o</w:t>
      </w:r>
      <w:r>
        <w:rPr>
          <w:spacing w:val="-6"/>
        </w:rPr>
        <w:t> </w:t>
      </w:r>
      <w:r>
        <w:rPr/>
        <w:t>una</w:t>
      </w:r>
      <w:r>
        <w:rPr>
          <w:spacing w:val="-6"/>
        </w:rPr>
        <w:t> </w:t>
      </w:r>
      <w:r>
        <w:rPr/>
        <w:t>conducta,</w:t>
      </w:r>
      <w:r>
        <w:rPr>
          <w:spacing w:val="-6"/>
        </w:rPr>
        <w:t> </w:t>
      </w:r>
      <w:r>
        <w:rPr/>
        <w:t>lo</w:t>
      </w:r>
      <w:r>
        <w:rPr>
          <w:spacing w:val="-4"/>
        </w:rPr>
        <w:t> </w:t>
      </w:r>
      <w:r>
        <w:rPr/>
        <w:t>que</w:t>
      </w:r>
      <w:r>
        <w:rPr>
          <w:spacing w:val="-6"/>
        </w:rPr>
        <w:t> </w:t>
      </w:r>
      <w:r>
        <w:rPr/>
        <w:t>hacemos</w:t>
      </w:r>
      <w:r>
        <w:rPr>
          <w:spacing w:val="-6"/>
        </w:rPr>
        <w:t> </w:t>
      </w:r>
      <w:r>
        <w:rPr/>
        <w:t>es</w:t>
      </w:r>
      <w:r>
        <w:rPr>
          <w:spacing w:val="-4"/>
        </w:rPr>
        <w:t> </w:t>
      </w:r>
      <w:r>
        <w:rPr/>
        <w:t>valorarlos</w:t>
      </w:r>
      <w:r>
        <w:rPr>
          <w:spacing w:val="-4"/>
        </w:rPr>
        <w:t> </w:t>
      </w:r>
      <w:r>
        <w:rPr/>
        <w:t>de</w:t>
      </w:r>
      <w:r>
        <w:rPr>
          <w:spacing w:val="-6"/>
        </w:rPr>
        <w:t> </w:t>
      </w:r>
      <w:r>
        <w:rPr/>
        <w:t>acuerdo con algún criterio establecido. Si el acto se acomoda al criterio, lo denominamos bueno; si no; es</w:t>
      </w:r>
      <w:r>
        <w:rPr>
          <w:spacing w:val="-8"/>
        </w:rPr>
        <w:t> </w:t>
      </w:r>
      <w:r>
        <w:rPr/>
        <w:t>malo.</w:t>
      </w:r>
    </w:p>
    <w:p>
      <w:pPr>
        <w:pStyle w:val="BodyText"/>
        <w:spacing w:before="10"/>
        <w:rPr>
          <w:sz w:val="20"/>
        </w:rPr>
      </w:pPr>
    </w:p>
    <w:p>
      <w:pPr>
        <w:pStyle w:val="BodyText"/>
        <w:ind w:left="180" w:right="157"/>
        <w:jc w:val="both"/>
      </w:pPr>
      <w:r>
        <w:rPr/>
        <w:t>La cultura ejerce función sobre los valores, ésta proporciona una base para conocer los</w:t>
      </w:r>
      <w:r>
        <w:rPr>
          <w:spacing w:val="-10"/>
        </w:rPr>
        <w:t> </w:t>
      </w:r>
      <w:r>
        <w:rPr/>
        <w:t>valores</w:t>
      </w:r>
      <w:r>
        <w:rPr>
          <w:spacing w:val="-9"/>
        </w:rPr>
        <w:t> </w:t>
      </w:r>
      <w:r>
        <w:rPr/>
        <w:t>de</w:t>
      </w:r>
      <w:r>
        <w:rPr>
          <w:spacing w:val="-8"/>
        </w:rPr>
        <w:t> </w:t>
      </w:r>
      <w:r>
        <w:rPr/>
        <w:t>los</w:t>
      </w:r>
      <w:r>
        <w:rPr>
          <w:spacing w:val="-9"/>
        </w:rPr>
        <w:t> </w:t>
      </w:r>
      <w:r>
        <w:rPr/>
        <w:t>pueblos,</w:t>
      </w:r>
      <w:r>
        <w:rPr>
          <w:spacing w:val="-8"/>
        </w:rPr>
        <w:t> </w:t>
      </w:r>
      <w:r>
        <w:rPr/>
        <w:t>proporciona</w:t>
      </w:r>
      <w:r>
        <w:rPr>
          <w:spacing w:val="-9"/>
        </w:rPr>
        <w:t> </w:t>
      </w:r>
      <w:r>
        <w:rPr/>
        <w:t>la</w:t>
      </w:r>
      <w:r>
        <w:rPr>
          <w:spacing w:val="-9"/>
        </w:rPr>
        <w:t> </w:t>
      </w:r>
      <w:r>
        <w:rPr/>
        <w:t>unidad</w:t>
      </w:r>
      <w:r>
        <w:rPr>
          <w:spacing w:val="-8"/>
        </w:rPr>
        <w:t> </w:t>
      </w:r>
      <w:r>
        <w:rPr/>
        <w:t>de</w:t>
      </w:r>
      <w:r>
        <w:rPr>
          <w:spacing w:val="-8"/>
        </w:rPr>
        <w:t> </w:t>
      </w:r>
      <w:r>
        <w:rPr/>
        <w:t>valorar</w:t>
      </w:r>
      <w:r>
        <w:rPr>
          <w:spacing w:val="-10"/>
        </w:rPr>
        <w:t> </w:t>
      </w:r>
      <w:r>
        <w:rPr/>
        <w:t>que</w:t>
      </w:r>
      <w:r>
        <w:rPr>
          <w:spacing w:val="-8"/>
        </w:rPr>
        <w:t> </w:t>
      </w:r>
      <w:r>
        <w:rPr/>
        <w:t>comparte</w:t>
      </w:r>
      <w:r>
        <w:rPr>
          <w:spacing w:val="-9"/>
        </w:rPr>
        <w:t> </w:t>
      </w:r>
      <w:r>
        <w:rPr/>
        <w:t>la</w:t>
      </w:r>
      <w:r>
        <w:rPr>
          <w:spacing w:val="-9"/>
        </w:rPr>
        <w:t> </w:t>
      </w:r>
      <w:r>
        <w:rPr/>
        <w:t>mayoría de los miembros de una</w:t>
      </w:r>
      <w:r>
        <w:rPr>
          <w:spacing w:val="-8"/>
        </w:rPr>
        <w:t> </w:t>
      </w:r>
      <w:r>
        <w:rPr/>
        <w:t>sociedad.</w:t>
      </w:r>
    </w:p>
    <w:p>
      <w:pPr>
        <w:pStyle w:val="BodyText"/>
        <w:spacing w:before="10"/>
        <w:rPr>
          <w:sz w:val="20"/>
        </w:rPr>
      </w:pPr>
    </w:p>
    <w:p>
      <w:pPr>
        <w:pStyle w:val="BodyText"/>
        <w:ind w:left="180" w:right="165"/>
        <w:jc w:val="both"/>
      </w:pPr>
      <w:r>
        <w:rPr/>
        <w:t>A veces desconocemos nuestros propios valores, y no los desarrollamos, ni los ofrecemos a nuestro prójimo.</w:t>
      </w:r>
    </w:p>
    <w:p>
      <w:pPr>
        <w:pStyle w:val="BodyText"/>
        <w:spacing w:before="10"/>
        <w:rPr>
          <w:sz w:val="20"/>
        </w:rPr>
      </w:pPr>
    </w:p>
    <w:p>
      <w:pPr>
        <w:pStyle w:val="BodyText"/>
        <w:ind w:left="180" w:right="164"/>
        <w:jc w:val="both"/>
      </w:pPr>
      <w:r>
        <w:rPr/>
        <w:t>Otras veces no hemos caído en cuenta que tenemos muchos valores. Los reconocemos,</w:t>
      </w:r>
      <w:r>
        <w:rPr>
          <w:spacing w:val="-18"/>
        </w:rPr>
        <w:t> </w:t>
      </w:r>
      <w:r>
        <w:rPr/>
        <w:t>pero</w:t>
      </w:r>
      <w:r>
        <w:rPr>
          <w:spacing w:val="-18"/>
        </w:rPr>
        <w:t> </w:t>
      </w:r>
      <w:r>
        <w:rPr/>
        <w:t>su</w:t>
      </w:r>
      <w:r>
        <w:rPr>
          <w:spacing w:val="-19"/>
        </w:rPr>
        <w:t> </w:t>
      </w:r>
      <w:r>
        <w:rPr/>
        <w:t>peso</w:t>
      </w:r>
      <w:r>
        <w:rPr>
          <w:spacing w:val="-18"/>
        </w:rPr>
        <w:t> </w:t>
      </w:r>
      <w:r>
        <w:rPr/>
        <w:t>nos</w:t>
      </w:r>
      <w:r>
        <w:rPr>
          <w:spacing w:val="31"/>
        </w:rPr>
        <w:t> </w:t>
      </w:r>
      <w:r>
        <w:rPr/>
        <w:t>doblega</w:t>
      </w:r>
      <w:r>
        <w:rPr>
          <w:spacing w:val="-15"/>
        </w:rPr>
        <w:t> </w:t>
      </w:r>
      <w:r>
        <w:rPr/>
        <w:t>y</w:t>
      </w:r>
      <w:r>
        <w:rPr>
          <w:spacing w:val="-18"/>
        </w:rPr>
        <w:t> </w:t>
      </w:r>
      <w:r>
        <w:rPr/>
        <w:t>no</w:t>
      </w:r>
      <w:r>
        <w:rPr>
          <w:spacing w:val="-18"/>
        </w:rPr>
        <w:t> </w:t>
      </w:r>
      <w:r>
        <w:rPr/>
        <w:t>sabemos</w:t>
      </w:r>
      <w:r>
        <w:rPr>
          <w:spacing w:val="-18"/>
        </w:rPr>
        <w:t> </w:t>
      </w:r>
      <w:r>
        <w:rPr/>
        <w:t>a</w:t>
      </w:r>
      <w:r>
        <w:rPr>
          <w:spacing w:val="-17"/>
        </w:rPr>
        <w:t> </w:t>
      </w:r>
      <w:r>
        <w:rPr/>
        <w:t>dónde</w:t>
      </w:r>
      <w:r>
        <w:rPr>
          <w:spacing w:val="-18"/>
        </w:rPr>
        <w:t> </w:t>
      </w:r>
      <w:r>
        <w:rPr/>
        <w:t>ir</w:t>
      </w:r>
      <w:r>
        <w:rPr>
          <w:spacing w:val="-17"/>
        </w:rPr>
        <w:t> </w:t>
      </w:r>
      <w:r>
        <w:rPr/>
        <w:t>con</w:t>
      </w:r>
      <w:r>
        <w:rPr>
          <w:spacing w:val="-15"/>
        </w:rPr>
        <w:t> </w:t>
      </w:r>
      <w:r>
        <w:rPr/>
        <w:t>ellos</w:t>
      </w:r>
      <w:r>
        <w:rPr>
          <w:spacing w:val="-19"/>
        </w:rPr>
        <w:t> </w:t>
      </w:r>
      <w:r>
        <w:rPr/>
        <w:t>olvidando que</w:t>
      </w:r>
      <w:r>
        <w:rPr>
          <w:spacing w:val="-12"/>
        </w:rPr>
        <w:t> </w:t>
      </w:r>
      <w:r>
        <w:rPr/>
        <w:t>los</w:t>
      </w:r>
      <w:r>
        <w:rPr>
          <w:spacing w:val="-11"/>
        </w:rPr>
        <w:t> </w:t>
      </w:r>
      <w:r>
        <w:rPr/>
        <w:t>valores</w:t>
      </w:r>
      <w:r>
        <w:rPr>
          <w:spacing w:val="-12"/>
        </w:rPr>
        <w:t> </w:t>
      </w:r>
      <w:r>
        <w:rPr/>
        <w:t>no</w:t>
      </w:r>
      <w:r>
        <w:rPr>
          <w:spacing w:val="-11"/>
        </w:rPr>
        <w:t> </w:t>
      </w:r>
      <w:r>
        <w:rPr/>
        <w:t>se</w:t>
      </w:r>
      <w:r>
        <w:rPr>
          <w:spacing w:val="-11"/>
        </w:rPr>
        <w:t> </w:t>
      </w:r>
      <w:r>
        <w:rPr/>
        <w:t>llevan</w:t>
      </w:r>
      <w:r>
        <w:rPr>
          <w:spacing w:val="-11"/>
        </w:rPr>
        <w:t> </w:t>
      </w:r>
      <w:r>
        <w:rPr/>
        <w:t>a</w:t>
      </w:r>
      <w:r>
        <w:rPr>
          <w:spacing w:val="-11"/>
        </w:rPr>
        <w:t> </w:t>
      </w:r>
      <w:r>
        <w:rPr/>
        <w:t>la</w:t>
      </w:r>
      <w:r>
        <w:rPr>
          <w:spacing w:val="-13"/>
        </w:rPr>
        <w:t> </w:t>
      </w:r>
      <w:r>
        <w:rPr/>
        <w:t>espalda,</w:t>
      </w:r>
      <w:r>
        <w:rPr>
          <w:spacing w:val="-11"/>
        </w:rPr>
        <w:t> </w:t>
      </w:r>
      <w:r>
        <w:rPr/>
        <w:t>sino</w:t>
      </w:r>
      <w:r>
        <w:rPr>
          <w:spacing w:val="-13"/>
        </w:rPr>
        <w:t> </w:t>
      </w:r>
      <w:r>
        <w:rPr/>
        <w:t>en</w:t>
      </w:r>
      <w:r>
        <w:rPr>
          <w:spacing w:val="-13"/>
        </w:rPr>
        <w:t> </w:t>
      </w:r>
      <w:r>
        <w:rPr/>
        <w:t>nuestras</w:t>
      </w:r>
      <w:r>
        <w:rPr>
          <w:spacing w:val="-14"/>
        </w:rPr>
        <w:t> </w:t>
      </w:r>
      <w:r>
        <w:rPr/>
        <w:t>facultades</w:t>
      </w:r>
      <w:r>
        <w:rPr>
          <w:spacing w:val="-14"/>
        </w:rPr>
        <w:t> </w:t>
      </w:r>
      <w:r>
        <w:rPr/>
        <w:t>superiores</w:t>
      </w:r>
      <w:r>
        <w:rPr>
          <w:spacing w:val="-14"/>
        </w:rPr>
        <w:t> </w:t>
      </w:r>
      <w:r>
        <w:rPr/>
        <w:t>para reflexionar sobre ellos, descubrirlos, estimularlos, desarrollarlos y aplicarlos en compañía de las personas que nos quieren</w:t>
      </w:r>
      <w:r>
        <w:rPr>
          <w:spacing w:val="-6"/>
        </w:rPr>
        <w:t> </w:t>
      </w:r>
      <w:r>
        <w:rPr/>
        <w:t>ayudar.</w:t>
      </w:r>
    </w:p>
    <w:p>
      <w:pPr>
        <w:pStyle w:val="BodyText"/>
        <w:spacing w:before="11"/>
        <w:rPr>
          <w:sz w:val="20"/>
        </w:rPr>
      </w:pPr>
    </w:p>
    <w:p>
      <w:pPr>
        <w:pStyle w:val="BodyText"/>
        <w:ind w:left="180" w:right="158"/>
        <w:jc w:val="both"/>
      </w:pPr>
      <w:r>
        <w:rPr/>
        <w:t>Cada organización social tiende a modelar el comportamiento de los individuos que la conforman de acuerdo a su escala de valores. Quienes se comportan de acuerdo a</w:t>
      </w:r>
      <w:r>
        <w:rPr>
          <w:spacing w:val="-8"/>
        </w:rPr>
        <w:t> </w:t>
      </w:r>
      <w:r>
        <w:rPr/>
        <w:t>esos</w:t>
      </w:r>
      <w:r>
        <w:rPr>
          <w:spacing w:val="-9"/>
        </w:rPr>
        <w:t> </w:t>
      </w:r>
      <w:r>
        <w:rPr/>
        <w:t>valores</w:t>
      </w:r>
      <w:r>
        <w:rPr>
          <w:spacing w:val="-8"/>
        </w:rPr>
        <w:t> </w:t>
      </w:r>
      <w:r>
        <w:rPr/>
        <w:t>reciben</w:t>
      </w:r>
      <w:r>
        <w:rPr>
          <w:spacing w:val="-11"/>
        </w:rPr>
        <w:t> </w:t>
      </w:r>
      <w:r>
        <w:rPr/>
        <w:t>el</w:t>
      </w:r>
      <w:r>
        <w:rPr>
          <w:spacing w:val="-9"/>
        </w:rPr>
        <w:t> </w:t>
      </w:r>
      <w:r>
        <w:rPr/>
        <w:t>aprecio</w:t>
      </w:r>
      <w:r>
        <w:rPr>
          <w:spacing w:val="-9"/>
        </w:rPr>
        <w:t> </w:t>
      </w:r>
      <w:r>
        <w:rPr/>
        <w:t>y</w:t>
      </w:r>
      <w:r>
        <w:rPr>
          <w:spacing w:val="-11"/>
        </w:rPr>
        <w:t> </w:t>
      </w:r>
      <w:r>
        <w:rPr/>
        <w:t>estímulo</w:t>
      </w:r>
      <w:r>
        <w:rPr>
          <w:spacing w:val="-9"/>
        </w:rPr>
        <w:t> </w:t>
      </w:r>
      <w:r>
        <w:rPr/>
        <w:t>del</w:t>
      </w:r>
      <w:r>
        <w:rPr>
          <w:spacing w:val="-9"/>
        </w:rPr>
        <w:t> </w:t>
      </w:r>
      <w:r>
        <w:rPr/>
        <w:t>grupo</w:t>
      </w:r>
      <w:r>
        <w:rPr>
          <w:spacing w:val="-8"/>
        </w:rPr>
        <w:t> </w:t>
      </w:r>
      <w:r>
        <w:rPr/>
        <w:t>y</w:t>
      </w:r>
      <w:r>
        <w:rPr>
          <w:spacing w:val="-11"/>
        </w:rPr>
        <w:t> </w:t>
      </w:r>
      <w:r>
        <w:rPr/>
        <w:t>aquellos</w:t>
      </w:r>
      <w:r>
        <w:rPr>
          <w:spacing w:val="-9"/>
        </w:rPr>
        <w:t> </w:t>
      </w:r>
      <w:r>
        <w:rPr/>
        <w:t>que</w:t>
      </w:r>
      <w:r>
        <w:rPr>
          <w:spacing w:val="-10"/>
        </w:rPr>
        <w:t> </w:t>
      </w:r>
      <w:r>
        <w:rPr/>
        <w:t>trasgreden</w:t>
      </w:r>
      <w:r>
        <w:rPr>
          <w:spacing w:val="-11"/>
        </w:rPr>
        <w:t> </w:t>
      </w:r>
      <w:r>
        <w:rPr/>
        <w:t>o</w:t>
      </w:r>
      <w:r>
        <w:rPr>
          <w:spacing w:val="-7"/>
        </w:rPr>
        <w:t> </w:t>
      </w:r>
      <w:r>
        <w:rPr/>
        <w:t>se alejan</w:t>
      </w:r>
      <w:r>
        <w:rPr>
          <w:spacing w:val="-19"/>
        </w:rPr>
        <w:t> </w:t>
      </w:r>
      <w:r>
        <w:rPr/>
        <w:t>de</w:t>
      </w:r>
      <w:r>
        <w:rPr>
          <w:spacing w:val="-18"/>
        </w:rPr>
        <w:t> </w:t>
      </w:r>
      <w:r>
        <w:rPr/>
        <w:t>esos</w:t>
      </w:r>
      <w:r>
        <w:rPr>
          <w:spacing w:val="-19"/>
        </w:rPr>
        <w:t> </w:t>
      </w:r>
      <w:r>
        <w:rPr/>
        <w:t>valores</w:t>
      </w:r>
      <w:r>
        <w:rPr>
          <w:spacing w:val="-19"/>
        </w:rPr>
        <w:t> </w:t>
      </w:r>
      <w:r>
        <w:rPr/>
        <w:t>reciben</w:t>
      </w:r>
      <w:r>
        <w:rPr>
          <w:spacing w:val="-18"/>
        </w:rPr>
        <w:t> </w:t>
      </w:r>
      <w:r>
        <w:rPr/>
        <w:t>el</w:t>
      </w:r>
      <w:r>
        <w:rPr>
          <w:spacing w:val="-19"/>
        </w:rPr>
        <w:t> </w:t>
      </w:r>
      <w:r>
        <w:rPr/>
        <w:t>rechazo</w:t>
      </w:r>
      <w:r>
        <w:rPr>
          <w:spacing w:val="-18"/>
        </w:rPr>
        <w:t> </w:t>
      </w:r>
      <w:r>
        <w:rPr/>
        <w:t>del</w:t>
      </w:r>
      <w:r>
        <w:rPr>
          <w:spacing w:val="-22"/>
        </w:rPr>
        <w:t> </w:t>
      </w:r>
      <w:r>
        <w:rPr/>
        <w:t>grupo.</w:t>
      </w:r>
      <w:r>
        <w:rPr>
          <w:spacing w:val="-18"/>
        </w:rPr>
        <w:t> </w:t>
      </w:r>
      <w:r>
        <w:rPr/>
        <w:t>Los</w:t>
      </w:r>
      <w:r>
        <w:rPr>
          <w:spacing w:val="-19"/>
        </w:rPr>
        <w:t> </w:t>
      </w:r>
      <w:r>
        <w:rPr/>
        <w:t>primeros</w:t>
      </w:r>
      <w:r>
        <w:rPr>
          <w:spacing w:val="-19"/>
        </w:rPr>
        <w:t> </w:t>
      </w:r>
      <w:r>
        <w:rPr/>
        <w:t>estarían</w:t>
      </w:r>
      <w:r>
        <w:rPr>
          <w:spacing w:val="-18"/>
        </w:rPr>
        <w:t> </w:t>
      </w:r>
      <w:r>
        <w:rPr/>
        <w:t>en</w:t>
      </w:r>
      <w:r>
        <w:rPr>
          <w:spacing w:val="-18"/>
        </w:rPr>
        <w:t> </w:t>
      </w:r>
      <w:r>
        <w:rPr/>
        <w:t>el</w:t>
      </w:r>
      <w:r>
        <w:rPr>
          <w:spacing w:val="-19"/>
        </w:rPr>
        <w:t> </w:t>
      </w:r>
      <w:r>
        <w:rPr/>
        <w:t>grupo de</w:t>
      </w:r>
      <w:r>
        <w:rPr>
          <w:spacing w:val="-8"/>
        </w:rPr>
        <w:t> </w:t>
      </w:r>
      <w:r>
        <w:rPr/>
        <w:t>los</w:t>
      </w:r>
      <w:r>
        <w:rPr>
          <w:spacing w:val="-11"/>
        </w:rPr>
        <w:t> </w:t>
      </w:r>
      <w:r>
        <w:rPr/>
        <w:t>que</w:t>
      </w:r>
      <w:r>
        <w:rPr>
          <w:spacing w:val="-8"/>
        </w:rPr>
        <w:t> </w:t>
      </w:r>
      <w:r>
        <w:rPr/>
        <w:t>resaltan,</w:t>
      </w:r>
      <w:r>
        <w:rPr>
          <w:spacing w:val="-9"/>
        </w:rPr>
        <w:t> </w:t>
      </w:r>
      <w:r>
        <w:rPr/>
        <w:t>desarrollan</w:t>
      </w:r>
      <w:r>
        <w:rPr>
          <w:spacing w:val="-7"/>
        </w:rPr>
        <w:t> </w:t>
      </w:r>
      <w:r>
        <w:rPr/>
        <w:t>y</w:t>
      </w:r>
      <w:r>
        <w:rPr>
          <w:spacing w:val="-12"/>
        </w:rPr>
        <w:t> </w:t>
      </w:r>
      <w:r>
        <w:rPr/>
        <w:t>reconocen</w:t>
      </w:r>
      <w:r>
        <w:rPr>
          <w:spacing w:val="-13"/>
        </w:rPr>
        <w:t> </w:t>
      </w:r>
      <w:r>
        <w:rPr/>
        <w:t>valores;</w:t>
      </w:r>
      <w:r>
        <w:rPr>
          <w:spacing w:val="-9"/>
        </w:rPr>
        <w:t> </w:t>
      </w:r>
      <w:r>
        <w:rPr/>
        <w:t>los</w:t>
      </w:r>
      <w:r>
        <w:rPr>
          <w:spacing w:val="-8"/>
        </w:rPr>
        <w:t> </w:t>
      </w:r>
      <w:r>
        <w:rPr/>
        <w:t>segundos</w:t>
      </w:r>
      <w:r>
        <w:rPr>
          <w:spacing w:val="-12"/>
        </w:rPr>
        <w:t> </w:t>
      </w:r>
      <w:r>
        <w:rPr/>
        <w:t>en</w:t>
      </w:r>
      <w:r>
        <w:rPr>
          <w:spacing w:val="-11"/>
        </w:rPr>
        <w:t> </w:t>
      </w:r>
      <w:r>
        <w:rPr/>
        <w:t>el</w:t>
      </w:r>
      <w:r>
        <w:rPr>
          <w:spacing w:val="-10"/>
        </w:rPr>
        <w:t> </w:t>
      </w:r>
      <w:r>
        <w:rPr/>
        <w:t>grupo</w:t>
      </w:r>
      <w:r>
        <w:rPr>
          <w:spacing w:val="-10"/>
        </w:rPr>
        <w:t> </w:t>
      </w:r>
      <w:r>
        <w:rPr/>
        <w:t>de</w:t>
      </w:r>
      <w:r>
        <w:rPr>
          <w:spacing w:val="-8"/>
        </w:rPr>
        <w:t> </w:t>
      </w:r>
      <w:r>
        <w:rPr/>
        <w:t>los que no los</w:t>
      </w:r>
      <w:r>
        <w:rPr>
          <w:spacing w:val="-4"/>
        </w:rPr>
        <w:t> </w:t>
      </w:r>
      <w:r>
        <w:rPr/>
        <w:t>practican.</w:t>
      </w:r>
    </w:p>
    <w:p>
      <w:pPr>
        <w:pStyle w:val="BodyText"/>
        <w:spacing w:before="10"/>
        <w:rPr>
          <w:sz w:val="20"/>
        </w:rPr>
      </w:pPr>
    </w:p>
    <w:p>
      <w:pPr>
        <w:pStyle w:val="BodyText"/>
        <w:ind w:left="180" w:right="166"/>
        <w:jc w:val="both"/>
      </w:pPr>
      <w:r>
        <w:rPr/>
        <w:t>Cuando decimos que todos tenemos que cambiar pensamos que para hacerlo debemos orientarnos hacia un cambio que se refleje en valores y actitudes.</w:t>
      </w:r>
    </w:p>
    <w:p>
      <w:pPr>
        <w:pStyle w:val="BodyText"/>
        <w:spacing w:before="10"/>
        <w:rPr>
          <w:sz w:val="20"/>
        </w:rPr>
      </w:pPr>
    </w:p>
    <w:p>
      <w:pPr>
        <w:pStyle w:val="BodyText"/>
        <w:spacing w:before="1"/>
        <w:ind w:left="180" w:right="157"/>
        <w:jc w:val="both"/>
      </w:pPr>
      <w:r>
        <w:rPr/>
        <w:t>Los valores son fundamentales en la interacción social y en la socialización del individuo.</w:t>
      </w:r>
    </w:p>
    <w:p>
      <w:pPr>
        <w:pStyle w:val="BodyText"/>
        <w:spacing w:before="9"/>
        <w:rPr>
          <w:sz w:val="20"/>
        </w:rPr>
      </w:pPr>
    </w:p>
    <w:p>
      <w:pPr>
        <w:pStyle w:val="BodyText"/>
        <w:spacing w:before="1"/>
        <w:ind w:left="180" w:right="166"/>
        <w:jc w:val="both"/>
      </w:pPr>
      <w:r>
        <w:rPr/>
        <w:t>El grupo social que no se guía por sus propios valores generalmente es un grupo social disperso, donde las personas que lo componen prácticamente no se sienten integrantes del mismo y ante el conjunto de la sociedad pasa desapercibido.</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4016" coordorigin="479,479" coordsize="11287,14886">
            <v:shape style="position:absolute;left:478;top:478;width:11287;height:14886" type="#_x0000_t75" stroked="false">
              <v:imagedata r:id="rId5" o:title=""/>
            </v:shape>
            <v:shape style="position:absolute;left:1531;top:11790;width:9038;height:317" type="#_x0000_t75" stroked="false">
              <v:imagedata r:id="rId16" o:title=""/>
            </v:shape>
            <v:shape style="position:absolute;left:2239;top:12347;width:8330;height:953" type="#_x0000_t75" stroked="false">
              <v:imagedata r:id="rId17"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line="448" w:lineRule="auto" w:before="92"/>
        <w:ind w:right="6919"/>
        <w:jc w:val="left"/>
      </w:pPr>
      <w:r>
        <w:rPr/>
        <w:drawing>
          <wp:anchor distT="0" distB="0" distL="0" distR="0" allowOverlap="1" layoutInCell="1" locked="0" behindDoc="1" simplePos="0" relativeHeight="268291415">
            <wp:simplePos x="0" y="0"/>
            <wp:positionH relativeFrom="page">
              <wp:posOffset>1097914</wp:posOffset>
            </wp:positionH>
            <wp:positionV relativeFrom="paragraph">
              <wp:posOffset>486484</wp:posOffset>
            </wp:positionV>
            <wp:extent cx="5488940" cy="6568440"/>
            <wp:effectExtent l="0" t="0" r="0" b="0"/>
            <wp:wrapNone/>
            <wp:docPr id="417" name="image2.png" descr=""/>
            <wp:cNvGraphicFramePr>
              <a:graphicFrameLocks noChangeAspect="1"/>
            </wp:cNvGraphicFramePr>
            <a:graphic>
              <a:graphicData uri="http://schemas.openxmlformats.org/drawingml/2006/picture">
                <pic:pic>
                  <pic:nvPicPr>
                    <pic:cNvPr id="418" name="image2.png"/>
                    <pic:cNvPicPr/>
                  </pic:nvPicPr>
                  <pic:blipFill>
                    <a:blip r:embed="rId6" cstate="print"/>
                    <a:stretch>
                      <a:fillRect/>
                    </a:stretch>
                  </pic:blipFill>
                  <pic:spPr>
                    <a:xfrm>
                      <a:off x="0" y="0"/>
                      <a:ext cx="5488940" cy="6568440"/>
                    </a:xfrm>
                    <a:prstGeom prst="rect">
                      <a:avLst/>
                    </a:prstGeom>
                  </pic:spPr>
                </pic:pic>
              </a:graphicData>
            </a:graphic>
          </wp:anchor>
        </w:drawing>
      </w:r>
      <w:r>
        <w:rPr/>
        <w:t>EMPRENDIMIENTO IDENTIFICACIÓN</w:t>
      </w:r>
    </w:p>
    <w:p>
      <w:pPr>
        <w:pStyle w:val="BodyText"/>
        <w:ind w:left="180" w:right="160"/>
        <w:jc w:val="both"/>
      </w:pPr>
      <w:r>
        <w:rPr/>
        <w:t>En Colombia se presenta un déficit empresarial en comparación con otros países, lo que hace necesario el fomento del espíritu emprendedor clave en la creación de empleo y en lamedora de la competitividad y el crecimiento económico. Por ello los sistemas educativos ven la importancia de fomentar actitudes empresariales desde la educación primaria al bachillerato, promoviendo una cultura de desarrollo integral.</w:t>
      </w:r>
    </w:p>
    <w:p>
      <w:pPr>
        <w:pStyle w:val="BodyText"/>
        <w:spacing w:before="11"/>
        <w:rPr>
          <w:sz w:val="20"/>
        </w:rPr>
      </w:pPr>
    </w:p>
    <w:p>
      <w:pPr>
        <w:pStyle w:val="BodyText"/>
        <w:ind w:left="180" w:right="159"/>
        <w:jc w:val="both"/>
      </w:pPr>
      <w:r>
        <w:rPr/>
        <w:t>A partir de la ley 1014 del 2006 (De fomento de la cultura del emprendimiento), la educación</w:t>
      </w:r>
      <w:r>
        <w:rPr>
          <w:spacing w:val="-18"/>
        </w:rPr>
        <w:t> </w:t>
      </w:r>
      <w:r>
        <w:rPr/>
        <w:t>en</w:t>
      </w:r>
      <w:r>
        <w:rPr>
          <w:spacing w:val="-18"/>
        </w:rPr>
        <w:t> </w:t>
      </w:r>
      <w:r>
        <w:rPr/>
        <w:t>el</w:t>
      </w:r>
      <w:r>
        <w:rPr>
          <w:spacing w:val="-17"/>
        </w:rPr>
        <w:t> </w:t>
      </w:r>
      <w:r>
        <w:rPr/>
        <w:t>espíritu</w:t>
      </w:r>
      <w:r>
        <w:rPr>
          <w:spacing w:val="-16"/>
        </w:rPr>
        <w:t> </w:t>
      </w:r>
      <w:r>
        <w:rPr/>
        <w:t>emprendedor</w:t>
      </w:r>
      <w:r>
        <w:rPr>
          <w:spacing w:val="-17"/>
        </w:rPr>
        <w:t> </w:t>
      </w:r>
      <w:r>
        <w:rPr/>
        <w:t>ha</w:t>
      </w:r>
      <w:r>
        <w:rPr>
          <w:spacing w:val="-16"/>
        </w:rPr>
        <w:t> </w:t>
      </w:r>
      <w:r>
        <w:rPr/>
        <w:t>sido</w:t>
      </w:r>
      <w:r>
        <w:rPr>
          <w:spacing w:val="-17"/>
        </w:rPr>
        <w:t> </w:t>
      </w:r>
      <w:r>
        <w:rPr/>
        <w:t>definida</w:t>
      </w:r>
      <w:r>
        <w:rPr>
          <w:spacing w:val="-16"/>
        </w:rPr>
        <w:t> </w:t>
      </w:r>
      <w:r>
        <w:rPr/>
        <w:t>como</w:t>
      </w:r>
      <w:r>
        <w:rPr>
          <w:spacing w:val="-16"/>
        </w:rPr>
        <w:t> </w:t>
      </w:r>
      <w:r>
        <w:rPr/>
        <w:t>el</w:t>
      </w:r>
      <w:r>
        <w:rPr>
          <w:spacing w:val="-19"/>
        </w:rPr>
        <w:t> </w:t>
      </w:r>
      <w:r>
        <w:rPr/>
        <w:t>motor</w:t>
      </w:r>
      <w:r>
        <w:rPr>
          <w:spacing w:val="-17"/>
        </w:rPr>
        <w:t> </w:t>
      </w:r>
      <w:r>
        <w:rPr/>
        <w:t>para</w:t>
      </w:r>
      <w:r>
        <w:rPr>
          <w:spacing w:val="-19"/>
        </w:rPr>
        <w:t> </w:t>
      </w:r>
      <w:r>
        <w:rPr/>
        <w:t>una</w:t>
      </w:r>
      <w:r>
        <w:rPr>
          <w:spacing w:val="-18"/>
        </w:rPr>
        <w:t> </w:t>
      </w:r>
      <w:r>
        <w:rPr/>
        <w:t>cultura empresarial más dinámica. El Ministerio de Educación Nacional, señaló entre los objetivos futuros de los sistemas educativos, el refuerzo de los vínculos entre instituciones educativas y empresas, así como el desarrollo del espíritu de empresa en la educación y en la</w:t>
      </w:r>
      <w:r>
        <w:rPr>
          <w:spacing w:val="-8"/>
        </w:rPr>
        <w:t> </w:t>
      </w:r>
      <w:r>
        <w:rPr/>
        <w:t>formación.</w:t>
      </w:r>
    </w:p>
    <w:p>
      <w:pPr>
        <w:pStyle w:val="BodyText"/>
        <w:spacing w:before="10"/>
        <w:rPr>
          <w:sz w:val="20"/>
        </w:rPr>
      </w:pPr>
    </w:p>
    <w:p>
      <w:pPr>
        <w:pStyle w:val="Heading1"/>
      </w:pPr>
      <w:r>
        <w:rPr/>
        <w:t>JUSTIFICACIÓN</w:t>
      </w:r>
    </w:p>
    <w:p>
      <w:pPr>
        <w:pStyle w:val="BodyText"/>
        <w:spacing w:before="10"/>
        <w:rPr>
          <w:b/>
          <w:sz w:val="20"/>
        </w:rPr>
      </w:pPr>
    </w:p>
    <w:p>
      <w:pPr>
        <w:pStyle w:val="BodyText"/>
        <w:ind w:left="180" w:right="158"/>
        <w:jc w:val="both"/>
      </w:pPr>
      <w:r>
        <w:rPr/>
        <w:t>Emprender,</w:t>
      </w:r>
      <w:r>
        <w:rPr>
          <w:spacing w:val="-6"/>
        </w:rPr>
        <w:t> </w:t>
      </w:r>
      <w:r>
        <w:rPr/>
        <w:t>es</w:t>
      </w:r>
      <w:r>
        <w:rPr>
          <w:spacing w:val="-4"/>
        </w:rPr>
        <w:t> </w:t>
      </w:r>
      <w:r>
        <w:rPr/>
        <w:t>acometer</w:t>
      </w:r>
      <w:r>
        <w:rPr>
          <w:spacing w:val="-5"/>
        </w:rPr>
        <w:t> </w:t>
      </w:r>
      <w:r>
        <w:rPr/>
        <w:t>y</w:t>
      </w:r>
      <w:r>
        <w:rPr>
          <w:spacing w:val="-7"/>
        </w:rPr>
        <w:t> </w:t>
      </w:r>
      <w:r>
        <w:rPr/>
        <w:t>comenzar</w:t>
      </w:r>
      <w:r>
        <w:rPr>
          <w:spacing w:val="-5"/>
        </w:rPr>
        <w:t> </w:t>
      </w:r>
      <w:r>
        <w:rPr/>
        <w:t>una</w:t>
      </w:r>
      <w:r>
        <w:rPr>
          <w:spacing w:val="-6"/>
        </w:rPr>
        <w:t> </w:t>
      </w:r>
      <w:r>
        <w:rPr/>
        <w:t>obra.</w:t>
      </w:r>
      <w:r>
        <w:rPr>
          <w:spacing w:val="-4"/>
        </w:rPr>
        <w:t> </w:t>
      </w:r>
      <w:r>
        <w:rPr/>
        <w:t>El</w:t>
      </w:r>
      <w:r>
        <w:rPr>
          <w:spacing w:val="-5"/>
        </w:rPr>
        <w:t> </w:t>
      </w:r>
      <w:r>
        <w:rPr/>
        <w:t>emprendimiento</w:t>
      </w:r>
      <w:r>
        <w:rPr>
          <w:spacing w:val="-6"/>
        </w:rPr>
        <w:t> </w:t>
      </w:r>
      <w:r>
        <w:rPr/>
        <w:t>motiva</w:t>
      </w:r>
      <w:r>
        <w:rPr>
          <w:spacing w:val="-4"/>
        </w:rPr>
        <w:t> </w:t>
      </w:r>
      <w:r>
        <w:rPr/>
        <w:t>a</w:t>
      </w:r>
      <w:r>
        <w:rPr>
          <w:spacing w:val="-4"/>
        </w:rPr>
        <w:t> </w:t>
      </w:r>
      <w:r>
        <w:rPr/>
        <w:t>las</w:t>
      </w:r>
      <w:r>
        <w:rPr>
          <w:spacing w:val="-4"/>
        </w:rPr>
        <w:t> </w:t>
      </w:r>
      <w:r>
        <w:rPr/>
        <w:t>y</w:t>
      </w:r>
      <w:r>
        <w:rPr>
          <w:spacing w:val="-7"/>
        </w:rPr>
        <w:t> </w:t>
      </w:r>
      <w:r>
        <w:rPr/>
        <w:t>los estudiantes a detectar y desarrollar una serie de capacidades que le permitan llegar a sentirse actoras y actores de su propia vida y, al mismo tiempo, llegar a ser personas preparadas para afrontar de manera innovadora y creativa los retos y desafíos</w:t>
      </w:r>
      <w:r>
        <w:rPr>
          <w:spacing w:val="-7"/>
        </w:rPr>
        <w:t> </w:t>
      </w:r>
      <w:r>
        <w:rPr/>
        <w:t>presentes</w:t>
      </w:r>
      <w:r>
        <w:rPr>
          <w:spacing w:val="-7"/>
        </w:rPr>
        <w:t> </w:t>
      </w:r>
      <w:r>
        <w:rPr/>
        <w:t>y</w:t>
      </w:r>
      <w:r>
        <w:rPr>
          <w:spacing w:val="-9"/>
        </w:rPr>
        <w:t> </w:t>
      </w:r>
      <w:r>
        <w:rPr/>
        <w:t>futuros.</w:t>
      </w:r>
      <w:r>
        <w:rPr>
          <w:spacing w:val="-5"/>
        </w:rPr>
        <w:t> </w:t>
      </w:r>
      <w:r>
        <w:rPr/>
        <w:t>Los</w:t>
      </w:r>
      <w:r>
        <w:rPr>
          <w:spacing w:val="-4"/>
        </w:rPr>
        <w:t> </w:t>
      </w:r>
      <w:r>
        <w:rPr/>
        <w:t>conceptos</w:t>
      </w:r>
      <w:r>
        <w:rPr>
          <w:spacing w:val="-7"/>
        </w:rPr>
        <w:t> </w:t>
      </w:r>
      <w:r>
        <w:rPr/>
        <w:t>y</w:t>
      </w:r>
      <w:r>
        <w:rPr>
          <w:spacing w:val="-7"/>
        </w:rPr>
        <w:t> </w:t>
      </w:r>
      <w:r>
        <w:rPr/>
        <w:t>las</w:t>
      </w:r>
      <w:r>
        <w:rPr>
          <w:spacing w:val="-4"/>
        </w:rPr>
        <w:t> </w:t>
      </w:r>
      <w:r>
        <w:rPr/>
        <w:t>experiencias</w:t>
      </w:r>
      <w:r>
        <w:rPr>
          <w:spacing w:val="-5"/>
        </w:rPr>
        <w:t> </w:t>
      </w:r>
      <w:r>
        <w:rPr/>
        <w:t>prácticas</w:t>
      </w:r>
      <w:r>
        <w:rPr>
          <w:spacing w:val="-4"/>
        </w:rPr>
        <w:t> </w:t>
      </w:r>
      <w:r>
        <w:rPr/>
        <w:t>posibilitan</w:t>
      </w:r>
      <w:r>
        <w:rPr>
          <w:spacing w:val="-6"/>
        </w:rPr>
        <w:t> </w:t>
      </w:r>
      <w:r>
        <w:rPr/>
        <w:t>y proporcionan la vivencia de valores y la creación de actitudes</w:t>
      </w:r>
      <w:r>
        <w:rPr>
          <w:spacing w:val="-12"/>
        </w:rPr>
        <w:t> </w:t>
      </w:r>
      <w:r>
        <w:rPr/>
        <w:t>necesarias.</w:t>
      </w:r>
    </w:p>
    <w:p>
      <w:pPr>
        <w:pStyle w:val="BodyText"/>
        <w:rPr>
          <w:sz w:val="26"/>
        </w:rPr>
      </w:pPr>
    </w:p>
    <w:p>
      <w:pPr>
        <w:pStyle w:val="BodyText"/>
        <w:rPr>
          <w:sz w:val="26"/>
        </w:rPr>
      </w:pPr>
    </w:p>
    <w:p>
      <w:pPr>
        <w:pStyle w:val="BodyText"/>
        <w:spacing w:before="159"/>
        <w:ind w:left="180" w:right="163"/>
        <w:jc w:val="both"/>
      </w:pPr>
      <w:r>
        <w:rPr/>
        <w:t>Al introducir el desarrollo del espíritu emprendedor en forma secuencial en los diferentes niveles educativos, justificamos la ley 1014 de 2006, en sus apartes al fomento de la cultura del emprendimiento. El código del menor y la adolescencia.</w:t>
      </w:r>
    </w:p>
    <w:p>
      <w:pPr>
        <w:pStyle w:val="BodyText"/>
        <w:spacing w:before="9"/>
        <w:rPr>
          <w:sz w:val="20"/>
        </w:rPr>
      </w:pPr>
    </w:p>
    <w:p>
      <w:pPr>
        <w:pStyle w:val="Heading1"/>
        <w:numPr>
          <w:ilvl w:val="1"/>
          <w:numId w:val="135"/>
        </w:numPr>
        <w:tabs>
          <w:tab w:pos="1596" w:val="left" w:leader="none"/>
          <w:tab w:pos="1597" w:val="left" w:leader="none"/>
        </w:tabs>
        <w:spacing w:line="240" w:lineRule="auto" w:before="1" w:after="0"/>
        <w:ind w:left="1596" w:right="0" w:hanging="1056"/>
        <w:jc w:val="left"/>
      </w:pPr>
      <w:r>
        <w:rPr/>
        <w:t>EVALUACIÓN</w:t>
      </w:r>
    </w:p>
    <w:p>
      <w:pPr>
        <w:pStyle w:val="BodyText"/>
        <w:rPr>
          <w:b/>
          <w:sz w:val="21"/>
        </w:rPr>
      </w:pPr>
    </w:p>
    <w:p>
      <w:pPr>
        <w:spacing w:before="1"/>
        <w:ind w:left="180" w:right="0" w:firstLine="0"/>
        <w:jc w:val="both"/>
        <w:rPr>
          <w:b/>
          <w:sz w:val="24"/>
        </w:rPr>
      </w:pPr>
      <w:r>
        <w:rPr>
          <w:b/>
          <w:sz w:val="24"/>
        </w:rPr>
        <w:t>Son criterios de evaluación en la Institución Educativa Altozano:</w:t>
      </w:r>
    </w:p>
    <w:p>
      <w:pPr>
        <w:pStyle w:val="BodyText"/>
        <w:spacing w:before="5"/>
        <w:rPr>
          <w:b/>
          <w:sz w:val="16"/>
        </w:rPr>
      </w:pPr>
    </w:p>
    <w:p>
      <w:pPr>
        <w:pStyle w:val="BodyText"/>
        <w:spacing w:line="276" w:lineRule="auto" w:before="92"/>
        <w:ind w:left="1313" w:right="157" w:hanging="365"/>
        <w:jc w:val="both"/>
      </w:pPr>
      <w:r>
        <w:rPr/>
        <w:t>1.-</w:t>
      </w:r>
      <w:r>
        <w:rPr>
          <w:spacing w:val="-13"/>
        </w:rPr>
        <w:t> </w:t>
      </w:r>
      <w:r>
        <w:rPr/>
        <w:t>Los</w:t>
      </w:r>
      <w:r>
        <w:rPr>
          <w:spacing w:val="-12"/>
        </w:rPr>
        <w:t> </w:t>
      </w:r>
      <w:r>
        <w:rPr/>
        <w:t>Estándares</w:t>
      </w:r>
      <w:r>
        <w:rPr>
          <w:spacing w:val="-11"/>
        </w:rPr>
        <w:t> </w:t>
      </w:r>
      <w:r>
        <w:rPr/>
        <w:t>Nacionales</w:t>
      </w:r>
      <w:r>
        <w:rPr>
          <w:spacing w:val="-11"/>
        </w:rPr>
        <w:t> </w:t>
      </w:r>
      <w:r>
        <w:rPr/>
        <w:t>Básicos</w:t>
      </w:r>
      <w:r>
        <w:rPr>
          <w:spacing w:val="-12"/>
        </w:rPr>
        <w:t> </w:t>
      </w:r>
      <w:r>
        <w:rPr/>
        <w:t>de</w:t>
      </w:r>
      <w:r>
        <w:rPr>
          <w:spacing w:val="-8"/>
        </w:rPr>
        <w:t> </w:t>
      </w:r>
      <w:r>
        <w:rPr/>
        <w:t>calidad</w:t>
      </w:r>
      <w:r>
        <w:rPr>
          <w:spacing w:val="-11"/>
        </w:rPr>
        <w:t> </w:t>
      </w:r>
      <w:r>
        <w:rPr/>
        <w:t>en</w:t>
      </w:r>
      <w:r>
        <w:rPr>
          <w:spacing w:val="-12"/>
        </w:rPr>
        <w:t> </w:t>
      </w:r>
      <w:r>
        <w:rPr/>
        <w:t>Lenguaje,</w:t>
      </w:r>
      <w:r>
        <w:rPr>
          <w:spacing w:val="-11"/>
        </w:rPr>
        <w:t> </w:t>
      </w:r>
      <w:r>
        <w:rPr/>
        <w:t>Matemáticas, Ciencias y competencias Ciudadanas y los Lineamientos Curriculares diseñados por el Ministerio de Educación Nacional para todo el</w:t>
      </w:r>
      <w:r>
        <w:rPr>
          <w:spacing w:val="-17"/>
        </w:rPr>
        <w:t> </w:t>
      </w:r>
      <w:r>
        <w:rPr/>
        <w:t>país.</w:t>
      </w:r>
    </w:p>
    <w:p>
      <w:pPr>
        <w:pStyle w:val="BodyText"/>
        <w:spacing w:before="11"/>
        <w:rPr>
          <w:sz w:val="20"/>
        </w:rPr>
      </w:pPr>
    </w:p>
    <w:p>
      <w:pPr>
        <w:pStyle w:val="BodyText"/>
        <w:spacing w:line="276" w:lineRule="auto"/>
        <w:ind w:left="1313" w:right="155" w:hanging="358"/>
        <w:jc w:val="both"/>
      </w:pPr>
      <w:r>
        <w:rPr/>
        <w:t>2.- Los Logros que determine la Institución, en cualquiera de las</w:t>
      </w:r>
      <w:r>
        <w:rPr>
          <w:spacing w:val="-47"/>
        </w:rPr>
        <w:t> </w:t>
      </w:r>
      <w:r>
        <w:rPr/>
        <w:t>dimensiones o</w:t>
      </w:r>
      <w:r>
        <w:rPr>
          <w:spacing w:val="-4"/>
        </w:rPr>
        <w:t> </w:t>
      </w:r>
      <w:r>
        <w:rPr/>
        <w:t>de</w:t>
      </w:r>
      <w:r>
        <w:rPr>
          <w:spacing w:val="-4"/>
        </w:rPr>
        <w:t> </w:t>
      </w:r>
      <w:r>
        <w:rPr/>
        <w:t>las</w:t>
      </w:r>
      <w:r>
        <w:rPr>
          <w:spacing w:val="-6"/>
        </w:rPr>
        <w:t> </w:t>
      </w:r>
      <w:r>
        <w:rPr/>
        <w:t>áreas</w:t>
      </w:r>
      <w:r>
        <w:rPr>
          <w:spacing w:val="-4"/>
        </w:rPr>
        <w:t> </w:t>
      </w:r>
      <w:r>
        <w:rPr/>
        <w:t>o</w:t>
      </w:r>
      <w:r>
        <w:rPr>
          <w:spacing w:val="-6"/>
        </w:rPr>
        <w:t> </w:t>
      </w:r>
      <w:r>
        <w:rPr/>
        <w:t>asignaturas</w:t>
      </w:r>
      <w:r>
        <w:rPr>
          <w:spacing w:val="-7"/>
        </w:rPr>
        <w:t> </w:t>
      </w:r>
      <w:r>
        <w:rPr/>
        <w:t>entendido</w:t>
      </w:r>
      <w:r>
        <w:rPr>
          <w:spacing w:val="-5"/>
        </w:rPr>
        <w:t> </w:t>
      </w:r>
      <w:r>
        <w:rPr/>
        <w:t>el</w:t>
      </w:r>
      <w:r>
        <w:rPr>
          <w:spacing w:val="-5"/>
        </w:rPr>
        <w:t> </w:t>
      </w:r>
      <w:r>
        <w:rPr/>
        <w:t>logro</w:t>
      </w:r>
      <w:r>
        <w:rPr>
          <w:spacing w:val="-4"/>
        </w:rPr>
        <w:t> </w:t>
      </w:r>
      <w:r>
        <w:rPr/>
        <w:t>como</w:t>
      </w:r>
      <w:r>
        <w:rPr>
          <w:spacing w:val="-6"/>
        </w:rPr>
        <w:t> </w:t>
      </w:r>
      <w:r>
        <w:rPr/>
        <w:t>la</w:t>
      </w:r>
      <w:r>
        <w:rPr>
          <w:spacing w:val="-4"/>
        </w:rPr>
        <w:t> </w:t>
      </w:r>
      <w:r>
        <w:rPr/>
        <w:t>satisfacción</w:t>
      </w:r>
      <w:r>
        <w:rPr>
          <w:spacing w:val="-6"/>
        </w:rPr>
        <w:t> </w:t>
      </w:r>
      <w:r>
        <w:rPr/>
        <w:t>de</w:t>
      </w:r>
      <w:r>
        <w:rPr>
          <w:spacing w:val="-6"/>
        </w:rPr>
        <w:t> </w:t>
      </w:r>
      <w:r>
        <w:rPr/>
        <w:t>un</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3968" coordorigin="479,479" coordsize="11287,14886">
            <v:shape style="position:absolute;left:478;top:478;width:11287;height:14886" type="#_x0000_t75" stroked="false">
              <v:imagedata r:id="rId5" o:title=""/>
            </v:shape>
            <v:shape style="position:absolute;left:2239;top:3998;width:8330;height:2703" type="#_x0000_t75" stroked="false">
              <v:imagedata r:id="rId18" o:title=""/>
            </v:shape>
            <v:shape style="position:absolute;left:2664;top:6941;width:7905;height:1921" type="#_x0000_t75" stroked="false">
              <v:imagedata r:id="rId19" o:title=""/>
            </v:shape>
            <v:shape style="position:absolute;left:2950;top:9102;width:7619;height:953" type="#_x0000_t75" stroked="false">
              <v:imagedata r:id="rId20" o:title=""/>
            </v:shape>
            <v:shape style="position:absolute;left:1531;top:10295;width:9038;height:317" type="#_x0000_t75" stroked="false">
              <v:imagedata r:id="rId16" o:title=""/>
            </v:shape>
            <v:shape style="position:absolute;left:3178;top:10851;width:7391;height:1434" type="#_x0000_t75" stroked="false">
              <v:imagedata r:id="rId21" o:title=""/>
            </v:shape>
            <v:shape style="position:absolute;left:2664;top:12525;width:7905;height:968" type="#_x0000_t75" stroked="false">
              <v:imagedata r:id="rId22"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6" w:lineRule="auto" w:before="93"/>
        <w:ind w:left="1313" w:right="162"/>
        <w:jc w:val="both"/>
      </w:pPr>
      <w:r>
        <w:rPr/>
        <w:drawing>
          <wp:anchor distT="0" distB="0" distL="0" distR="0" allowOverlap="1" layoutInCell="1" locked="0" behindDoc="1" simplePos="0" relativeHeight="268291463">
            <wp:simplePos x="0" y="0"/>
            <wp:positionH relativeFrom="page">
              <wp:posOffset>1097914</wp:posOffset>
            </wp:positionH>
            <wp:positionV relativeFrom="paragraph">
              <wp:posOffset>485595</wp:posOffset>
            </wp:positionV>
            <wp:extent cx="5488940" cy="6568440"/>
            <wp:effectExtent l="0" t="0" r="0" b="0"/>
            <wp:wrapNone/>
            <wp:docPr id="419" name="image2.png" descr=""/>
            <wp:cNvGraphicFramePr>
              <a:graphicFrameLocks noChangeAspect="1"/>
            </wp:cNvGraphicFramePr>
            <a:graphic>
              <a:graphicData uri="http://schemas.openxmlformats.org/drawingml/2006/picture">
                <pic:pic>
                  <pic:nvPicPr>
                    <pic:cNvPr id="42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objetivo o acercamiento al mismo, teniendo en cuenta el proceso a través del cual se adquirió. Los Logros se refieren a las competencias, capacidades  y  saberes  que  están  comprometidos  a  adquirir  nuestros</w:t>
      </w:r>
      <w:r>
        <w:rPr>
          <w:spacing w:val="65"/>
        </w:rPr>
        <w:t> </w:t>
      </w:r>
      <w:r>
        <w:rPr/>
        <w:t>estudiantes.</w:t>
      </w:r>
    </w:p>
    <w:p>
      <w:pPr>
        <w:pStyle w:val="BodyText"/>
        <w:spacing w:before="9"/>
        <w:rPr>
          <w:sz w:val="12"/>
        </w:rPr>
      </w:pPr>
    </w:p>
    <w:p>
      <w:pPr>
        <w:pStyle w:val="BodyText"/>
        <w:spacing w:line="276" w:lineRule="auto" w:before="93"/>
        <w:ind w:left="1313" w:right="155" w:hanging="358"/>
        <w:jc w:val="both"/>
      </w:pPr>
      <w:r>
        <w:rPr/>
        <w:t>3.- Los Indicadores de desempeño elaborados por la Institución, entendidos como señales que marcan el punto de referencia tomado para juzgar el estado en el que se encuentra el proceso, como las acciones manifiestas del estudiantes que sirven como referencia para determinar el nivel de aprendizaje, con respecto a un logro.</w:t>
      </w:r>
    </w:p>
    <w:p>
      <w:pPr>
        <w:pStyle w:val="BodyText"/>
        <w:rPr>
          <w:sz w:val="13"/>
        </w:rPr>
      </w:pPr>
    </w:p>
    <w:p>
      <w:pPr>
        <w:pStyle w:val="BodyText"/>
        <w:tabs>
          <w:tab w:pos="1579" w:val="left" w:leader="none"/>
        </w:tabs>
        <w:spacing w:line="276" w:lineRule="auto" w:before="93"/>
        <w:ind w:left="1313" w:right="165" w:hanging="288"/>
      </w:pPr>
      <w:r>
        <w:rPr/>
        <w:t>4.-</w:t>
        <w:tab/>
        <w:tab/>
        <w:t>El desarrollo y cumplimiento de los procesos metodológicos de la evaluación como:</w:t>
      </w:r>
    </w:p>
    <w:p>
      <w:pPr>
        <w:pStyle w:val="BodyText"/>
        <w:spacing w:before="7"/>
        <w:rPr>
          <w:sz w:val="20"/>
        </w:rPr>
      </w:pPr>
    </w:p>
    <w:p>
      <w:pPr>
        <w:pStyle w:val="ListParagraph"/>
        <w:numPr>
          <w:ilvl w:val="0"/>
          <w:numId w:val="143"/>
        </w:numPr>
        <w:tabs>
          <w:tab w:pos="1666" w:val="left" w:leader="none"/>
        </w:tabs>
        <w:spacing w:line="276" w:lineRule="auto" w:before="0" w:after="0"/>
        <w:ind w:left="1598" w:right="155" w:hanging="285"/>
        <w:jc w:val="both"/>
        <w:rPr>
          <w:sz w:val="24"/>
        </w:rPr>
      </w:pPr>
      <w:r>
        <w:rPr>
          <w:sz w:val="24"/>
        </w:rPr>
        <w:t>Se harán máximo una (1) actividad de refuerzo que den cuenta de</w:t>
      </w:r>
      <w:r>
        <w:rPr>
          <w:spacing w:val="44"/>
          <w:sz w:val="24"/>
        </w:rPr>
        <w:t> </w:t>
      </w:r>
      <w:r>
        <w:rPr>
          <w:sz w:val="24"/>
        </w:rPr>
        <w:t>los aspectos obligatorios del proceso de evaluación de la Institución Educativa Altozano, en cada área o asignatura del Plan de Estudios por período. Además, se deben cumplir las fechas estipuladas para la presentación de las actividades según las actas de compromiso entre docente, padre de familia y</w:t>
      </w:r>
      <w:r>
        <w:rPr>
          <w:spacing w:val="-7"/>
          <w:sz w:val="24"/>
        </w:rPr>
        <w:t> </w:t>
      </w:r>
      <w:r>
        <w:rPr>
          <w:sz w:val="24"/>
        </w:rPr>
        <w:t>estudiante.</w:t>
      </w:r>
    </w:p>
    <w:p>
      <w:pPr>
        <w:pStyle w:val="BodyText"/>
        <w:spacing w:before="7"/>
        <w:rPr>
          <w:sz w:val="12"/>
        </w:rPr>
      </w:pPr>
    </w:p>
    <w:p>
      <w:pPr>
        <w:pStyle w:val="BodyText"/>
        <w:spacing w:line="276" w:lineRule="auto" w:before="92"/>
        <w:ind w:left="1598" w:right="162"/>
        <w:jc w:val="both"/>
      </w:pPr>
      <w:r>
        <w:rPr/>
        <w:t>Las actividades de refuerzo se darán a conocer al padre de familia y al estudiante</w:t>
      </w:r>
      <w:r>
        <w:rPr>
          <w:spacing w:val="-8"/>
        </w:rPr>
        <w:t> </w:t>
      </w:r>
      <w:r>
        <w:rPr/>
        <w:t>previo</w:t>
      </w:r>
      <w:r>
        <w:rPr>
          <w:spacing w:val="-6"/>
        </w:rPr>
        <w:t> </w:t>
      </w:r>
      <w:r>
        <w:rPr/>
        <w:t>acta</w:t>
      </w:r>
      <w:r>
        <w:rPr>
          <w:spacing w:val="-7"/>
        </w:rPr>
        <w:t> </w:t>
      </w:r>
      <w:r>
        <w:rPr/>
        <w:t>de</w:t>
      </w:r>
      <w:r>
        <w:rPr>
          <w:spacing w:val="-6"/>
        </w:rPr>
        <w:t> </w:t>
      </w:r>
      <w:r>
        <w:rPr/>
        <w:t>compromiso,</w:t>
      </w:r>
      <w:r>
        <w:rPr>
          <w:spacing w:val="-7"/>
        </w:rPr>
        <w:t> </w:t>
      </w:r>
      <w:r>
        <w:rPr/>
        <w:t>diez</w:t>
      </w:r>
      <w:r>
        <w:rPr>
          <w:spacing w:val="-9"/>
        </w:rPr>
        <w:t> </w:t>
      </w:r>
      <w:r>
        <w:rPr/>
        <w:t>(10)</w:t>
      </w:r>
      <w:r>
        <w:rPr>
          <w:spacing w:val="-6"/>
        </w:rPr>
        <w:t> </w:t>
      </w:r>
      <w:r>
        <w:rPr/>
        <w:t>días</w:t>
      </w:r>
      <w:r>
        <w:rPr>
          <w:spacing w:val="-7"/>
        </w:rPr>
        <w:t> </w:t>
      </w:r>
      <w:r>
        <w:rPr/>
        <w:t>antes</w:t>
      </w:r>
      <w:r>
        <w:rPr>
          <w:spacing w:val="-6"/>
        </w:rPr>
        <w:t> </w:t>
      </w:r>
      <w:r>
        <w:rPr/>
        <w:t>de</w:t>
      </w:r>
      <w:r>
        <w:rPr>
          <w:spacing w:val="-6"/>
        </w:rPr>
        <w:t> </w:t>
      </w:r>
      <w:r>
        <w:rPr/>
        <w:t>culminar el periodo</w:t>
      </w:r>
      <w:r>
        <w:rPr>
          <w:spacing w:val="-1"/>
        </w:rPr>
        <w:t> </w:t>
      </w:r>
      <w:r>
        <w:rPr/>
        <w:t>respectivo.</w:t>
      </w:r>
    </w:p>
    <w:p>
      <w:pPr>
        <w:pStyle w:val="BodyText"/>
        <w:spacing w:before="10"/>
        <w:rPr>
          <w:sz w:val="12"/>
        </w:rPr>
      </w:pPr>
    </w:p>
    <w:p>
      <w:pPr>
        <w:pStyle w:val="BodyText"/>
        <w:spacing w:before="93"/>
        <w:ind w:left="180"/>
      </w:pPr>
      <w:r>
        <w:rPr/>
        <w:t>Las actividades de refuerzo serán de la siguiente naturaleza:</w:t>
      </w:r>
    </w:p>
    <w:p>
      <w:pPr>
        <w:pStyle w:val="BodyText"/>
        <w:spacing w:before="4"/>
        <w:rPr>
          <w:sz w:val="16"/>
        </w:rPr>
      </w:pPr>
    </w:p>
    <w:p>
      <w:pPr>
        <w:pStyle w:val="ListParagraph"/>
        <w:numPr>
          <w:ilvl w:val="1"/>
          <w:numId w:val="143"/>
        </w:numPr>
        <w:tabs>
          <w:tab w:pos="2187" w:val="left" w:leader="none"/>
        </w:tabs>
        <w:spacing w:line="240" w:lineRule="auto" w:before="93" w:after="0"/>
        <w:ind w:left="2186" w:right="0" w:hanging="360"/>
        <w:jc w:val="left"/>
        <w:rPr>
          <w:sz w:val="24"/>
        </w:rPr>
      </w:pPr>
      <w:r>
        <w:rPr>
          <w:sz w:val="24"/>
        </w:rPr>
        <w:t>Trabajo de refuerzo (investigación del tema</w:t>
      </w:r>
      <w:r>
        <w:rPr>
          <w:spacing w:val="-7"/>
          <w:sz w:val="24"/>
        </w:rPr>
        <w:t> </w:t>
      </w:r>
      <w:r>
        <w:rPr>
          <w:sz w:val="24"/>
        </w:rPr>
        <w:t>asignado)</w:t>
      </w:r>
    </w:p>
    <w:p>
      <w:pPr>
        <w:pStyle w:val="BodyText"/>
        <w:spacing w:before="4"/>
        <w:rPr>
          <w:sz w:val="16"/>
        </w:rPr>
      </w:pPr>
    </w:p>
    <w:p>
      <w:pPr>
        <w:pStyle w:val="ListParagraph"/>
        <w:numPr>
          <w:ilvl w:val="1"/>
          <w:numId w:val="143"/>
        </w:numPr>
        <w:tabs>
          <w:tab w:pos="2187" w:val="left" w:leader="none"/>
        </w:tabs>
        <w:spacing w:line="240" w:lineRule="auto" w:before="92" w:after="0"/>
        <w:ind w:left="2186" w:right="0" w:hanging="360"/>
        <w:jc w:val="left"/>
        <w:rPr>
          <w:sz w:val="24"/>
        </w:rPr>
      </w:pPr>
      <w:r>
        <w:rPr>
          <w:sz w:val="24"/>
        </w:rPr>
        <w:t>Evaluación oral</w:t>
      </w:r>
    </w:p>
    <w:p>
      <w:pPr>
        <w:pStyle w:val="BodyText"/>
        <w:spacing w:before="8"/>
        <w:rPr>
          <w:sz w:val="16"/>
        </w:rPr>
      </w:pPr>
    </w:p>
    <w:p>
      <w:pPr>
        <w:pStyle w:val="ListParagraph"/>
        <w:numPr>
          <w:ilvl w:val="1"/>
          <w:numId w:val="143"/>
        </w:numPr>
        <w:tabs>
          <w:tab w:pos="2187" w:val="left" w:leader="none"/>
        </w:tabs>
        <w:spacing w:line="240" w:lineRule="auto" w:before="92" w:after="0"/>
        <w:ind w:left="2186" w:right="0" w:hanging="360"/>
        <w:jc w:val="left"/>
        <w:rPr>
          <w:sz w:val="24"/>
        </w:rPr>
      </w:pPr>
      <w:r>
        <w:rPr>
          <w:sz w:val="24"/>
        </w:rPr>
        <w:t>Evaluación escrita</w:t>
      </w:r>
    </w:p>
    <w:p>
      <w:pPr>
        <w:pStyle w:val="BodyText"/>
        <w:spacing w:before="3"/>
      </w:pPr>
    </w:p>
    <w:p>
      <w:pPr>
        <w:pStyle w:val="ListParagraph"/>
        <w:numPr>
          <w:ilvl w:val="0"/>
          <w:numId w:val="143"/>
        </w:numPr>
        <w:tabs>
          <w:tab w:pos="1599" w:val="left" w:leader="none"/>
        </w:tabs>
        <w:spacing w:line="276" w:lineRule="auto" w:before="0" w:after="0"/>
        <w:ind w:left="1598" w:right="158" w:hanging="285"/>
        <w:jc w:val="both"/>
        <w:rPr>
          <w:sz w:val="24"/>
        </w:rPr>
      </w:pPr>
      <w:r>
        <w:rPr>
          <w:sz w:val="24"/>
        </w:rPr>
        <w:t>Al finalizar el semestre se sugiere practicar una evaluación tipo ICFES, simulacro de los Grados Quinto, Noveno, Decimo y Once en cada una de las áreas básicas que tienen su fundamento en los estándares nacionales de competencias (Lenguaje, Matemáticas, Ciencias Naturales, Ciencias Sociales e Inglés), para desarrollar habilidades y destrezas relacionadas con la presentación de las pruebas de</w:t>
      </w:r>
      <w:r>
        <w:rPr>
          <w:spacing w:val="-20"/>
          <w:sz w:val="24"/>
        </w:rPr>
        <w:t> </w:t>
      </w:r>
      <w:r>
        <w:rPr>
          <w:sz w:val="24"/>
        </w:rPr>
        <w:t>estado.</w:t>
      </w:r>
    </w:p>
    <w:p>
      <w:pPr>
        <w:spacing w:after="0" w:line="27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3920" coordorigin="479,479" coordsize="11287,14886">
            <v:shape style="position:absolute;left:478;top:478;width:11287;height:14886" type="#_x0000_t75" stroked="false">
              <v:imagedata r:id="rId5" o:title=""/>
            </v:shape>
            <v:shape style="position:absolute;left:1531;top:3605;width:9038;height:1270" type="#_x0000_t75" stroked="false">
              <v:imagedata r:id="rId23" o:title=""/>
            </v:shape>
            <v:shape style="position:absolute;left:1531;top:9008;width:9038;height:4578" type="#_x0000_t75" stroked="false">
              <v:imagedata r:id="rId24"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Heading1"/>
        <w:numPr>
          <w:ilvl w:val="1"/>
          <w:numId w:val="135"/>
        </w:numPr>
        <w:tabs>
          <w:tab w:pos="1596" w:val="left" w:leader="none"/>
          <w:tab w:pos="1597" w:val="left" w:leader="none"/>
        </w:tabs>
        <w:spacing w:line="240" w:lineRule="auto" w:before="93" w:after="0"/>
        <w:ind w:left="1596" w:right="0" w:hanging="1056"/>
        <w:jc w:val="left"/>
      </w:pPr>
      <w:hyperlink r:id="rId25">
        <w:r>
          <w:rPr/>
          <w:t>CRITERIOS DE</w:t>
        </w:r>
        <w:r>
          <w:rPr>
            <w:spacing w:val="2"/>
          </w:rPr>
          <w:t> </w:t>
        </w:r>
        <w:r>
          <w:rPr/>
          <w:t>PROMOCIÓN</w:t>
        </w:r>
      </w:hyperlink>
    </w:p>
    <w:p>
      <w:pPr>
        <w:pStyle w:val="BodyText"/>
        <w:spacing w:before="7"/>
        <w:rPr>
          <w:b/>
        </w:rPr>
      </w:pPr>
    </w:p>
    <w:p>
      <w:pPr>
        <w:pStyle w:val="BodyText"/>
        <w:spacing w:line="276" w:lineRule="auto"/>
        <w:ind w:left="180" w:right="156"/>
        <w:jc w:val="both"/>
      </w:pPr>
      <w:r>
        <w:rPr/>
        <w:drawing>
          <wp:anchor distT="0" distB="0" distL="0" distR="0" allowOverlap="1" layoutInCell="1" locked="0" behindDoc="1" simplePos="0" relativeHeight="268291511">
            <wp:simplePos x="0" y="0"/>
            <wp:positionH relativeFrom="page">
              <wp:posOffset>1097914</wp:posOffset>
            </wp:positionH>
            <wp:positionV relativeFrom="paragraph">
              <wp:posOffset>71448</wp:posOffset>
            </wp:positionV>
            <wp:extent cx="5488940" cy="6568440"/>
            <wp:effectExtent l="0" t="0" r="0" b="0"/>
            <wp:wrapNone/>
            <wp:docPr id="421" name="image2.png" descr=""/>
            <wp:cNvGraphicFramePr>
              <a:graphicFrameLocks noChangeAspect="1"/>
            </wp:cNvGraphicFramePr>
            <a:graphic>
              <a:graphicData uri="http://schemas.openxmlformats.org/drawingml/2006/picture">
                <pic:pic>
                  <pic:nvPicPr>
                    <pic:cNvPr id="42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Se define la Promoción en la INSTITUCION EDUCATIVA ALTOZANO, como el reconocimiento que se le hace a un estudiante porque ha cumplido satisfactoriamente una fase de su formación, y demostrado que reúne las competencias necesarias para que continúe al grado siguiente, de acuerdo con los criterios y el cumplimiento de los procedimientos señalados en el presente decreto.</w:t>
      </w:r>
    </w:p>
    <w:p>
      <w:pPr>
        <w:pStyle w:val="BodyText"/>
        <w:spacing w:before="10"/>
        <w:rPr>
          <w:sz w:val="20"/>
        </w:rPr>
      </w:pPr>
    </w:p>
    <w:p>
      <w:pPr>
        <w:pStyle w:val="BodyText"/>
        <w:spacing w:line="276" w:lineRule="auto"/>
        <w:ind w:left="180" w:right="158" w:firstLine="96"/>
        <w:jc w:val="both"/>
      </w:pPr>
      <w:r>
        <w:rPr/>
        <w:t>Los Criterios de Promoción son Indicadores incorporados al PEI, utilizados para valorar el grado de conocimiento y competencias alcanzado por el estudiante y las posibilidades que tiene de continuar sus estudios con éxito en el siguiente grado de la Educación Básica o Media.</w:t>
      </w:r>
    </w:p>
    <w:p>
      <w:pPr>
        <w:pStyle w:val="BodyText"/>
        <w:rPr>
          <w:sz w:val="26"/>
        </w:rPr>
      </w:pPr>
    </w:p>
    <w:p>
      <w:pPr>
        <w:pStyle w:val="BodyText"/>
        <w:rPr>
          <w:sz w:val="26"/>
        </w:rPr>
      </w:pPr>
    </w:p>
    <w:p>
      <w:pPr>
        <w:pStyle w:val="BodyText"/>
        <w:spacing w:line="276" w:lineRule="auto" w:before="199"/>
        <w:ind w:left="180" w:right="156"/>
        <w:jc w:val="both"/>
      </w:pPr>
      <w:r>
        <w:rPr/>
        <w:t>Al iniciar el año lectivo se debe hacer un análisis del contexto, a partir de los resultados de la evaluación institucional en el año inmediatamente anterior con el fin de</w:t>
      </w:r>
      <w:r>
        <w:rPr>
          <w:spacing w:val="-17"/>
        </w:rPr>
        <w:t> </w:t>
      </w:r>
      <w:r>
        <w:rPr/>
        <w:t>determinar</w:t>
      </w:r>
      <w:r>
        <w:rPr>
          <w:spacing w:val="-17"/>
        </w:rPr>
        <w:t> </w:t>
      </w:r>
      <w:r>
        <w:rPr/>
        <w:t>características</w:t>
      </w:r>
      <w:r>
        <w:rPr>
          <w:spacing w:val="-16"/>
        </w:rPr>
        <w:t> </w:t>
      </w:r>
      <w:r>
        <w:rPr/>
        <w:t>y</w:t>
      </w:r>
      <w:r>
        <w:rPr>
          <w:spacing w:val="-19"/>
        </w:rPr>
        <w:t> </w:t>
      </w:r>
      <w:r>
        <w:rPr/>
        <w:t>necesidades</w:t>
      </w:r>
      <w:r>
        <w:rPr>
          <w:spacing w:val="-19"/>
        </w:rPr>
        <w:t> </w:t>
      </w:r>
      <w:r>
        <w:rPr/>
        <w:t>de</w:t>
      </w:r>
      <w:r>
        <w:rPr>
          <w:spacing w:val="-16"/>
        </w:rPr>
        <w:t> </w:t>
      </w:r>
      <w:r>
        <w:rPr/>
        <w:t>los</w:t>
      </w:r>
      <w:r>
        <w:rPr>
          <w:spacing w:val="-18"/>
        </w:rPr>
        <w:t> </w:t>
      </w:r>
      <w:r>
        <w:rPr/>
        <w:t>estudiantes,</w:t>
      </w:r>
      <w:r>
        <w:rPr>
          <w:spacing w:val="-16"/>
        </w:rPr>
        <w:t> </w:t>
      </w:r>
      <w:r>
        <w:rPr/>
        <w:t>sus</w:t>
      </w:r>
      <w:r>
        <w:rPr>
          <w:spacing w:val="-16"/>
        </w:rPr>
        <w:t> </w:t>
      </w:r>
      <w:r>
        <w:rPr/>
        <w:t>avances</w:t>
      </w:r>
      <w:r>
        <w:rPr>
          <w:spacing w:val="-17"/>
        </w:rPr>
        <w:t> </w:t>
      </w:r>
      <w:r>
        <w:rPr/>
        <w:t>actuales y</w:t>
      </w:r>
      <w:r>
        <w:rPr>
          <w:spacing w:val="-18"/>
        </w:rPr>
        <w:t> </w:t>
      </w:r>
      <w:r>
        <w:rPr/>
        <w:t>dificultades,</w:t>
      </w:r>
      <w:r>
        <w:rPr>
          <w:spacing w:val="-15"/>
        </w:rPr>
        <w:t> </w:t>
      </w:r>
      <w:r>
        <w:rPr/>
        <w:t>así</w:t>
      </w:r>
      <w:r>
        <w:rPr>
          <w:spacing w:val="-17"/>
        </w:rPr>
        <w:t> </w:t>
      </w:r>
      <w:r>
        <w:rPr/>
        <w:t>como</w:t>
      </w:r>
      <w:r>
        <w:rPr>
          <w:spacing w:val="-16"/>
        </w:rPr>
        <w:t> </w:t>
      </w:r>
      <w:r>
        <w:rPr/>
        <w:t>los</w:t>
      </w:r>
      <w:r>
        <w:rPr>
          <w:spacing w:val="-15"/>
        </w:rPr>
        <w:t> </w:t>
      </w:r>
      <w:r>
        <w:rPr/>
        <w:t>recursos</w:t>
      </w:r>
      <w:r>
        <w:rPr>
          <w:spacing w:val="-15"/>
        </w:rPr>
        <w:t> </w:t>
      </w:r>
      <w:r>
        <w:rPr/>
        <w:t>disponibles</w:t>
      </w:r>
      <w:r>
        <w:rPr>
          <w:spacing w:val="-15"/>
        </w:rPr>
        <w:t> </w:t>
      </w:r>
      <w:r>
        <w:rPr/>
        <w:t>con</w:t>
      </w:r>
      <w:r>
        <w:rPr>
          <w:spacing w:val="-15"/>
        </w:rPr>
        <w:t> </w:t>
      </w:r>
      <w:r>
        <w:rPr/>
        <w:t>el</w:t>
      </w:r>
      <w:r>
        <w:rPr>
          <w:spacing w:val="-17"/>
        </w:rPr>
        <w:t> </w:t>
      </w:r>
      <w:r>
        <w:rPr/>
        <w:t>fin</w:t>
      </w:r>
      <w:r>
        <w:rPr>
          <w:spacing w:val="-15"/>
        </w:rPr>
        <w:t> </w:t>
      </w:r>
      <w:r>
        <w:rPr/>
        <w:t>de</w:t>
      </w:r>
      <w:r>
        <w:rPr>
          <w:spacing w:val="-15"/>
        </w:rPr>
        <w:t> </w:t>
      </w:r>
      <w:r>
        <w:rPr/>
        <w:t>programar</w:t>
      </w:r>
      <w:r>
        <w:rPr>
          <w:spacing w:val="-16"/>
        </w:rPr>
        <w:t> </w:t>
      </w:r>
      <w:r>
        <w:rPr/>
        <w:t>las</w:t>
      </w:r>
      <w:r>
        <w:rPr>
          <w:spacing w:val="-14"/>
        </w:rPr>
        <w:t> </w:t>
      </w:r>
      <w:r>
        <w:rPr/>
        <w:t>diferentes actividades.</w:t>
      </w:r>
    </w:p>
    <w:p>
      <w:pPr>
        <w:pStyle w:val="BodyText"/>
        <w:spacing w:before="10"/>
        <w:rPr>
          <w:sz w:val="12"/>
        </w:rPr>
      </w:pPr>
    </w:p>
    <w:p>
      <w:pPr>
        <w:pStyle w:val="BodyText"/>
        <w:tabs>
          <w:tab w:pos="4800" w:val="left" w:leader="none"/>
        </w:tabs>
        <w:spacing w:line="278" w:lineRule="auto" w:before="92"/>
        <w:ind w:left="180" w:right="163"/>
      </w:pPr>
      <w:r>
        <w:rPr/>
        <w:t>En  la Institución  Educativa</w:t>
      </w:r>
      <w:r>
        <w:rPr>
          <w:spacing w:val="21"/>
        </w:rPr>
        <w:t> </w:t>
      </w:r>
      <w:r>
        <w:rPr/>
        <w:t>Altozano,</w:t>
      </w:r>
      <w:r>
        <w:rPr>
          <w:spacing w:val="36"/>
        </w:rPr>
        <w:t> </w:t>
      </w:r>
      <w:r>
        <w:rPr/>
        <w:t>se</w:t>
        <w:tab/>
        <w:t>considerarán los siguientes Criterios de Promoción:</w:t>
      </w:r>
    </w:p>
    <w:p>
      <w:pPr>
        <w:pStyle w:val="BodyText"/>
        <w:spacing w:before="4"/>
        <w:rPr>
          <w:sz w:val="20"/>
        </w:rPr>
      </w:pPr>
    </w:p>
    <w:p>
      <w:pPr>
        <w:pStyle w:val="ListParagraph"/>
        <w:numPr>
          <w:ilvl w:val="0"/>
          <w:numId w:val="144"/>
        </w:numPr>
        <w:tabs>
          <w:tab w:pos="608" w:val="left" w:leader="none"/>
        </w:tabs>
        <w:spacing w:line="273" w:lineRule="auto" w:before="0" w:after="0"/>
        <w:ind w:left="607" w:right="159" w:hanging="427"/>
        <w:jc w:val="both"/>
        <w:rPr>
          <w:sz w:val="24"/>
        </w:rPr>
      </w:pPr>
      <w:r>
        <w:rPr>
          <w:sz w:val="24"/>
        </w:rPr>
        <w:t>En el nivel de Educación preescolar no se reprueban grados ni actividades. Los estudiantes avanzarán en el proceso educativo, según sus capacidades y aptitudes personales. (Art. 10, decreto 2247 del 11 de sept. de</w:t>
      </w:r>
      <w:r>
        <w:rPr>
          <w:spacing w:val="-20"/>
          <w:sz w:val="24"/>
        </w:rPr>
        <w:t> </w:t>
      </w:r>
      <w:r>
        <w:rPr>
          <w:sz w:val="24"/>
        </w:rPr>
        <w:t>1997).</w:t>
      </w:r>
    </w:p>
    <w:p>
      <w:pPr>
        <w:pStyle w:val="BodyText"/>
        <w:spacing w:before="1"/>
        <w:rPr>
          <w:sz w:val="21"/>
        </w:rPr>
      </w:pPr>
    </w:p>
    <w:p>
      <w:pPr>
        <w:pStyle w:val="ListParagraph"/>
        <w:numPr>
          <w:ilvl w:val="0"/>
          <w:numId w:val="144"/>
        </w:numPr>
        <w:tabs>
          <w:tab w:pos="608" w:val="left" w:leader="none"/>
        </w:tabs>
        <w:spacing w:line="273" w:lineRule="auto" w:before="0" w:after="0"/>
        <w:ind w:left="607" w:right="162" w:hanging="427"/>
        <w:jc w:val="both"/>
        <w:rPr>
          <w:sz w:val="24"/>
        </w:rPr>
      </w:pPr>
      <w:r>
        <w:rPr>
          <w:sz w:val="24"/>
        </w:rPr>
        <w:t>Los estudiantes de preescolar estarán exentos del proceso de nivelación y remisión a las comisiones de evaluación y promoción, debido a que el proceso de socialización no es evaluable. (Resolución 0295 del 26 de febrero del</w:t>
      </w:r>
      <w:r>
        <w:rPr>
          <w:spacing w:val="-28"/>
          <w:sz w:val="24"/>
        </w:rPr>
        <w:t> </w:t>
      </w:r>
      <w:r>
        <w:rPr>
          <w:sz w:val="24"/>
        </w:rPr>
        <w:t>1998).</w:t>
      </w:r>
    </w:p>
    <w:p>
      <w:pPr>
        <w:pStyle w:val="BodyText"/>
        <w:spacing w:before="4"/>
        <w:rPr>
          <w:sz w:val="21"/>
        </w:rPr>
      </w:pPr>
    </w:p>
    <w:p>
      <w:pPr>
        <w:pStyle w:val="ListParagraph"/>
        <w:numPr>
          <w:ilvl w:val="0"/>
          <w:numId w:val="144"/>
        </w:numPr>
        <w:tabs>
          <w:tab w:pos="675" w:val="left" w:leader="none"/>
        </w:tabs>
        <w:spacing w:line="276" w:lineRule="auto" w:before="1" w:after="0"/>
        <w:ind w:left="607" w:right="156" w:hanging="427"/>
        <w:jc w:val="both"/>
        <w:rPr>
          <w:sz w:val="24"/>
        </w:rPr>
      </w:pPr>
      <w:r>
        <w:rPr>
          <w:sz w:val="24"/>
        </w:rPr>
        <w:t>Los</w:t>
      </w:r>
      <w:r>
        <w:rPr>
          <w:spacing w:val="-11"/>
          <w:sz w:val="24"/>
        </w:rPr>
        <w:t> </w:t>
      </w:r>
      <w:r>
        <w:rPr>
          <w:sz w:val="24"/>
        </w:rPr>
        <w:t>estudiantes</w:t>
      </w:r>
      <w:r>
        <w:rPr>
          <w:spacing w:val="-8"/>
          <w:sz w:val="24"/>
        </w:rPr>
        <w:t> </w:t>
      </w:r>
      <w:r>
        <w:rPr>
          <w:sz w:val="24"/>
        </w:rPr>
        <w:t>con</w:t>
      </w:r>
      <w:r>
        <w:rPr>
          <w:spacing w:val="-9"/>
          <w:sz w:val="24"/>
        </w:rPr>
        <w:t> </w:t>
      </w:r>
      <w:r>
        <w:rPr>
          <w:sz w:val="24"/>
        </w:rPr>
        <w:t>Necesidades</w:t>
      </w:r>
      <w:r>
        <w:rPr>
          <w:spacing w:val="-10"/>
          <w:sz w:val="24"/>
        </w:rPr>
        <w:t> </w:t>
      </w:r>
      <w:r>
        <w:rPr>
          <w:sz w:val="24"/>
        </w:rPr>
        <w:t>Educativas</w:t>
      </w:r>
      <w:r>
        <w:rPr>
          <w:spacing w:val="-8"/>
          <w:sz w:val="24"/>
        </w:rPr>
        <w:t> </w:t>
      </w:r>
      <w:r>
        <w:rPr>
          <w:sz w:val="24"/>
        </w:rPr>
        <w:t>Especiales</w:t>
      </w:r>
      <w:r>
        <w:rPr>
          <w:spacing w:val="-8"/>
          <w:sz w:val="24"/>
        </w:rPr>
        <w:t> </w:t>
      </w:r>
      <w:r>
        <w:rPr>
          <w:sz w:val="24"/>
        </w:rPr>
        <w:t>(NEE),</w:t>
      </w:r>
      <w:r>
        <w:rPr>
          <w:spacing w:val="-10"/>
          <w:sz w:val="24"/>
        </w:rPr>
        <w:t> </w:t>
      </w:r>
      <w:r>
        <w:rPr>
          <w:sz w:val="24"/>
        </w:rPr>
        <w:t>Excepcionales, Étnicos Vulnerables Y Discapacitados serán promovidos después de un</w:t>
      </w:r>
      <w:r>
        <w:rPr>
          <w:spacing w:val="-50"/>
          <w:sz w:val="24"/>
        </w:rPr>
        <w:t> </w:t>
      </w:r>
      <w:r>
        <w:rPr>
          <w:sz w:val="24"/>
        </w:rPr>
        <w:t>proceso de</w:t>
      </w:r>
      <w:r>
        <w:rPr>
          <w:spacing w:val="-9"/>
          <w:sz w:val="24"/>
        </w:rPr>
        <w:t> </w:t>
      </w:r>
      <w:r>
        <w:rPr>
          <w:sz w:val="24"/>
        </w:rPr>
        <w:t>socialización</w:t>
      </w:r>
      <w:r>
        <w:rPr>
          <w:spacing w:val="-8"/>
          <w:sz w:val="24"/>
        </w:rPr>
        <w:t> </w:t>
      </w:r>
      <w:r>
        <w:rPr>
          <w:sz w:val="24"/>
        </w:rPr>
        <w:t>que</w:t>
      </w:r>
      <w:r>
        <w:rPr>
          <w:spacing w:val="-11"/>
          <w:sz w:val="24"/>
        </w:rPr>
        <w:t> </w:t>
      </w:r>
      <w:r>
        <w:rPr>
          <w:sz w:val="24"/>
        </w:rPr>
        <w:t>se</w:t>
      </w:r>
      <w:r>
        <w:rPr>
          <w:spacing w:val="-8"/>
          <w:sz w:val="24"/>
        </w:rPr>
        <w:t> </w:t>
      </w:r>
      <w:r>
        <w:rPr>
          <w:sz w:val="24"/>
        </w:rPr>
        <w:t>desarrolla</w:t>
      </w:r>
      <w:r>
        <w:rPr>
          <w:spacing w:val="-12"/>
          <w:sz w:val="24"/>
        </w:rPr>
        <w:t> </w:t>
      </w:r>
      <w:r>
        <w:rPr>
          <w:sz w:val="24"/>
        </w:rPr>
        <w:t>en</w:t>
      </w:r>
      <w:r>
        <w:rPr>
          <w:spacing w:val="-11"/>
          <w:sz w:val="24"/>
        </w:rPr>
        <w:t> </w:t>
      </w:r>
      <w:r>
        <w:rPr>
          <w:sz w:val="24"/>
        </w:rPr>
        <w:t>el</w:t>
      </w:r>
      <w:r>
        <w:rPr>
          <w:spacing w:val="-12"/>
          <w:sz w:val="24"/>
        </w:rPr>
        <w:t> </w:t>
      </w:r>
      <w:r>
        <w:rPr>
          <w:sz w:val="24"/>
        </w:rPr>
        <w:t>aula</w:t>
      </w:r>
      <w:r>
        <w:rPr>
          <w:spacing w:val="-13"/>
          <w:sz w:val="24"/>
        </w:rPr>
        <w:t> </w:t>
      </w:r>
      <w:r>
        <w:rPr>
          <w:sz w:val="24"/>
        </w:rPr>
        <w:t>regular</w:t>
      </w:r>
      <w:r>
        <w:rPr>
          <w:spacing w:val="-9"/>
          <w:sz w:val="24"/>
        </w:rPr>
        <w:t> </w:t>
      </w:r>
      <w:r>
        <w:rPr>
          <w:sz w:val="24"/>
        </w:rPr>
        <w:t>y</w:t>
      </w:r>
      <w:r>
        <w:rPr>
          <w:spacing w:val="-12"/>
          <w:sz w:val="24"/>
        </w:rPr>
        <w:t> </w:t>
      </w:r>
      <w:r>
        <w:rPr>
          <w:sz w:val="24"/>
        </w:rPr>
        <w:t>con</w:t>
      </w:r>
      <w:r>
        <w:rPr>
          <w:spacing w:val="-12"/>
          <w:sz w:val="24"/>
        </w:rPr>
        <w:t> </w:t>
      </w:r>
      <w:r>
        <w:rPr>
          <w:sz w:val="24"/>
        </w:rPr>
        <w:t>el</w:t>
      </w:r>
      <w:r>
        <w:rPr>
          <w:spacing w:val="-10"/>
          <w:sz w:val="24"/>
        </w:rPr>
        <w:t> </w:t>
      </w:r>
      <w:r>
        <w:rPr>
          <w:sz w:val="24"/>
        </w:rPr>
        <w:t>acompañamiento</w:t>
      </w:r>
      <w:r>
        <w:rPr>
          <w:spacing w:val="-10"/>
          <w:sz w:val="24"/>
        </w:rPr>
        <w:t> </w:t>
      </w:r>
      <w:r>
        <w:rPr>
          <w:sz w:val="24"/>
        </w:rPr>
        <w:t>de un docente de apoyo pedagógico, teniendo en cuenta las adaptaciones curriculares, los proyectos pedagógicos personalizados (PP) y la integración</w:t>
      </w:r>
      <w:r>
        <w:rPr>
          <w:spacing w:val="-46"/>
          <w:sz w:val="24"/>
        </w:rPr>
        <w:t> </w:t>
      </w:r>
      <w:r>
        <w:rPr>
          <w:sz w:val="24"/>
        </w:rPr>
        <w:t>del</w:t>
      </w:r>
    </w:p>
    <w:p>
      <w:pPr>
        <w:spacing w:after="0" w:line="27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3872" coordorigin="479,479" coordsize="11287,14886">
            <v:shape style="position:absolute;left:478;top:478;width:11287;height:14886" type="#_x0000_t75" stroked="false">
              <v:imagedata r:id="rId5" o:title=""/>
            </v:shape>
            <v:shape style="position:absolute;left:1531;top:3365;width:9038;height:10425" type="#_x0000_t75" stroked="false">
              <v:imagedata r:id="rId26"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8" w:lineRule="auto" w:before="93"/>
        <w:ind w:left="607" w:right="175"/>
      </w:pPr>
      <w:r>
        <w:rPr/>
        <w:drawing>
          <wp:anchor distT="0" distB="0" distL="0" distR="0" allowOverlap="1" layoutInCell="1" locked="0" behindDoc="1" simplePos="0" relativeHeight="268291559">
            <wp:simplePos x="0" y="0"/>
            <wp:positionH relativeFrom="page">
              <wp:posOffset>1097914</wp:posOffset>
            </wp:positionH>
            <wp:positionV relativeFrom="paragraph">
              <wp:posOffset>485595</wp:posOffset>
            </wp:positionV>
            <wp:extent cx="5488940" cy="6568440"/>
            <wp:effectExtent l="0" t="0" r="0" b="0"/>
            <wp:wrapNone/>
            <wp:docPr id="423" name="image2.png" descr=""/>
            <wp:cNvGraphicFramePr>
              <a:graphicFrameLocks noChangeAspect="1"/>
            </wp:cNvGraphicFramePr>
            <a:graphic>
              <a:graphicData uri="http://schemas.openxmlformats.org/drawingml/2006/picture">
                <pic:pic>
                  <pic:nvPicPr>
                    <pic:cNvPr id="42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desarrollo humano: corporal, cognitiva, comunicativa, ética, actitudinal, estética y</w:t>
      </w:r>
      <w:r>
        <w:rPr>
          <w:spacing w:val="-1"/>
        </w:rPr>
        <w:t> </w:t>
      </w:r>
      <w:r>
        <w:rPr/>
        <w:t>valorativa.</w:t>
      </w:r>
    </w:p>
    <w:p>
      <w:pPr>
        <w:pStyle w:val="ListParagraph"/>
        <w:numPr>
          <w:ilvl w:val="0"/>
          <w:numId w:val="144"/>
        </w:numPr>
        <w:tabs>
          <w:tab w:pos="673" w:val="left" w:leader="none"/>
        </w:tabs>
        <w:spacing w:line="276" w:lineRule="auto" w:before="234" w:after="0"/>
        <w:ind w:left="605" w:right="156" w:hanging="425"/>
        <w:jc w:val="both"/>
        <w:rPr>
          <w:sz w:val="24"/>
        </w:rPr>
      </w:pPr>
      <w:r>
        <w:rPr>
          <w:sz w:val="24"/>
        </w:rPr>
        <w:t>La valoración de cada período será el promedio de las valoraciones obtenidas en</w:t>
      </w:r>
      <w:r>
        <w:rPr>
          <w:spacing w:val="-16"/>
          <w:sz w:val="24"/>
        </w:rPr>
        <w:t> </w:t>
      </w:r>
      <w:r>
        <w:rPr>
          <w:sz w:val="24"/>
        </w:rPr>
        <w:t>todas</w:t>
      </w:r>
      <w:r>
        <w:rPr>
          <w:spacing w:val="-14"/>
          <w:sz w:val="24"/>
        </w:rPr>
        <w:t> </w:t>
      </w:r>
      <w:r>
        <w:rPr>
          <w:sz w:val="24"/>
        </w:rPr>
        <w:t>las</w:t>
      </w:r>
      <w:r>
        <w:rPr>
          <w:spacing w:val="-16"/>
          <w:sz w:val="24"/>
        </w:rPr>
        <w:t> </w:t>
      </w:r>
      <w:r>
        <w:rPr>
          <w:sz w:val="24"/>
        </w:rPr>
        <w:t>actividades</w:t>
      </w:r>
      <w:r>
        <w:rPr>
          <w:spacing w:val="-14"/>
          <w:sz w:val="24"/>
        </w:rPr>
        <w:t> </w:t>
      </w:r>
      <w:r>
        <w:rPr>
          <w:sz w:val="24"/>
        </w:rPr>
        <w:t>desarrolladas</w:t>
      </w:r>
      <w:r>
        <w:rPr>
          <w:spacing w:val="-10"/>
          <w:sz w:val="24"/>
        </w:rPr>
        <w:t> </w:t>
      </w:r>
      <w:r>
        <w:rPr>
          <w:b/>
          <w:sz w:val="24"/>
        </w:rPr>
        <w:t>y</w:t>
      </w:r>
      <w:r>
        <w:rPr>
          <w:b/>
          <w:spacing w:val="-20"/>
          <w:sz w:val="24"/>
        </w:rPr>
        <w:t> </w:t>
      </w:r>
      <w:r>
        <w:rPr>
          <w:b/>
          <w:sz w:val="24"/>
        </w:rPr>
        <w:t>en</w:t>
      </w:r>
      <w:r>
        <w:rPr>
          <w:b/>
          <w:spacing w:val="-14"/>
          <w:sz w:val="24"/>
        </w:rPr>
        <w:t> </w:t>
      </w:r>
      <w:r>
        <w:rPr>
          <w:b/>
          <w:sz w:val="24"/>
        </w:rPr>
        <w:t>ningún</w:t>
      </w:r>
      <w:r>
        <w:rPr>
          <w:b/>
          <w:spacing w:val="-14"/>
          <w:sz w:val="24"/>
        </w:rPr>
        <w:t> </w:t>
      </w:r>
      <w:r>
        <w:rPr>
          <w:b/>
          <w:sz w:val="24"/>
        </w:rPr>
        <w:t>caso</w:t>
      </w:r>
      <w:r>
        <w:rPr>
          <w:b/>
          <w:spacing w:val="-15"/>
          <w:sz w:val="24"/>
        </w:rPr>
        <w:t> </w:t>
      </w:r>
      <w:r>
        <w:rPr>
          <w:b/>
          <w:sz w:val="24"/>
        </w:rPr>
        <w:t>puede</w:t>
      </w:r>
      <w:r>
        <w:rPr>
          <w:b/>
          <w:spacing w:val="-15"/>
          <w:sz w:val="24"/>
        </w:rPr>
        <w:t> </w:t>
      </w:r>
      <w:r>
        <w:rPr>
          <w:b/>
          <w:sz w:val="24"/>
        </w:rPr>
        <w:t>ser</w:t>
      </w:r>
      <w:r>
        <w:rPr>
          <w:b/>
          <w:spacing w:val="-19"/>
          <w:sz w:val="24"/>
        </w:rPr>
        <w:t> </w:t>
      </w:r>
      <w:r>
        <w:rPr>
          <w:b/>
          <w:sz w:val="24"/>
        </w:rPr>
        <w:t>el</w:t>
      </w:r>
      <w:r>
        <w:rPr>
          <w:b/>
          <w:spacing w:val="-13"/>
          <w:sz w:val="24"/>
        </w:rPr>
        <w:t> </w:t>
      </w:r>
      <w:r>
        <w:rPr>
          <w:b/>
          <w:sz w:val="24"/>
        </w:rPr>
        <w:t>resultado de una sola actividad evaluativa</w:t>
      </w:r>
      <w:r>
        <w:rPr>
          <w:sz w:val="24"/>
        </w:rPr>
        <w:t>. El quinto informe o calificación final será el promedio de la valoración obtenida en los cuatro periodos y no debe ser inferior a 3.0 en cada</w:t>
      </w:r>
      <w:r>
        <w:rPr>
          <w:spacing w:val="-2"/>
          <w:sz w:val="24"/>
        </w:rPr>
        <w:t> </w:t>
      </w:r>
      <w:r>
        <w:rPr>
          <w:sz w:val="24"/>
        </w:rPr>
        <w:t>área.</w:t>
      </w:r>
    </w:p>
    <w:p>
      <w:pPr>
        <w:pStyle w:val="BodyText"/>
        <w:spacing w:before="6"/>
        <w:rPr>
          <w:sz w:val="20"/>
        </w:rPr>
      </w:pPr>
    </w:p>
    <w:p>
      <w:pPr>
        <w:pStyle w:val="ListParagraph"/>
        <w:numPr>
          <w:ilvl w:val="0"/>
          <w:numId w:val="144"/>
        </w:numPr>
        <w:tabs>
          <w:tab w:pos="675" w:val="left" w:leader="none"/>
        </w:tabs>
        <w:spacing w:line="276" w:lineRule="auto" w:before="0" w:after="0"/>
        <w:ind w:left="607" w:right="156" w:hanging="427"/>
        <w:jc w:val="both"/>
        <w:rPr>
          <w:sz w:val="24"/>
        </w:rPr>
      </w:pPr>
      <w:r>
        <w:rPr>
          <w:sz w:val="24"/>
        </w:rPr>
        <w:t>La</w:t>
      </w:r>
      <w:r>
        <w:rPr>
          <w:spacing w:val="-11"/>
          <w:sz w:val="24"/>
        </w:rPr>
        <w:t> </w:t>
      </w:r>
      <w:r>
        <w:rPr>
          <w:sz w:val="24"/>
        </w:rPr>
        <w:t>Comisión</w:t>
      </w:r>
      <w:r>
        <w:rPr>
          <w:spacing w:val="-13"/>
          <w:sz w:val="24"/>
        </w:rPr>
        <w:t> </w:t>
      </w:r>
      <w:r>
        <w:rPr>
          <w:sz w:val="24"/>
        </w:rPr>
        <w:t>de</w:t>
      </w:r>
      <w:r>
        <w:rPr>
          <w:spacing w:val="-11"/>
          <w:sz w:val="24"/>
        </w:rPr>
        <w:t> </w:t>
      </w:r>
      <w:r>
        <w:rPr>
          <w:sz w:val="24"/>
        </w:rPr>
        <w:t>Evaluación</w:t>
      </w:r>
      <w:r>
        <w:rPr>
          <w:spacing w:val="-10"/>
          <w:sz w:val="24"/>
        </w:rPr>
        <w:t> </w:t>
      </w:r>
      <w:r>
        <w:rPr>
          <w:sz w:val="24"/>
        </w:rPr>
        <w:t>y</w:t>
      </w:r>
      <w:r>
        <w:rPr>
          <w:spacing w:val="-13"/>
          <w:sz w:val="24"/>
        </w:rPr>
        <w:t> </w:t>
      </w:r>
      <w:r>
        <w:rPr>
          <w:sz w:val="24"/>
        </w:rPr>
        <w:t>Promoción</w:t>
      </w:r>
      <w:r>
        <w:rPr>
          <w:spacing w:val="-11"/>
          <w:sz w:val="24"/>
        </w:rPr>
        <w:t> </w:t>
      </w:r>
      <w:r>
        <w:rPr>
          <w:sz w:val="24"/>
        </w:rPr>
        <w:t>se</w:t>
      </w:r>
      <w:r>
        <w:rPr>
          <w:spacing w:val="-13"/>
          <w:sz w:val="24"/>
        </w:rPr>
        <w:t> </w:t>
      </w:r>
      <w:r>
        <w:rPr>
          <w:sz w:val="24"/>
        </w:rPr>
        <w:t>reunirá</w:t>
      </w:r>
      <w:r>
        <w:rPr>
          <w:spacing w:val="-13"/>
          <w:sz w:val="24"/>
        </w:rPr>
        <w:t> </w:t>
      </w:r>
      <w:r>
        <w:rPr>
          <w:sz w:val="24"/>
        </w:rPr>
        <w:t>al</w:t>
      </w:r>
      <w:r>
        <w:rPr>
          <w:spacing w:val="-14"/>
          <w:sz w:val="24"/>
        </w:rPr>
        <w:t> </w:t>
      </w:r>
      <w:r>
        <w:rPr>
          <w:sz w:val="24"/>
        </w:rPr>
        <w:t>finalizar</w:t>
      </w:r>
      <w:r>
        <w:rPr>
          <w:spacing w:val="-12"/>
          <w:sz w:val="24"/>
        </w:rPr>
        <w:t> </w:t>
      </w:r>
      <w:r>
        <w:rPr>
          <w:sz w:val="24"/>
        </w:rPr>
        <w:t>cada</w:t>
      </w:r>
      <w:r>
        <w:rPr>
          <w:spacing w:val="-13"/>
          <w:sz w:val="24"/>
        </w:rPr>
        <w:t> </w:t>
      </w:r>
      <w:r>
        <w:rPr>
          <w:sz w:val="24"/>
        </w:rPr>
        <w:t>período</w:t>
      </w:r>
      <w:r>
        <w:rPr>
          <w:spacing w:val="-12"/>
          <w:sz w:val="24"/>
        </w:rPr>
        <w:t> </w:t>
      </w:r>
      <w:r>
        <w:rPr>
          <w:sz w:val="24"/>
        </w:rPr>
        <w:t>para realizar el seguimiento y control de las actividades evaluativas propuestas y ejecutadas. Para tal efecto cada docente debe entregar a la Comisión las actas de compromiso para refuerzo de área debidamente diligenciada donde se consignen los resultados de las diferentes acciones de evaluación y los respectivos mecanismos de control, antes de sistematizar las planillas de valoración.</w:t>
      </w:r>
    </w:p>
    <w:p>
      <w:pPr>
        <w:pStyle w:val="BodyText"/>
        <w:spacing w:before="4"/>
        <w:rPr>
          <w:sz w:val="20"/>
        </w:rPr>
      </w:pPr>
    </w:p>
    <w:p>
      <w:pPr>
        <w:pStyle w:val="ListParagraph"/>
        <w:numPr>
          <w:ilvl w:val="0"/>
          <w:numId w:val="144"/>
        </w:numPr>
        <w:tabs>
          <w:tab w:pos="608" w:val="left" w:leader="none"/>
        </w:tabs>
        <w:spacing w:line="273" w:lineRule="auto" w:before="0" w:after="0"/>
        <w:ind w:left="607" w:right="167" w:hanging="427"/>
        <w:jc w:val="both"/>
        <w:rPr>
          <w:sz w:val="24"/>
        </w:rPr>
      </w:pPr>
      <w:r>
        <w:rPr>
          <w:sz w:val="24"/>
        </w:rPr>
        <w:t>El estudiante aprueba el grado si obtiene una calificación igual o superior a tres (3.0) en todas las áreas establecidas en el plan de estudios de la</w:t>
      </w:r>
      <w:r>
        <w:rPr>
          <w:spacing w:val="-18"/>
          <w:sz w:val="24"/>
        </w:rPr>
        <w:t> </w:t>
      </w:r>
      <w:r>
        <w:rPr>
          <w:sz w:val="24"/>
        </w:rPr>
        <w:t>Institución.</w:t>
      </w:r>
    </w:p>
    <w:p>
      <w:pPr>
        <w:pStyle w:val="BodyText"/>
        <w:spacing w:before="2"/>
        <w:rPr>
          <w:sz w:val="21"/>
        </w:rPr>
      </w:pPr>
    </w:p>
    <w:p>
      <w:pPr>
        <w:pStyle w:val="ListParagraph"/>
        <w:numPr>
          <w:ilvl w:val="0"/>
          <w:numId w:val="144"/>
        </w:numPr>
        <w:tabs>
          <w:tab w:pos="675" w:val="left" w:leader="none"/>
        </w:tabs>
        <w:spacing w:line="276" w:lineRule="auto" w:before="0" w:after="0"/>
        <w:ind w:left="607" w:right="162" w:hanging="427"/>
        <w:jc w:val="both"/>
        <w:rPr>
          <w:sz w:val="24"/>
        </w:rPr>
      </w:pPr>
      <w:r>
        <w:rPr>
          <w:sz w:val="24"/>
        </w:rPr>
        <w:t>El</w:t>
      </w:r>
      <w:r>
        <w:rPr>
          <w:spacing w:val="-15"/>
          <w:sz w:val="24"/>
        </w:rPr>
        <w:t> </w:t>
      </w:r>
      <w:r>
        <w:rPr>
          <w:sz w:val="24"/>
        </w:rPr>
        <w:t>estudiante</w:t>
      </w:r>
      <w:r>
        <w:rPr>
          <w:spacing w:val="-14"/>
          <w:sz w:val="24"/>
        </w:rPr>
        <w:t> </w:t>
      </w:r>
      <w:r>
        <w:rPr>
          <w:sz w:val="24"/>
        </w:rPr>
        <w:t>reprueba</w:t>
      </w:r>
      <w:r>
        <w:rPr>
          <w:spacing w:val="-14"/>
          <w:sz w:val="24"/>
        </w:rPr>
        <w:t> </w:t>
      </w:r>
      <w:r>
        <w:rPr>
          <w:sz w:val="24"/>
        </w:rPr>
        <w:t>el</w:t>
      </w:r>
      <w:r>
        <w:rPr>
          <w:spacing w:val="-15"/>
          <w:sz w:val="24"/>
        </w:rPr>
        <w:t> </w:t>
      </w:r>
      <w:r>
        <w:rPr>
          <w:sz w:val="24"/>
        </w:rPr>
        <w:t>grado</w:t>
      </w:r>
      <w:r>
        <w:rPr>
          <w:spacing w:val="-13"/>
          <w:sz w:val="24"/>
        </w:rPr>
        <w:t> </w:t>
      </w:r>
      <w:r>
        <w:rPr>
          <w:sz w:val="24"/>
        </w:rPr>
        <w:t>si</w:t>
      </w:r>
      <w:r>
        <w:rPr>
          <w:spacing w:val="-18"/>
          <w:sz w:val="24"/>
        </w:rPr>
        <w:t> </w:t>
      </w:r>
      <w:r>
        <w:rPr>
          <w:sz w:val="24"/>
        </w:rPr>
        <w:t>obtiene</w:t>
      </w:r>
      <w:r>
        <w:rPr>
          <w:spacing w:val="-16"/>
          <w:sz w:val="24"/>
        </w:rPr>
        <w:t> </w:t>
      </w:r>
      <w:r>
        <w:rPr>
          <w:sz w:val="24"/>
        </w:rPr>
        <w:t>un</w:t>
      </w:r>
      <w:r>
        <w:rPr>
          <w:spacing w:val="-15"/>
          <w:sz w:val="24"/>
        </w:rPr>
        <w:t> </w:t>
      </w:r>
      <w:r>
        <w:rPr>
          <w:sz w:val="24"/>
        </w:rPr>
        <w:t>desempeño</w:t>
      </w:r>
      <w:r>
        <w:rPr>
          <w:spacing w:val="-14"/>
          <w:sz w:val="24"/>
        </w:rPr>
        <w:t> </w:t>
      </w:r>
      <w:r>
        <w:rPr>
          <w:sz w:val="24"/>
        </w:rPr>
        <w:t>BAJO</w:t>
      </w:r>
      <w:r>
        <w:rPr>
          <w:spacing w:val="-14"/>
          <w:sz w:val="24"/>
        </w:rPr>
        <w:t> </w:t>
      </w:r>
      <w:r>
        <w:rPr>
          <w:sz w:val="24"/>
        </w:rPr>
        <w:t>(Una</w:t>
      </w:r>
      <w:r>
        <w:rPr>
          <w:spacing w:val="-14"/>
          <w:sz w:val="24"/>
        </w:rPr>
        <w:t> </w:t>
      </w:r>
      <w:r>
        <w:rPr>
          <w:sz w:val="24"/>
        </w:rPr>
        <w:t>calificación inferior a 3.0) en tres (3) o más áreas establecidas en el plan de estudios de la institución. El estudiante reprobado a partir de tres áreas, debe matricularse en el mismo</w:t>
      </w:r>
      <w:r>
        <w:rPr>
          <w:spacing w:val="-1"/>
          <w:sz w:val="24"/>
        </w:rPr>
        <w:t> </w:t>
      </w:r>
      <w:r>
        <w:rPr>
          <w:sz w:val="24"/>
        </w:rPr>
        <w:t>grado.</w:t>
      </w:r>
    </w:p>
    <w:p>
      <w:pPr>
        <w:pStyle w:val="BodyText"/>
        <w:spacing w:before="4"/>
        <w:rPr>
          <w:sz w:val="20"/>
        </w:rPr>
      </w:pPr>
    </w:p>
    <w:p>
      <w:pPr>
        <w:pStyle w:val="ListParagraph"/>
        <w:numPr>
          <w:ilvl w:val="0"/>
          <w:numId w:val="144"/>
        </w:numPr>
        <w:tabs>
          <w:tab w:pos="675" w:val="left" w:leader="none"/>
        </w:tabs>
        <w:spacing w:line="273" w:lineRule="auto" w:before="0" w:after="0"/>
        <w:ind w:left="607" w:right="164" w:hanging="427"/>
        <w:jc w:val="both"/>
        <w:rPr>
          <w:sz w:val="24"/>
        </w:rPr>
      </w:pPr>
      <w:r>
        <w:rPr>
          <w:sz w:val="24"/>
        </w:rPr>
        <w:t>El estudiante reprueba un área por inasistencia injustificada acumulada equivalente al 20% de la intensidad horaria de la respectiva área durante el año escolar.</w:t>
      </w:r>
    </w:p>
    <w:p>
      <w:pPr>
        <w:pStyle w:val="BodyText"/>
        <w:spacing w:before="3"/>
        <w:rPr>
          <w:sz w:val="21"/>
        </w:rPr>
      </w:pPr>
    </w:p>
    <w:p>
      <w:pPr>
        <w:pStyle w:val="ListParagraph"/>
        <w:numPr>
          <w:ilvl w:val="0"/>
          <w:numId w:val="144"/>
        </w:numPr>
        <w:tabs>
          <w:tab w:pos="608" w:val="left" w:leader="none"/>
        </w:tabs>
        <w:spacing w:line="276" w:lineRule="auto" w:before="1" w:after="0"/>
        <w:ind w:left="607" w:right="160" w:hanging="427"/>
        <w:jc w:val="both"/>
        <w:rPr>
          <w:sz w:val="24"/>
        </w:rPr>
      </w:pPr>
      <w:r>
        <w:rPr>
          <w:sz w:val="24"/>
        </w:rPr>
        <w:t>En</w:t>
      </w:r>
      <w:r>
        <w:rPr>
          <w:spacing w:val="-6"/>
          <w:sz w:val="24"/>
        </w:rPr>
        <w:t> </w:t>
      </w:r>
      <w:r>
        <w:rPr>
          <w:sz w:val="24"/>
        </w:rPr>
        <w:t>el</w:t>
      </w:r>
      <w:r>
        <w:rPr>
          <w:spacing w:val="-6"/>
          <w:sz w:val="24"/>
        </w:rPr>
        <w:t> </w:t>
      </w:r>
      <w:r>
        <w:rPr>
          <w:sz w:val="24"/>
        </w:rPr>
        <w:t>grado</w:t>
      </w:r>
      <w:r>
        <w:rPr>
          <w:spacing w:val="-8"/>
          <w:sz w:val="24"/>
        </w:rPr>
        <w:t> </w:t>
      </w:r>
      <w:r>
        <w:rPr>
          <w:sz w:val="24"/>
        </w:rPr>
        <w:t>Primero</w:t>
      </w:r>
      <w:r>
        <w:rPr>
          <w:spacing w:val="-6"/>
          <w:sz w:val="24"/>
        </w:rPr>
        <w:t> </w:t>
      </w:r>
      <w:r>
        <w:rPr>
          <w:sz w:val="24"/>
        </w:rPr>
        <w:t>(1º</w:t>
      </w:r>
      <w:r>
        <w:rPr>
          <w:spacing w:val="-6"/>
          <w:sz w:val="24"/>
        </w:rPr>
        <w:t> </w:t>
      </w:r>
      <w:r>
        <w:rPr>
          <w:sz w:val="24"/>
        </w:rPr>
        <w:t>)</w:t>
      </w:r>
      <w:r>
        <w:rPr>
          <w:spacing w:val="-6"/>
          <w:sz w:val="24"/>
        </w:rPr>
        <w:t> </w:t>
      </w:r>
      <w:r>
        <w:rPr>
          <w:sz w:val="24"/>
        </w:rPr>
        <w:t>de</w:t>
      </w:r>
      <w:r>
        <w:rPr>
          <w:spacing w:val="-8"/>
          <w:sz w:val="24"/>
        </w:rPr>
        <w:t> </w:t>
      </w:r>
      <w:r>
        <w:rPr>
          <w:sz w:val="24"/>
        </w:rPr>
        <w:t>Educación</w:t>
      </w:r>
      <w:r>
        <w:rPr>
          <w:spacing w:val="-7"/>
          <w:sz w:val="24"/>
        </w:rPr>
        <w:t> </w:t>
      </w:r>
      <w:r>
        <w:rPr>
          <w:sz w:val="24"/>
        </w:rPr>
        <w:t>Básica</w:t>
      </w:r>
      <w:r>
        <w:rPr>
          <w:spacing w:val="-6"/>
          <w:sz w:val="24"/>
        </w:rPr>
        <w:t> </w:t>
      </w:r>
      <w:r>
        <w:rPr>
          <w:sz w:val="24"/>
        </w:rPr>
        <w:t>(Primaria),</w:t>
      </w:r>
      <w:r>
        <w:rPr>
          <w:spacing w:val="-6"/>
          <w:sz w:val="24"/>
        </w:rPr>
        <w:t> </w:t>
      </w:r>
      <w:r>
        <w:rPr>
          <w:sz w:val="24"/>
        </w:rPr>
        <w:t>los</w:t>
      </w:r>
      <w:r>
        <w:rPr>
          <w:spacing w:val="-8"/>
          <w:sz w:val="24"/>
        </w:rPr>
        <w:t> </w:t>
      </w:r>
      <w:r>
        <w:rPr>
          <w:sz w:val="24"/>
        </w:rPr>
        <w:t>estudiantes</w:t>
      </w:r>
      <w:r>
        <w:rPr>
          <w:spacing w:val="-7"/>
          <w:sz w:val="24"/>
        </w:rPr>
        <w:t> </w:t>
      </w:r>
      <w:r>
        <w:rPr>
          <w:sz w:val="24"/>
        </w:rPr>
        <w:t>que</w:t>
      </w:r>
      <w:r>
        <w:rPr>
          <w:spacing w:val="-7"/>
          <w:sz w:val="24"/>
        </w:rPr>
        <w:t> </w:t>
      </w:r>
      <w:r>
        <w:rPr>
          <w:sz w:val="24"/>
        </w:rPr>
        <w:t>no alcancen las competencias y desempeños mínimos en las áreas de Español (Lectoescritura y comprensión de textos sencillos) y Matemáticas, no serán promovidos y deben continuar en el mismo grado en siguiente año lectivo, pero su promoción se considerará por la Comisión de Evaluación y Promoción en el momento</w:t>
      </w:r>
      <w:r>
        <w:rPr>
          <w:spacing w:val="-11"/>
          <w:sz w:val="24"/>
        </w:rPr>
        <w:t> </w:t>
      </w:r>
      <w:r>
        <w:rPr>
          <w:sz w:val="24"/>
        </w:rPr>
        <w:t>que</w:t>
      </w:r>
      <w:r>
        <w:rPr>
          <w:spacing w:val="-11"/>
          <w:sz w:val="24"/>
        </w:rPr>
        <w:t> </w:t>
      </w:r>
      <w:r>
        <w:rPr>
          <w:sz w:val="24"/>
        </w:rPr>
        <w:t>supere</w:t>
      </w:r>
      <w:r>
        <w:rPr>
          <w:spacing w:val="-11"/>
          <w:sz w:val="24"/>
        </w:rPr>
        <w:t> </w:t>
      </w:r>
      <w:r>
        <w:rPr>
          <w:sz w:val="24"/>
        </w:rPr>
        <w:t>las</w:t>
      </w:r>
      <w:r>
        <w:rPr>
          <w:spacing w:val="-12"/>
          <w:sz w:val="24"/>
        </w:rPr>
        <w:t> </w:t>
      </w:r>
      <w:r>
        <w:rPr>
          <w:sz w:val="24"/>
        </w:rPr>
        <w:t>dificultades</w:t>
      </w:r>
      <w:r>
        <w:rPr>
          <w:spacing w:val="-14"/>
          <w:sz w:val="24"/>
        </w:rPr>
        <w:t> </w:t>
      </w:r>
      <w:r>
        <w:rPr>
          <w:sz w:val="24"/>
        </w:rPr>
        <w:t>y</w:t>
      </w:r>
      <w:r>
        <w:rPr>
          <w:spacing w:val="-14"/>
          <w:sz w:val="24"/>
        </w:rPr>
        <w:t> </w:t>
      </w:r>
      <w:r>
        <w:rPr>
          <w:sz w:val="24"/>
        </w:rPr>
        <w:t>alcance</w:t>
      </w:r>
      <w:r>
        <w:rPr>
          <w:spacing w:val="-11"/>
          <w:sz w:val="24"/>
        </w:rPr>
        <w:t> </w:t>
      </w:r>
      <w:r>
        <w:rPr>
          <w:sz w:val="24"/>
        </w:rPr>
        <w:t>los</w:t>
      </w:r>
      <w:r>
        <w:rPr>
          <w:spacing w:val="-11"/>
          <w:sz w:val="24"/>
        </w:rPr>
        <w:t> </w:t>
      </w:r>
      <w:r>
        <w:rPr>
          <w:sz w:val="24"/>
        </w:rPr>
        <w:t>logros</w:t>
      </w:r>
      <w:r>
        <w:rPr>
          <w:spacing w:val="-15"/>
          <w:sz w:val="24"/>
        </w:rPr>
        <w:t> </w:t>
      </w:r>
      <w:r>
        <w:rPr>
          <w:sz w:val="24"/>
        </w:rPr>
        <w:t>en</w:t>
      </w:r>
      <w:r>
        <w:rPr>
          <w:spacing w:val="-13"/>
          <w:sz w:val="24"/>
        </w:rPr>
        <w:t> </w:t>
      </w:r>
      <w:r>
        <w:rPr>
          <w:sz w:val="24"/>
        </w:rPr>
        <w:t>estas</w:t>
      </w:r>
      <w:r>
        <w:rPr>
          <w:spacing w:val="-14"/>
          <w:sz w:val="24"/>
        </w:rPr>
        <w:t> </w:t>
      </w:r>
      <w:r>
        <w:rPr>
          <w:sz w:val="24"/>
        </w:rPr>
        <w:t>áreas,</w:t>
      </w:r>
      <w:r>
        <w:rPr>
          <w:spacing w:val="-13"/>
          <w:sz w:val="24"/>
        </w:rPr>
        <w:t> </w:t>
      </w:r>
      <w:r>
        <w:rPr>
          <w:sz w:val="24"/>
        </w:rPr>
        <w:t>durante el primer periodo del siguiente</w:t>
      </w:r>
      <w:r>
        <w:rPr>
          <w:spacing w:val="-3"/>
          <w:sz w:val="24"/>
        </w:rPr>
        <w:t> </w:t>
      </w:r>
      <w:r>
        <w:rPr>
          <w:sz w:val="24"/>
        </w:rPr>
        <w:t>año.</w:t>
      </w:r>
    </w:p>
    <w:p>
      <w:pPr>
        <w:spacing w:after="0" w:line="276" w:lineRule="auto"/>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3824" coordorigin="479,479" coordsize="11287,14886">
            <v:shape style="position:absolute;left:478;top:478;width:11287;height:14886" type="#_x0000_t75" stroked="false">
              <v:imagedata r:id="rId5" o:title=""/>
            </v:shape>
            <v:shape style="position:absolute;left:3091;top:4238;width:7478;height:8580" type="#_x0000_t75" stroked="false">
              <v:imagedata r:id="rId27" o:title=""/>
            </v:shape>
            <v:shape style="position:absolute;left:1531;top:13058;width:9038;height:876" type="#_x0000_t75" stroked="false">
              <v:imagedata r:id="rId28"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BodyText"/>
        <w:spacing w:line="278" w:lineRule="auto" w:before="93"/>
        <w:ind w:left="1740" w:right="157" w:hanging="1560"/>
      </w:pPr>
      <w:r>
        <w:rPr>
          <w:b/>
        </w:rPr>
        <w:t>PARAGRAFO</w:t>
      </w:r>
      <w:r>
        <w:rPr>
          <w:b/>
          <w:spacing w:val="-12"/>
        </w:rPr>
        <w:t> </w:t>
      </w:r>
      <w:r>
        <w:rPr>
          <w:b/>
        </w:rPr>
        <w:t>1:</w:t>
      </w:r>
      <w:r>
        <w:rPr>
          <w:b/>
          <w:spacing w:val="-9"/>
        </w:rPr>
        <w:t> </w:t>
      </w:r>
      <w:r>
        <w:rPr/>
        <w:t>CRITERIOS</w:t>
      </w:r>
      <w:r>
        <w:rPr>
          <w:spacing w:val="-11"/>
        </w:rPr>
        <w:t> </w:t>
      </w:r>
      <w:r>
        <w:rPr/>
        <w:t>DE</w:t>
      </w:r>
      <w:r>
        <w:rPr>
          <w:spacing w:val="-13"/>
        </w:rPr>
        <w:t> </w:t>
      </w:r>
      <w:r>
        <w:rPr/>
        <w:t>PROMOCION</w:t>
      </w:r>
      <w:r>
        <w:rPr>
          <w:spacing w:val="-12"/>
        </w:rPr>
        <w:t> </w:t>
      </w:r>
      <w:r>
        <w:rPr/>
        <w:t>PARA</w:t>
      </w:r>
      <w:r>
        <w:rPr>
          <w:spacing w:val="-14"/>
        </w:rPr>
        <w:t> </w:t>
      </w:r>
      <w:r>
        <w:rPr/>
        <w:t>ESTUDIANTES</w:t>
      </w:r>
      <w:r>
        <w:rPr>
          <w:spacing w:val="-11"/>
        </w:rPr>
        <w:t> </w:t>
      </w:r>
      <w:r>
        <w:rPr/>
        <w:t>CON</w:t>
      </w:r>
      <w:r>
        <w:rPr>
          <w:spacing w:val="-12"/>
        </w:rPr>
        <w:t> </w:t>
      </w:r>
      <w:r>
        <w:rPr/>
        <w:t>UNA</w:t>
      </w:r>
      <w:r>
        <w:rPr>
          <w:spacing w:val="-11"/>
        </w:rPr>
        <w:t> </w:t>
      </w:r>
      <w:r>
        <w:rPr/>
        <w:t>O DOS AREAS CON DESEMPEÑO BAJO AL FINALIZAR EL</w:t>
      </w:r>
      <w:r>
        <w:rPr>
          <w:spacing w:val="38"/>
        </w:rPr>
        <w:t> </w:t>
      </w:r>
      <w:r>
        <w:rPr/>
        <w:t>AÑO</w:t>
      </w:r>
    </w:p>
    <w:p>
      <w:pPr>
        <w:pStyle w:val="BodyText"/>
        <w:spacing w:line="272" w:lineRule="exact"/>
        <w:ind w:left="1740"/>
      </w:pPr>
      <w:r>
        <w:rPr/>
        <w:drawing>
          <wp:anchor distT="0" distB="0" distL="0" distR="0" allowOverlap="1" layoutInCell="1" locked="0" behindDoc="1" simplePos="0" relativeHeight="268291607">
            <wp:simplePos x="0" y="0"/>
            <wp:positionH relativeFrom="page">
              <wp:posOffset>1097914</wp:posOffset>
            </wp:positionH>
            <wp:positionV relativeFrom="paragraph">
              <wp:posOffset>19971</wp:posOffset>
            </wp:positionV>
            <wp:extent cx="5488940" cy="6568440"/>
            <wp:effectExtent l="0" t="0" r="0" b="0"/>
            <wp:wrapNone/>
            <wp:docPr id="425" name="image2.png" descr=""/>
            <wp:cNvGraphicFramePr>
              <a:graphicFrameLocks noChangeAspect="1"/>
            </wp:cNvGraphicFramePr>
            <a:graphic>
              <a:graphicData uri="http://schemas.openxmlformats.org/drawingml/2006/picture">
                <pic:pic>
                  <pic:nvPicPr>
                    <pic:cNvPr id="426"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LECTIVO (Art. 17 Dec. 1290 del 17 de abril de 2009)</w:t>
      </w:r>
    </w:p>
    <w:p>
      <w:pPr>
        <w:pStyle w:val="BodyText"/>
        <w:spacing w:before="4"/>
      </w:pPr>
    </w:p>
    <w:p>
      <w:pPr>
        <w:pStyle w:val="BodyText"/>
        <w:spacing w:line="276" w:lineRule="auto"/>
        <w:ind w:left="1740" w:right="156"/>
        <w:jc w:val="both"/>
      </w:pPr>
      <w:r>
        <w:rPr/>
        <w:t>El estudiante que al finalizar el año escolar obtenga en una o dos áreas, una valoración en desempeño BAJO (Menor a 3.0), deberá superarlas</w:t>
      </w:r>
      <w:r>
        <w:rPr>
          <w:spacing w:val="-16"/>
        </w:rPr>
        <w:t> </w:t>
      </w:r>
      <w:r>
        <w:rPr/>
        <w:t>para</w:t>
      </w:r>
      <w:r>
        <w:rPr>
          <w:spacing w:val="-14"/>
        </w:rPr>
        <w:t> </w:t>
      </w:r>
      <w:r>
        <w:rPr/>
        <w:t>ser</w:t>
      </w:r>
      <w:r>
        <w:rPr>
          <w:spacing w:val="-16"/>
        </w:rPr>
        <w:t> </w:t>
      </w:r>
      <w:r>
        <w:rPr/>
        <w:t>promovido</w:t>
      </w:r>
      <w:r>
        <w:rPr>
          <w:spacing w:val="-13"/>
        </w:rPr>
        <w:t> </w:t>
      </w:r>
      <w:r>
        <w:rPr/>
        <w:t>y</w:t>
      </w:r>
      <w:r>
        <w:rPr>
          <w:spacing w:val="-15"/>
        </w:rPr>
        <w:t> </w:t>
      </w:r>
      <w:r>
        <w:rPr/>
        <w:t>poder</w:t>
      </w:r>
      <w:r>
        <w:rPr>
          <w:spacing w:val="-17"/>
        </w:rPr>
        <w:t> </w:t>
      </w:r>
      <w:r>
        <w:rPr/>
        <w:t>matricularse</w:t>
      </w:r>
      <w:r>
        <w:rPr>
          <w:spacing w:val="-13"/>
        </w:rPr>
        <w:t> </w:t>
      </w:r>
      <w:r>
        <w:rPr/>
        <w:t>al</w:t>
      </w:r>
      <w:r>
        <w:rPr>
          <w:spacing w:val="-13"/>
        </w:rPr>
        <w:t> </w:t>
      </w:r>
      <w:r>
        <w:rPr/>
        <w:t>grado</w:t>
      </w:r>
      <w:r>
        <w:rPr>
          <w:spacing w:val="-13"/>
        </w:rPr>
        <w:t> </w:t>
      </w:r>
      <w:r>
        <w:rPr/>
        <w:t>siguiente. En consideración a lo anterior el estudiante debe someterse al siguiente procedimiento:</w:t>
      </w:r>
    </w:p>
    <w:p>
      <w:pPr>
        <w:pStyle w:val="BodyText"/>
        <w:spacing w:before="10"/>
        <w:rPr>
          <w:sz w:val="12"/>
        </w:rPr>
      </w:pPr>
    </w:p>
    <w:p>
      <w:pPr>
        <w:pStyle w:val="ListParagraph"/>
        <w:numPr>
          <w:ilvl w:val="0"/>
          <w:numId w:val="145"/>
        </w:numPr>
        <w:tabs>
          <w:tab w:pos="2307" w:val="left" w:leader="none"/>
        </w:tabs>
        <w:spacing w:line="276" w:lineRule="auto" w:before="93" w:after="0"/>
        <w:ind w:left="2306" w:right="160" w:hanging="566"/>
        <w:jc w:val="both"/>
        <w:rPr>
          <w:sz w:val="24"/>
        </w:rPr>
      </w:pPr>
      <w:r>
        <w:rPr>
          <w:sz w:val="24"/>
        </w:rPr>
        <w:t>Todos los docentes deberán presentar al Coordinador (es) el respectivo</w:t>
      </w:r>
      <w:r>
        <w:rPr>
          <w:spacing w:val="-9"/>
          <w:sz w:val="24"/>
        </w:rPr>
        <w:t> </w:t>
      </w:r>
      <w:r>
        <w:rPr>
          <w:sz w:val="24"/>
        </w:rPr>
        <w:t>plan</w:t>
      </w:r>
      <w:r>
        <w:rPr>
          <w:spacing w:val="-9"/>
          <w:sz w:val="24"/>
        </w:rPr>
        <w:t> </w:t>
      </w:r>
      <w:r>
        <w:rPr>
          <w:sz w:val="24"/>
        </w:rPr>
        <w:t>de</w:t>
      </w:r>
      <w:r>
        <w:rPr>
          <w:spacing w:val="-9"/>
          <w:sz w:val="24"/>
        </w:rPr>
        <w:t> </w:t>
      </w:r>
      <w:r>
        <w:rPr>
          <w:sz w:val="24"/>
        </w:rPr>
        <w:t>trabajo</w:t>
      </w:r>
      <w:r>
        <w:rPr>
          <w:spacing w:val="-10"/>
          <w:sz w:val="24"/>
        </w:rPr>
        <w:t> </w:t>
      </w:r>
      <w:r>
        <w:rPr>
          <w:sz w:val="24"/>
        </w:rPr>
        <w:t>de</w:t>
      </w:r>
      <w:r>
        <w:rPr>
          <w:spacing w:val="-11"/>
          <w:sz w:val="24"/>
        </w:rPr>
        <w:t> </w:t>
      </w:r>
      <w:r>
        <w:rPr>
          <w:sz w:val="24"/>
        </w:rPr>
        <w:t>nivelación,</w:t>
      </w:r>
      <w:r>
        <w:rPr>
          <w:spacing w:val="-10"/>
          <w:sz w:val="24"/>
        </w:rPr>
        <w:t> </w:t>
      </w:r>
      <w:r>
        <w:rPr>
          <w:sz w:val="24"/>
        </w:rPr>
        <w:t>anexando</w:t>
      </w:r>
      <w:r>
        <w:rPr>
          <w:spacing w:val="-9"/>
          <w:sz w:val="24"/>
        </w:rPr>
        <w:t> </w:t>
      </w:r>
      <w:r>
        <w:rPr>
          <w:sz w:val="24"/>
        </w:rPr>
        <w:t>orientaciones y actividades especiales, para que los estudiantes las presenten antes de finalizar el cuarto periodo del año</w:t>
      </w:r>
      <w:r>
        <w:rPr>
          <w:spacing w:val="-17"/>
          <w:sz w:val="24"/>
        </w:rPr>
        <w:t> </w:t>
      </w:r>
      <w:r>
        <w:rPr>
          <w:sz w:val="24"/>
        </w:rPr>
        <w:t>lectivo.</w:t>
      </w:r>
    </w:p>
    <w:p>
      <w:pPr>
        <w:pStyle w:val="BodyText"/>
        <w:rPr>
          <w:sz w:val="20"/>
        </w:rPr>
      </w:pPr>
    </w:p>
    <w:p>
      <w:pPr>
        <w:pStyle w:val="BodyText"/>
        <w:rPr>
          <w:sz w:val="20"/>
        </w:rPr>
      </w:pPr>
    </w:p>
    <w:p>
      <w:pPr>
        <w:pStyle w:val="BodyText"/>
        <w:spacing w:before="5"/>
        <w:rPr>
          <w:sz w:val="21"/>
        </w:rPr>
      </w:pPr>
    </w:p>
    <w:p>
      <w:pPr>
        <w:pStyle w:val="ListParagraph"/>
        <w:numPr>
          <w:ilvl w:val="0"/>
          <w:numId w:val="145"/>
        </w:numPr>
        <w:tabs>
          <w:tab w:pos="2307" w:val="left" w:leader="none"/>
        </w:tabs>
        <w:spacing w:line="276" w:lineRule="auto" w:before="92" w:after="0"/>
        <w:ind w:left="2306" w:right="157" w:hanging="566"/>
        <w:jc w:val="both"/>
        <w:rPr>
          <w:sz w:val="24"/>
        </w:rPr>
      </w:pPr>
      <w:r>
        <w:rPr>
          <w:sz w:val="24"/>
        </w:rPr>
        <w:t>En caso de continuar con la insuficiencia al finalizar el año, y siempre y cuando solo haya reprobado hasta dos (2) áreas de conocimiento, la Comisión de Evaluación y Promoción, lo promoverá al siguiente grado, previa solicitud escrita del Coordinador Académico, con el compromiso de desarrollar en el primer periodo del siguiente año, un programa especial de nivelación con la supervisión de la Comisión de Evaluación y Promoción. El docente asignado a dicha nivelación dejará evidencia de</w:t>
      </w:r>
      <w:r>
        <w:rPr>
          <w:spacing w:val="-3"/>
          <w:sz w:val="24"/>
        </w:rPr>
        <w:t> </w:t>
      </w:r>
      <w:r>
        <w:rPr>
          <w:sz w:val="24"/>
        </w:rPr>
        <w:t>ello.</w:t>
      </w:r>
    </w:p>
    <w:p>
      <w:pPr>
        <w:pStyle w:val="BodyText"/>
        <w:spacing w:before="10"/>
        <w:rPr>
          <w:sz w:val="12"/>
        </w:rPr>
      </w:pPr>
    </w:p>
    <w:p>
      <w:pPr>
        <w:pStyle w:val="ListParagraph"/>
        <w:numPr>
          <w:ilvl w:val="0"/>
          <w:numId w:val="145"/>
        </w:numPr>
        <w:tabs>
          <w:tab w:pos="2307" w:val="left" w:leader="none"/>
        </w:tabs>
        <w:spacing w:line="276" w:lineRule="auto" w:before="93" w:after="0"/>
        <w:ind w:left="2306" w:right="158" w:hanging="566"/>
        <w:jc w:val="both"/>
        <w:rPr>
          <w:sz w:val="24"/>
        </w:rPr>
      </w:pPr>
      <w:r>
        <w:rPr>
          <w:sz w:val="24"/>
        </w:rPr>
        <w:t>SI al finalizar el primer periodo del siguiente año lectivo, el estudiante no ha logrado superar las deficiencias en alguna de las áreas reprobadas, la comisión de evaluación y promoción tomara la determinación de declararlo no promovido y será devuelto al grado anterior</w:t>
      </w:r>
      <w:r>
        <w:rPr>
          <w:b/>
          <w:sz w:val="24"/>
        </w:rPr>
        <w:t>. En este último caso, el estudiante deberá matricularse en el grado al que fue</w:t>
      </w:r>
      <w:r>
        <w:rPr>
          <w:b/>
          <w:spacing w:val="-9"/>
          <w:sz w:val="24"/>
        </w:rPr>
        <w:t> </w:t>
      </w:r>
      <w:r>
        <w:rPr>
          <w:b/>
          <w:sz w:val="24"/>
        </w:rPr>
        <w:t>devuelto</w:t>
      </w:r>
      <w:r>
        <w:rPr>
          <w:sz w:val="24"/>
        </w:rPr>
        <w:t>.</w:t>
      </w:r>
    </w:p>
    <w:p>
      <w:pPr>
        <w:pStyle w:val="BodyText"/>
        <w:rPr>
          <w:sz w:val="20"/>
        </w:rPr>
      </w:pPr>
    </w:p>
    <w:p>
      <w:pPr>
        <w:pStyle w:val="BodyText"/>
        <w:rPr>
          <w:sz w:val="20"/>
        </w:rPr>
      </w:pPr>
    </w:p>
    <w:p>
      <w:pPr>
        <w:pStyle w:val="BodyText"/>
        <w:spacing w:before="2"/>
        <w:rPr>
          <w:sz w:val="21"/>
        </w:rPr>
      </w:pPr>
    </w:p>
    <w:p>
      <w:pPr>
        <w:pStyle w:val="BodyText"/>
        <w:spacing w:line="278" w:lineRule="auto" w:before="92"/>
        <w:ind w:left="1740" w:right="65" w:hanging="1560"/>
      </w:pPr>
      <w:r>
        <w:rPr>
          <w:b/>
        </w:rPr>
        <w:t>PARAGRAFO 2: </w:t>
      </w:r>
      <w:r>
        <w:rPr/>
        <w:t>CRITERIOS PARA ESTUDIANTES CON TRES (3) O MAS AREAS CON DESEMPEÑO BAJO AL FINALIZAR EL AÑO LECTIVO.</w:t>
      </w:r>
    </w:p>
    <w:p>
      <w:pPr>
        <w:spacing w:after="0" w:line="278" w:lineRule="auto"/>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3776" coordorigin="479,479" coordsize="11287,14886">
            <v:shape style="position:absolute;left:478;top:478;width:11287;height:14886" type="#_x0000_t75" stroked="false">
              <v:imagedata r:id="rId5" o:title=""/>
            </v:shape>
            <v:shape style="position:absolute;left:1531;top:3698;width:9038;height:317" type="#_x0000_t75" stroked="false">
              <v:imagedata r:id="rId16" o:title=""/>
            </v:shape>
            <v:shape style="position:absolute;left:3658;top:4255;width:6911;height:317" type="#_x0000_t75" stroked="false">
              <v:imagedata r:id="rId29" o:title=""/>
            </v:shape>
            <v:shape style="position:absolute;left:1997;top:4812;width:8572;height:320" type="#_x0000_t75" stroked="false">
              <v:imagedata r:id="rId30" o:title=""/>
            </v:shape>
            <v:shape style="position:absolute;left:1531;top:5372;width:9038;height:8260" type="#_x0000_t75" stroked="false">
              <v:imagedata r:id="rId31"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2201" w:right="0" w:firstLine="0"/>
        <w:jc w:val="left"/>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2847" w:right="0" w:firstLine="0"/>
        <w:jc w:val="left"/>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rPr>
      </w:pPr>
    </w:p>
    <w:p>
      <w:pPr>
        <w:pStyle w:val="ListParagraph"/>
        <w:numPr>
          <w:ilvl w:val="0"/>
          <w:numId w:val="144"/>
        </w:numPr>
        <w:tabs>
          <w:tab w:pos="608" w:val="left" w:leader="none"/>
        </w:tabs>
        <w:spacing w:line="276" w:lineRule="auto" w:before="0" w:after="0"/>
        <w:ind w:left="607" w:right="158" w:hanging="427"/>
        <w:jc w:val="both"/>
        <w:rPr>
          <w:sz w:val="24"/>
        </w:rPr>
      </w:pPr>
      <w:r>
        <w:rPr/>
        <w:drawing>
          <wp:anchor distT="0" distB="0" distL="0" distR="0" allowOverlap="1" layoutInCell="1" locked="0" behindDoc="1" simplePos="0" relativeHeight="268291655">
            <wp:simplePos x="0" y="0"/>
            <wp:positionH relativeFrom="page">
              <wp:posOffset>1097914</wp:posOffset>
            </wp:positionH>
            <wp:positionV relativeFrom="paragraph">
              <wp:posOffset>427665</wp:posOffset>
            </wp:positionV>
            <wp:extent cx="5488940" cy="6568440"/>
            <wp:effectExtent l="0" t="0" r="0" b="0"/>
            <wp:wrapNone/>
            <wp:docPr id="427" name="image2.png" descr=""/>
            <wp:cNvGraphicFramePr>
              <a:graphicFrameLocks noChangeAspect="1"/>
            </wp:cNvGraphicFramePr>
            <a:graphic>
              <a:graphicData uri="http://schemas.openxmlformats.org/drawingml/2006/picture">
                <pic:pic>
                  <pic:nvPicPr>
                    <pic:cNvPr id="428"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El</w:t>
      </w:r>
      <w:r>
        <w:rPr>
          <w:spacing w:val="-8"/>
          <w:sz w:val="24"/>
        </w:rPr>
        <w:t> </w:t>
      </w:r>
      <w:r>
        <w:rPr>
          <w:sz w:val="24"/>
        </w:rPr>
        <w:t>estudiante</w:t>
      </w:r>
      <w:r>
        <w:rPr>
          <w:spacing w:val="-9"/>
          <w:sz w:val="24"/>
        </w:rPr>
        <w:t> </w:t>
      </w:r>
      <w:r>
        <w:rPr>
          <w:sz w:val="24"/>
        </w:rPr>
        <w:t>reprueba</w:t>
      </w:r>
      <w:r>
        <w:rPr>
          <w:spacing w:val="-8"/>
          <w:sz w:val="24"/>
        </w:rPr>
        <w:t> </w:t>
      </w:r>
      <w:r>
        <w:rPr>
          <w:sz w:val="24"/>
        </w:rPr>
        <w:t>el</w:t>
      </w:r>
      <w:r>
        <w:rPr>
          <w:spacing w:val="-11"/>
          <w:sz w:val="24"/>
        </w:rPr>
        <w:t> </w:t>
      </w:r>
      <w:r>
        <w:rPr>
          <w:sz w:val="24"/>
        </w:rPr>
        <w:t>grado</w:t>
      </w:r>
      <w:r>
        <w:rPr>
          <w:spacing w:val="-7"/>
          <w:sz w:val="24"/>
        </w:rPr>
        <w:t> </w:t>
      </w:r>
      <w:r>
        <w:rPr>
          <w:sz w:val="24"/>
        </w:rPr>
        <w:t>si</w:t>
      </w:r>
      <w:r>
        <w:rPr>
          <w:spacing w:val="-10"/>
          <w:sz w:val="24"/>
        </w:rPr>
        <w:t> </w:t>
      </w:r>
      <w:r>
        <w:rPr>
          <w:sz w:val="24"/>
        </w:rPr>
        <w:t>obtiene</w:t>
      </w:r>
      <w:r>
        <w:rPr>
          <w:spacing w:val="-9"/>
          <w:sz w:val="24"/>
        </w:rPr>
        <w:t> </w:t>
      </w:r>
      <w:r>
        <w:rPr>
          <w:sz w:val="24"/>
        </w:rPr>
        <w:t>un</w:t>
      </w:r>
      <w:r>
        <w:rPr>
          <w:spacing w:val="-11"/>
          <w:sz w:val="24"/>
        </w:rPr>
        <w:t> </w:t>
      </w:r>
      <w:r>
        <w:rPr>
          <w:sz w:val="24"/>
        </w:rPr>
        <w:t>desempeño</w:t>
      </w:r>
      <w:r>
        <w:rPr>
          <w:spacing w:val="-9"/>
          <w:sz w:val="24"/>
        </w:rPr>
        <w:t> </w:t>
      </w:r>
      <w:r>
        <w:rPr>
          <w:sz w:val="24"/>
        </w:rPr>
        <w:t>BAJO</w:t>
      </w:r>
      <w:r>
        <w:rPr>
          <w:spacing w:val="-10"/>
          <w:sz w:val="24"/>
        </w:rPr>
        <w:t> </w:t>
      </w:r>
      <w:r>
        <w:rPr>
          <w:sz w:val="24"/>
        </w:rPr>
        <w:t>(Una</w:t>
      </w:r>
      <w:r>
        <w:rPr>
          <w:spacing w:val="-6"/>
          <w:sz w:val="24"/>
        </w:rPr>
        <w:t> </w:t>
      </w:r>
      <w:r>
        <w:rPr>
          <w:sz w:val="24"/>
        </w:rPr>
        <w:t>calificación inferior a 3.0) en tres (3) o más áreas establecidas en el plan de estudios de la institución. El estudiante reprobado a partir de tres áreas, debe matricularse en el mismo</w:t>
      </w:r>
      <w:r>
        <w:rPr>
          <w:spacing w:val="-1"/>
          <w:sz w:val="24"/>
        </w:rPr>
        <w:t> </w:t>
      </w:r>
      <w:r>
        <w:rPr>
          <w:sz w:val="24"/>
        </w:rPr>
        <w:t>grado.</w:t>
      </w:r>
    </w:p>
    <w:p>
      <w:pPr>
        <w:pStyle w:val="BodyText"/>
        <w:rPr>
          <w:sz w:val="20"/>
        </w:rPr>
      </w:pPr>
    </w:p>
    <w:p>
      <w:pPr>
        <w:pStyle w:val="BodyText"/>
        <w:rPr>
          <w:sz w:val="20"/>
        </w:rPr>
      </w:pPr>
    </w:p>
    <w:p>
      <w:pPr>
        <w:pStyle w:val="BodyText"/>
        <w:spacing w:before="1"/>
        <w:rPr>
          <w:sz w:val="21"/>
        </w:rPr>
      </w:pPr>
    </w:p>
    <w:p>
      <w:pPr>
        <w:tabs>
          <w:tab w:pos="1701" w:val="left" w:leader="none"/>
        </w:tabs>
        <w:spacing w:before="92"/>
        <w:ind w:left="646" w:right="0" w:firstLine="0"/>
        <w:jc w:val="left"/>
        <w:rPr>
          <w:b/>
          <w:sz w:val="24"/>
        </w:rPr>
      </w:pPr>
      <w:r>
        <w:rPr>
          <w:sz w:val="24"/>
        </w:rPr>
        <w:t>3.11. </w:t>
      </w:r>
      <w:r>
        <w:rPr>
          <w:spacing w:val="51"/>
          <w:sz w:val="24"/>
        </w:rPr>
        <w:t> </w:t>
      </w:r>
      <w:r>
        <w:rPr>
          <w:sz w:val="24"/>
        </w:rPr>
        <w:t>1</w:t>
        <w:tab/>
      </w:r>
      <w:hyperlink r:id="rId32">
        <w:r>
          <w:rPr>
            <w:b/>
            <w:sz w:val="24"/>
          </w:rPr>
          <w:t>LA PROMOCION</w:t>
        </w:r>
        <w:r>
          <w:rPr>
            <w:b/>
            <w:spacing w:val="-6"/>
            <w:sz w:val="24"/>
          </w:rPr>
          <w:t> </w:t>
        </w:r>
        <w:r>
          <w:rPr>
            <w:b/>
            <w:sz w:val="24"/>
          </w:rPr>
          <w:t>ANTICIPADA</w:t>
        </w:r>
      </w:hyperlink>
      <w:r>
        <w:rPr>
          <w:b/>
          <w:sz w:val="24"/>
        </w:rPr>
        <w:t>.</w:t>
      </w:r>
    </w:p>
    <w:p>
      <w:pPr>
        <w:pStyle w:val="BodyText"/>
        <w:spacing w:before="8"/>
        <w:rPr>
          <w:b/>
          <w:sz w:val="16"/>
        </w:rPr>
      </w:pPr>
    </w:p>
    <w:p>
      <w:pPr>
        <w:pStyle w:val="BodyText"/>
        <w:spacing w:line="276" w:lineRule="auto" w:before="92"/>
        <w:ind w:left="180" w:right="162"/>
        <w:jc w:val="both"/>
      </w:pPr>
      <w:r>
        <w:rPr/>
        <w:t>La promoción anticipada a un grado superior se hace al finalizar el primer período académico</w:t>
      </w:r>
      <w:r>
        <w:rPr>
          <w:spacing w:val="-6"/>
        </w:rPr>
        <w:t> </w:t>
      </w:r>
      <w:r>
        <w:rPr/>
        <w:t>cumpliéndo</w:t>
      </w:r>
      <w:r>
        <w:rPr>
          <w:spacing w:val="-6"/>
        </w:rPr>
        <w:t> </w:t>
      </w:r>
      <w:r>
        <w:rPr/>
        <w:t>con</w:t>
      </w:r>
      <w:r>
        <w:rPr>
          <w:spacing w:val="-6"/>
        </w:rPr>
        <w:t> </w:t>
      </w:r>
      <w:r>
        <w:rPr/>
        <w:t>el</w:t>
      </w:r>
      <w:r>
        <w:rPr>
          <w:spacing w:val="-7"/>
        </w:rPr>
        <w:t> </w:t>
      </w:r>
      <w:r>
        <w:rPr/>
        <w:t>criterio</w:t>
      </w:r>
      <w:r>
        <w:rPr>
          <w:spacing w:val="-4"/>
        </w:rPr>
        <w:t> </w:t>
      </w:r>
      <w:r>
        <w:rPr/>
        <w:t>y</w:t>
      </w:r>
      <w:r>
        <w:rPr>
          <w:spacing w:val="-7"/>
        </w:rPr>
        <w:t> </w:t>
      </w:r>
      <w:r>
        <w:rPr/>
        <w:t>procedimiento</w:t>
      </w:r>
      <w:r>
        <w:rPr>
          <w:spacing w:val="-5"/>
        </w:rPr>
        <w:t> </w:t>
      </w:r>
      <w:r>
        <w:rPr/>
        <w:t>establecido</w:t>
      </w:r>
      <w:r>
        <w:rPr>
          <w:spacing w:val="-6"/>
        </w:rPr>
        <w:t> </w:t>
      </w:r>
      <w:r>
        <w:rPr/>
        <w:t>en</w:t>
      </w:r>
      <w:r>
        <w:rPr>
          <w:spacing w:val="-4"/>
        </w:rPr>
        <w:t> </w:t>
      </w:r>
      <w:r>
        <w:rPr/>
        <w:t>el</w:t>
      </w:r>
      <w:r>
        <w:rPr>
          <w:spacing w:val="-7"/>
        </w:rPr>
        <w:t> </w:t>
      </w:r>
      <w:r>
        <w:rPr/>
        <w:t>artículo</w:t>
      </w:r>
      <w:r>
        <w:rPr>
          <w:spacing w:val="-6"/>
        </w:rPr>
        <w:t> </w:t>
      </w:r>
      <w:r>
        <w:rPr/>
        <w:t>7</w:t>
      </w:r>
      <w:r>
        <w:rPr>
          <w:spacing w:val="-6"/>
        </w:rPr>
        <w:t> </w:t>
      </w:r>
      <w:r>
        <w:rPr/>
        <w:t>del Decreto 1290 de</w:t>
      </w:r>
      <w:r>
        <w:rPr>
          <w:spacing w:val="-1"/>
        </w:rPr>
        <w:t> </w:t>
      </w:r>
      <w:r>
        <w:rPr/>
        <w:t>2009.</w:t>
      </w:r>
    </w:p>
    <w:p>
      <w:pPr>
        <w:pStyle w:val="BodyText"/>
        <w:spacing w:before="8"/>
        <w:rPr>
          <w:sz w:val="12"/>
        </w:rPr>
      </w:pPr>
    </w:p>
    <w:p>
      <w:pPr>
        <w:pStyle w:val="BodyText"/>
        <w:spacing w:line="276" w:lineRule="auto" w:before="92"/>
        <w:ind w:left="180" w:right="163" w:firstLine="67"/>
        <w:jc w:val="both"/>
      </w:pPr>
      <w:r>
        <w:rPr/>
        <w:t>Durante el primer período del año escolar , la Comisión de Evaluación y</w:t>
      </w:r>
      <w:r>
        <w:rPr>
          <w:spacing w:val="-42"/>
        </w:rPr>
        <w:t> </w:t>
      </w:r>
      <w:r>
        <w:rPr/>
        <w:t>Promoción, previo consentimiento de los padres de familia, recomendará ante el Consejo Académico la promoción anticipada al grado siguiente del estudiante que</w:t>
      </w:r>
      <w:r>
        <w:rPr>
          <w:spacing w:val="-30"/>
        </w:rPr>
        <w:t> </w:t>
      </w:r>
      <w:r>
        <w:rPr/>
        <w:t>demuestre un rendimiento superior en el desarrollo cognitivo, personal y social, en el marco de las competencias básicas del grado que cursa. La decisión será consignada en el Acta del Consejo Académico y, si es positiva en el Registro Escolar de</w:t>
      </w:r>
      <w:r>
        <w:rPr>
          <w:spacing w:val="-23"/>
        </w:rPr>
        <w:t> </w:t>
      </w:r>
      <w:r>
        <w:rPr/>
        <w:t>Valoración.</w:t>
      </w:r>
    </w:p>
    <w:p>
      <w:pPr>
        <w:pStyle w:val="BodyText"/>
        <w:rPr>
          <w:sz w:val="13"/>
        </w:rPr>
      </w:pPr>
    </w:p>
    <w:p>
      <w:pPr>
        <w:pStyle w:val="BodyText"/>
        <w:spacing w:line="276" w:lineRule="auto" w:before="93"/>
        <w:ind w:left="180" w:right="155" w:firstLine="62"/>
        <w:jc w:val="both"/>
      </w:pPr>
      <w:r>
        <w:rPr/>
        <w:t>Para</w:t>
      </w:r>
      <w:r>
        <w:rPr>
          <w:spacing w:val="-9"/>
        </w:rPr>
        <w:t> </w:t>
      </w:r>
      <w:r>
        <w:rPr/>
        <w:t>el</w:t>
      </w:r>
      <w:r>
        <w:rPr>
          <w:spacing w:val="-10"/>
        </w:rPr>
        <w:t> </w:t>
      </w:r>
      <w:r>
        <w:rPr/>
        <w:t>desarrollo</w:t>
      </w:r>
      <w:r>
        <w:rPr>
          <w:spacing w:val="-8"/>
        </w:rPr>
        <w:t> </w:t>
      </w:r>
      <w:r>
        <w:rPr/>
        <w:t>de</w:t>
      </w:r>
      <w:r>
        <w:rPr>
          <w:spacing w:val="-8"/>
        </w:rPr>
        <w:t> </w:t>
      </w:r>
      <w:r>
        <w:rPr/>
        <w:t>este</w:t>
      </w:r>
      <w:r>
        <w:rPr>
          <w:spacing w:val="-8"/>
        </w:rPr>
        <w:t> </w:t>
      </w:r>
      <w:r>
        <w:rPr/>
        <w:t>Artículo,</w:t>
      </w:r>
      <w:r>
        <w:rPr>
          <w:spacing w:val="-5"/>
        </w:rPr>
        <w:t> </w:t>
      </w:r>
      <w:r>
        <w:rPr/>
        <w:t>los</w:t>
      </w:r>
      <w:r>
        <w:rPr>
          <w:spacing w:val="-9"/>
        </w:rPr>
        <w:t> </w:t>
      </w:r>
      <w:r>
        <w:rPr/>
        <w:t>docentes</w:t>
      </w:r>
      <w:r>
        <w:rPr>
          <w:spacing w:val="-7"/>
        </w:rPr>
        <w:t> </w:t>
      </w:r>
      <w:r>
        <w:rPr/>
        <w:t>titulares</w:t>
      </w:r>
      <w:r>
        <w:rPr>
          <w:spacing w:val="-9"/>
        </w:rPr>
        <w:t> </w:t>
      </w:r>
      <w:r>
        <w:rPr/>
        <w:t>de</w:t>
      </w:r>
      <w:r>
        <w:rPr>
          <w:spacing w:val="-8"/>
        </w:rPr>
        <w:t> </w:t>
      </w:r>
      <w:r>
        <w:rPr/>
        <w:t>los</w:t>
      </w:r>
      <w:r>
        <w:rPr>
          <w:spacing w:val="-8"/>
        </w:rPr>
        <w:t> </w:t>
      </w:r>
      <w:r>
        <w:rPr/>
        <w:t>grados</w:t>
      </w:r>
      <w:r>
        <w:rPr>
          <w:spacing w:val="-7"/>
        </w:rPr>
        <w:t> </w:t>
      </w:r>
      <w:r>
        <w:rPr/>
        <w:t>en</w:t>
      </w:r>
      <w:r>
        <w:rPr>
          <w:spacing w:val="-8"/>
        </w:rPr>
        <w:t> </w:t>
      </w:r>
      <w:r>
        <w:rPr/>
        <w:t>el</w:t>
      </w:r>
      <w:r>
        <w:rPr>
          <w:spacing w:val="-7"/>
        </w:rPr>
        <w:t> </w:t>
      </w:r>
      <w:r>
        <w:rPr/>
        <w:t>caso</w:t>
      </w:r>
      <w:r>
        <w:rPr>
          <w:spacing w:val="-8"/>
        </w:rPr>
        <w:t> </w:t>
      </w:r>
      <w:r>
        <w:rPr/>
        <w:t>de la Básica Primaria, y los de las respectivas áreas en la Básica Secundaria y Media, (excepto el grado 11º que se debe cursar completo), ENTREGARAN INFORME ESCRITO a la Comisión de Evaluación y Promoción RECOMENDANDO la promoción de grado de manera anticipada, de aquellos estudiantes </w:t>
      </w:r>
      <w:r>
        <w:rPr>
          <w:spacing w:val="3"/>
        </w:rPr>
        <w:t>con </w:t>
      </w:r>
      <w:r>
        <w:rPr/>
        <w:t>las características descritas</w:t>
      </w:r>
      <w:r>
        <w:rPr>
          <w:spacing w:val="-1"/>
        </w:rPr>
        <w:t> </w:t>
      </w:r>
      <w:r>
        <w:rPr/>
        <w:t>anteriormente.</w:t>
      </w:r>
    </w:p>
    <w:p>
      <w:pPr>
        <w:pStyle w:val="BodyText"/>
        <w:spacing w:before="8"/>
        <w:rPr>
          <w:sz w:val="12"/>
        </w:rPr>
      </w:pPr>
    </w:p>
    <w:p>
      <w:pPr>
        <w:pStyle w:val="BodyText"/>
        <w:spacing w:line="276" w:lineRule="auto" w:before="93"/>
        <w:ind w:left="180" w:right="158" w:firstLine="60"/>
        <w:jc w:val="both"/>
      </w:pPr>
      <w:r>
        <w:rPr/>
        <w:t>Si</w:t>
      </w:r>
      <w:r>
        <w:rPr>
          <w:spacing w:val="-10"/>
        </w:rPr>
        <w:t> </w:t>
      </w:r>
      <w:r>
        <w:rPr/>
        <w:t>la</w:t>
      </w:r>
      <w:r>
        <w:rPr>
          <w:spacing w:val="-8"/>
        </w:rPr>
        <w:t> </w:t>
      </w:r>
      <w:r>
        <w:rPr/>
        <w:t>Comisión</w:t>
      </w:r>
      <w:r>
        <w:rPr>
          <w:spacing w:val="-7"/>
        </w:rPr>
        <w:t> </w:t>
      </w:r>
      <w:r>
        <w:rPr/>
        <w:t>de</w:t>
      </w:r>
      <w:r>
        <w:rPr>
          <w:spacing w:val="-8"/>
        </w:rPr>
        <w:t> </w:t>
      </w:r>
      <w:r>
        <w:rPr/>
        <w:t>Evaluación</w:t>
      </w:r>
      <w:r>
        <w:rPr>
          <w:spacing w:val="-7"/>
        </w:rPr>
        <w:t> </w:t>
      </w:r>
      <w:r>
        <w:rPr/>
        <w:t>y</w:t>
      </w:r>
      <w:r>
        <w:rPr>
          <w:spacing w:val="-11"/>
        </w:rPr>
        <w:t> </w:t>
      </w:r>
      <w:r>
        <w:rPr/>
        <w:t>Promoción</w:t>
      </w:r>
      <w:r>
        <w:rPr>
          <w:spacing w:val="-8"/>
        </w:rPr>
        <w:t> </w:t>
      </w:r>
      <w:r>
        <w:rPr/>
        <w:t>encuentra</w:t>
      </w:r>
      <w:r>
        <w:rPr>
          <w:spacing w:val="-10"/>
        </w:rPr>
        <w:t> </w:t>
      </w:r>
      <w:r>
        <w:rPr/>
        <w:t>mérito</w:t>
      </w:r>
      <w:r>
        <w:rPr>
          <w:spacing w:val="-7"/>
        </w:rPr>
        <w:t> </w:t>
      </w:r>
      <w:r>
        <w:rPr/>
        <w:t>para</w:t>
      </w:r>
      <w:r>
        <w:rPr>
          <w:spacing w:val="-9"/>
        </w:rPr>
        <w:t> </w:t>
      </w:r>
      <w:r>
        <w:rPr/>
        <w:t>atender</w:t>
      </w:r>
      <w:r>
        <w:rPr>
          <w:spacing w:val="-9"/>
        </w:rPr>
        <w:t> </w:t>
      </w:r>
      <w:r>
        <w:rPr/>
        <w:t>la</w:t>
      </w:r>
      <w:r>
        <w:rPr>
          <w:spacing w:val="-8"/>
        </w:rPr>
        <w:t> </w:t>
      </w:r>
      <w:r>
        <w:rPr/>
        <w:t>solicitud hecha por los docentes y/o el director de curso, elaborara un Acta para el Consejo Académico</w:t>
      </w:r>
      <w:r>
        <w:rPr>
          <w:spacing w:val="-6"/>
        </w:rPr>
        <w:t> </w:t>
      </w:r>
      <w:r>
        <w:rPr/>
        <w:t>debidamente</w:t>
      </w:r>
      <w:r>
        <w:rPr>
          <w:spacing w:val="-3"/>
        </w:rPr>
        <w:t> </w:t>
      </w:r>
      <w:r>
        <w:rPr/>
        <w:t>sustentada,</w:t>
      </w:r>
      <w:r>
        <w:rPr>
          <w:spacing w:val="-4"/>
        </w:rPr>
        <w:t> </w:t>
      </w:r>
      <w:r>
        <w:rPr/>
        <w:t>con</w:t>
      </w:r>
      <w:r>
        <w:rPr>
          <w:spacing w:val="-6"/>
        </w:rPr>
        <w:t> </w:t>
      </w:r>
      <w:r>
        <w:rPr/>
        <w:t>el</w:t>
      </w:r>
      <w:r>
        <w:rPr>
          <w:spacing w:val="-2"/>
        </w:rPr>
        <w:t> </w:t>
      </w:r>
      <w:r>
        <w:rPr/>
        <w:t>fin</w:t>
      </w:r>
      <w:r>
        <w:rPr>
          <w:spacing w:val="-3"/>
        </w:rPr>
        <w:t> </w:t>
      </w:r>
      <w:r>
        <w:rPr/>
        <w:t>de</w:t>
      </w:r>
      <w:r>
        <w:rPr>
          <w:spacing w:val="-4"/>
        </w:rPr>
        <w:t> </w:t>
      </w:r>
      <w:r>
        <w:rPr/>
        <w:t>que</w:t>
      </w:r>
      <w:r>
        <w:rPr>
          <w:spacing w:val="-6"/>
        </w:rPr>
        <w:t> </w:t>
      </w:r>
      <w:r>
        <w:rPr/>
        <w:t>éste</w:t>
      </w:r>
      <w:r>
        <w:rPr>
          <w:spacing w:val="-5"/>
        </w:rPr>
        <w:t> </w:t>
      </w:r>
      <w:r>
        <w:rPr/>
        <w:t>produzca</w:t>
      </w:r>
      <w:r>
        <w:rPr>
          <w:spacing w:val="-4"/>
        </w:rPr>
        <w:t> </w:t>
      </w:r>
      <w:r>
        <w:rPr/>
        <w:t>el</w:t>
      </w:r>
      <w:r>
        <w:rPr>
          <w:spacing w:val="-4"/>
        </w:rPr>
        <w:t> </w:t>
      </w:r>
      <w:r>
        <w:rPr/>
        <w:t>Acuerdo</w:t>
      </w:r>
      <w:r>
        <w:rPr>
          <w:spacing w:val="-3"/>
        </w:rPr>
        <w:t> </w:t>
      </w:r>
      <w:r>
        <w:rPr/>
        <w:t>y</w:t>
      </w:r>
      <w:r>
        <w:rPr>
          <w:spacing w:val="-7"/>
        </w:rPr>
        <w:t> </w:t>
      </w:r>
      <w:r>
        <w:rPr/>
        <w:t>la rectora a partir de ahí, elabore la Resolución respectiva que legalice dicha situación, previa consulta que hará la rectora con el acudiente y el estudiante que se promoverá en forma anticipada. Los resultados se consignarán en el Registro Escolar de</w:t>
      </w:r>
      <w:r>
        <w:rPr>
          <w:spacing w:val="-1"/>
        </w:rPr>
        <w:t> </w:t>
      </w:r>
      <w:r>
        <w:rPr/>
        <w:t>Valoración.</w:t>
      </w:r>
    </w:p>
    <w:p>
      <w:pPr>
        <w:spacing w:after="0" w:line="276" w:lineRule="auto"/>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pict>
          <v:group style="position:absolute;margin-left:23.93pt;margin-top:23.93pt;width:564.35pt;height:744.3pt;mso-position-horizontal-relative:page;mso-position-vertical-relative:page;z-index:-143728" coordorigin="479,479" coordsize="11287,14886">
            <v:shape style="position:absolute;left:478;top:478;width:11287;height:14886" type="#_x0000_t75" stroked="false">
              <v:imagedata r:id="rId5" o:title=""/>
            </v:shape>
            <v:shape style="position:absolute;left:1531;top:3365;width:9038;height:1750" type="#_x0000_t75" stroked="false">
              <v:imagedata r:id="rId33" o:title=""/>
            </v:shape>
            <w10:wrap type="none"/>
          </v:group>
        </w:pict>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6"/>
        <w:rPr>
          <w:rFonts w:ascii="Trebuchet MS"/>
          <w:sz w:val="16"/>
        </w:rPr>
      </w:pPr>
    </w:p>
    <w:p>
      <w:pPr>
        <w:pStyle w:val="Heading1"/>
        <w:tabs>
          <w:tab w:pos="761" w:val="left" w:leader="none"/>
          <w:tab w:pos="2010" w:val="left" w:leader="none"/>
          <w:tab w:pos="2610" w:val="left" w:leader="none"/>
          <w:tab w:pos="4483" w:val="left" w:leader="none"/>
          <w:tab w:pos="6601" w:val="left" w:leader="none"/>
          <w:tab w:pos="7023" w:val="left" w:leader="none"/>
          <w:tab w:pos="7623" w:val="left" w:leader="none"/>
        </w:tabs>
        <w:spacing w:line="278" w:lineRule="auto" w:before="93"/>
        <w:ind w:right="157"/>
        <w:jc w:val="left"/>
      </w:pPr>
      <w:r>
        <w:rPr/>
        <w:t>LA</w:t>
        <w:tab/>
      </w:r>
      <w:hyperlink r:id="rId34">
        <w:r>
          <w:rPr/>
          <w:t>ESCALA</w:t>
          <w:tab/>
          <w:t>DE</w:t>
          <w:tab/>
          <w:t>VALORACION</w:t>
          <w:tab/>
          <w:t>INSTITUCIONAL</w:t>
          <w:tab/>
          <w:t>Y</w:t>
          <w:tab/>
          <w:t>SU</w:t>
          <w:tab/>
          <w:t>RESPECTIVA</w:t>
        </w:r>
      </w:hyperlink>
      <w:r>
        <w:rPr/>
        <w:t> </w:t>
      </w:r>
      <w:hyperlink r:id="rId34">
        <w:r>
          <w:rPr/>
          <w:t>EQUIVALENCIA CON LA ESCALA</w:t>
        </w:r>
        <w:r>
          <w:rPr>
            <w:spacing w:val="-12"/>
          </w:rPr>
          <w:t> </w:t>
        </w:r>
        <w:r>
          <w:rPr/>
          <w:t>NACIONAL.</w:t>
        </w:r>
      </w:hyperlink>
    </w:p>
    <w:p>
      <w:pPr>
        <w:pStyle w:val="BodyText"/>
        <w:spacing w:before="5"/>
        <w:rPr>
          <w:b/>
          <w:sz w:val="12"/>
        </w:rPr>
      </w:pPr>
    </w:p>
    <w:p>
      <w:pPr>
        <w:pStyle w:val="BodyText"/>
        <w:spacing w:line="276" w:lineRule="auto" w:before="92"/>
        <w:ind w:left="180" w:right="165"/>
        <w:jc w:val="both"/>
      </w:pPr>
      <w:r>
        <w:rPr/>
        <w:drawing>
          <wp:anchor distT="0" distB="0" distL="0" distR="0" allowOverlap="1" layoutInCell="1" locked="0" behindDoc="1" simplePos="0" relativeHeight="268291703">
            <wp:simplePos x="0" y="0"/>
            <wp:positionH relativeFrom="page">
              <wp:posOffset>1097914</wp:posOffset>
            </wp:positionH>
            <wp:positionV relativeFrom="paragraph">
              <wp:posOffset>-71299</wp:posOffset>
            </wp:positionV>
            <wp:extent cx="5488940" cy="6568440"/>
            <wp:effectExtent l="0" t="0" r="0" b="0"/>
            <wp:wrapNone/>
            <wp:docPr id="429" name="image2.png" descr=""/>
            <wp:cNvGraphicFramePr>
              <a:graphicFrameLocks noChangeAspect="1"/>
            </wp:cNvGraphicFramePr>
            <a:graphic>
              <a:graphicData uri="http://schemas.openxmlformats.org/drawingml/2006/picture">
                <pic:pic>
                  <pic:nvPicPr>
                    <pic:cNvPr id="430" name="image2.png"/>
                    <pic:cNvPicPr/>
                  </pic:nvPicPr>
                  <pic:blipFill>
                    <a:blip r:embed="rId6" cstate="print"/>
                    <a:stretch>
                      <a:fillRect/>
                    </a:stretch>
                  </pic:blipFill>
                  <pic:spPr>
                    <a:xfrm>
                      <a:off x="0" y="0"/>
                      <a:ext cx="5488940" cy="6568440"/>
                    </a:xfrm>
                    <a:prstGeom prst="rect">
                      <a:avLst/>
                    </a:prstGeom>
                  </pic:spPr>
                </pic:pic>
              </a:graphicData>
            </a:graphic>
          </wp:anchor>
        </w:drawing>
      </w:r>
      <w:r>
        <w:rPr/>
        <w:t>Para efectos de la Valoración de los estudiantes en cada Área/Asignatura del Plan de Estudios, se establece la siguiente escala numérica, con su correspondiente equivalencia nacional</w:t>
      </w:r>
    </w:p>
    <w:p>
      <w:pPr>
        <w:pStyle w:val="BodyText"/>
        <w:rPr>
          <w:sz w:val="20"/>
        </w:rPr>
      </w:pPr>
    </w:p>
    <w:p>
      <w:pPr>
        <w:pStyle w:val="BodyText"/>
        <w:spacing w:before="8"/>
        <w:rPr>
          <w:sz w:val="28"/>
        </w:rPr>
      </w:pPr>
    </w:p>
    <w:tbl>
      <w:tblPr>
        <w:tblW w:w="0" w:type="auto"/>
        <w:jc w:val="left"/>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2"/>
        <w:gridCol w:w="1656"/>
        <w:gridCol w:w="3810"/>
      </w:tblGrid>
      <w:tr>
        <w:trPr>
          <w:trHeight w:val="952" w:hRule="atLeast"/>
        </w:trPr>
        <w:tc>
          <w:tcPr>
            <w:tcW w:w="2072" w:type="dxa"/>
          </w:tcPr>
          <w:p>
            <w:pPr>
              <w:pStyle w:val="TableParagraph"/>
              <w:spacing w:line="276" w:lineRule="auto"/>
              <w:ind w:left="107" w:right="641"/>
              <w:rPr>
                <w:b/>
                <w:sz w:val="24"/>
              </w:rPr>
            </w:pPr>
            <w:r>
              <w:rPr>
                <w:b/>
                <w:sz w:val="24"/>
              </w:rPr>
              <w:t>ESCALA NUMERICA</w:t>
            </w:r>
          </w:p>
          <w:p>
            <w:pPr>
              <w:pStyle w:val="TableParagraph"/>
              <w:ind w:left="107"/>
              <w:rPr>
                <w:b/>
                <w:sz w:val="24"/>
              </w:rPr>
            </w:pPr>
            <w:r>
              <w:rPr>
                <w:b/>
                <w:sz w:val="24"/>
              </w:rPr>
              <w:t>INSTITUCIONAL</w:t>
            </w:r>
          </w:p>
        </w:tc>
        <w:tc>
          <w:tcPr>
            <w:tcW w:w="1656" w:type="dxa"/>
          </w:tcPr>
          <w:p>
            <w:pPr>
              <w:pStyle w:val="TableParagraph"/>
              <w:spacing w:line="276" w:lineRule="auto"/>
              <w:ind w:left="107" w:right="224"/>
              <w:rPr>
                <w:b/>
                <w:sz w:val="24"/>
              </w:rPr>
            </w:pPr>
            <w:r>
              <w:rPr>
                <w:b/>
                <w:sz w:val="24"/>
              </w:rPr>
              <w:t>ESCALA NACIONAL</w:t>
            </w:r>
          </w:p>
        </w:tc>
        <w:tc>
          <w:tcPr>
            <w:tcW w:w="3810" w:type="dxa"/>
          </w:tcPr>
          <w:p>
            <w:pPr>
              <w:pStyle w:val="TableParagraph"/>
              <w:tabs>
                <w:tab w:pos="1643" w:val="left" w:leader="none"/>
                <w:tab w:pos="3360" w:val="left" w:leader="none"/>
              </w:tabs>
              <w:spacing w:line="276" w:lineRule="auto"/>
              <w:ind w:left="107" w:right="104"/>
              <w:rPr>
                <w:b/>
                <w:sz w:val="24"/>
              </w:rPr>
            </w:pPr>
            <w:r>
              <w:rPr>
                <w:b/>
                <w:sz w:val="24"/>
              </w:rPr>
              <w:t>CRITERIOS</w:t>
              <w:tab/>
              <w:t>GENERALES</w:t>
              <w:tab/>
              <w:t>DE EVALUACION</w:t>
            </w:r>
          </w:p>
        </w:tc>
      </w:tr>
      <w:tr>
        <w:trPr>
          <w:trHeight w:val="952" w:hRule="atLeast"/>
        </w:trPr>
        <w:tc>
          <w:tcPr>
            <w:tcW w:w="2072" w:type="dxa"/>
          </w:tcPr>
          <w:p>
            <w:pPr>
              <w:pStyle w:val="TableParagraph"/>
              <w:spacing w:line="274" w:lineRule="exact"/>
              <w:ind w:left="107"/>
              <w:rPr>
                <w:sz w:val="24"/>
              </w:rPr>
            </w:pPr>
            <w:r>
              <w:rPr>
                <w:sz w:val="24"/>
              </w:rPr>
              <w:t>De 1,0 a</w:t>
            </w:r>
            <w:r>
              <w:rPr>
                <w:spacing w:val="64"/>
                <w:sz w:val="24"/>
              </w:rPr>
              <w:t> </w:t>
            </w:r>
            <w:r>
              <w:rPr>
                <w:sz w:val="24"/>
              </w:rPr>
              <w:t>2,9</w:t>
            </w:r>
          </w:p>
        </w:tc>
        <w:tc>
          <w:tcPr>
            <w:tcW w:w="1656" w:type="dxa"/>
          </w:tcPr>
          <w:p>
            <w:pPr>
              <w:pStyle w:val="TableParagraph"/>
              <w:spacing w:line="276" w:lineRule="auto"/>
              <w:ind w:left="107" w:right="224"/>
              <w:rPr>
                <w:sz w:val="24"/>
              </w:rPr>
            </w:pPr>
            <w:r>
              <w:rPr>
                <w:sz w:val="24"/>
              </w:rPr>
              <w:t>Desempeño Bajo</w:t>
            </w:r>
          </w:p>
        </w:tc>
        <w:tc>
          <w:tcPr>
            <w:tcW w:w="3810" w:type="dxa"/>
          </w:tcPr>
          <w:p>
            <w:pPr>
              <w:pStyle w:val="TableParagraph"/>
              <w:spacing w:line="276" w:lineRule="auto"/>
              <w:ind w:left="107" w:right="3"/>
              <w:rPr>
                <w:sz w:val="24"/>
              </w:rPr>
            </w:pPr>
            <w:r>
              <w:rPr>
                <w:sz w:val="24"/>
              </w:rPr>
              <w:t>Cuando no ha superado los logros competencias ni conocimientos</w:t>
            </w:r>
          </w:p>
          <w:p>
            <w:pPr>
              <w:pStyle w:val="TableParagraph"/>
              <w:spacing w:line="275" w:lineRule="exact"/>
              <w:ind w:left="107"/>
              <w:rPr>
                <w:sz w:val="24"/>
              </w:rPr>
            </w:pPr>
            <w:r>
              <w:rPr>
                <w:sz w:val="24"/>
              </w:rPr>
              <w:t>previstos.</w:t>
            </w:r>
          </w:p>
        </w:tc>
      </w:tr>
      <w:tr>
        <w:trPr>
          <w:trHeight w:val="1269" w:hRule="atLeast"/>
        </w:trPr>
        <w:tc>
          <w:tcPr>
            <w:tcW w:w="2072" w:type="dxa"/>
          </w:tcPr>
          <w:p>
            <w:pPr>
              <w:pStyle w:val="TableParagraph"/>
              <w:spacing w:line="274" w:lineRule="exact"/>
              <w:ind w:left="107"/>
              <w:rPr>
                <w:sz w:val="24"/>
              </w:rPr>
            </w:pPr>
            <w:r>
              <w:rPr>
                <w:sz w:val="24"/>
              </w:rPr>
              <w:t>De 3,0 a</w:t>
            </w:r>
            <w:r>
              <w:rPr>
                <w:spacing w:val="64"/>
                <w:sz w:val="24"/>
              </w:rPr>
              <w:t> </w:t>
            </w:r>
            <w:r>
              <w:rPr>
                <w:sz w:val="24"/>
              </w:rPr>
              <w:t>3,9</w:t>
            </w:r>
          </w:p>
        </w:tc>
        <w:tc>
          <w:tcPr>
            <w:tcW w:w="1656" w:type="dxa"/>
          </w:tcPr>
          <w:p>
            <w:pPr>
              <w:pStyle w:val="TableParagraph"/>
              <w:spacing w:line="276" w:lineRule="auto"/>
              <w:ind w:left="107" w:right="224"/>
              <w:rPr>
                <w:sz w:val="24"/>
              </w:rPr>
            </w:pPr>
            <w:r>
              <w:rPr>
                <w:sz w:val="24"/>
              </w:rPr>
              <w:t>Desempeño Básico</w:t>
            </w:r>
          </w:p>
        </w:tc>
        <w:tc>
          <w:tcPr>
            <w:tcW w:w="3810" w:type="dxa"/>
          </w:tcPr>
          <w:p>
            <w:pPr>
              <w:pStyle w:val="TableParagraph"/>
              <w:spacing w:line="276" w:lineRule="auto"/>
              <w:ind w:left="107" w:right="97"/>
              <w:jc w:val="both"/>
              <w:rPr>
                <w:sz w:val="24"/>
              </w:rPr>
            </w:pPr>
            <w:r>
              <w:rPr>
                <w:sz w:val="24"/>
              </w:rPr>
              <w:t>Cuando alcanza los logros, competencias y conocimientos previstos con algunas dificultades</w:t>
            </w:r>
          </w:p>
          <w:p>
            <w:pPr>
              <w:pStyle w:val="TableParagraph"/>
              <w:ind w:left="107"/>
              <w:jc w:val="both"/>
              <w:rPr>
                <w:sz w:val="24"/>
              </w:rPr>
            </w:pPr>
            <w:r>
              <w:rPr>
                <w:sz w:val="24"/>
              </w:rPr>
              <w:t>en los requerimientos.</w:t>
            </w:r>
          </w:p>
        </w:tc>
      </w:tr>
      <w:tr>
        <w:trPr>
          <w:trHeight w:val="1269" w:hRule="atLeast"/>
        </w:trPr>
        <w:tc>
          <w:tcPr>
            <w:tcW w:w="2072" w:type="dxa"/>
          </w:tcPr>
          <w:p>
            <w:pPr>
              <w:pStyle w:val="TableParagraph"/>
              <w:spacing w:line="274" w:lineRule="exact"/>
              <w:ind w:left="107"/>
              <w:rPr>
                <w:sz w:val="24"/>
              </w:rPr>
            </w:pPr>
            <w:r>
              <w:rPr>
                <w:sz w:val="24"/>
              </w:rPr>
              <w:t>De 4,0 a</w:t>
            </w:r>
            <w:r>
              <w:rPr>
                <w:spacing w:val="64"/>
                <w:sz w:val="24"/>
              </w:rPr>
              <w:t> </w:t>
            </w:r>
            <w:r>
              <w:rPr>
                <w:sz w:val="24"/>
              </w:rPr>
              <w:t>4,5</w:t>
            </w:r>
          </w:p>
        </w:tc>
        <w:tc>
          <w:tcPr>
            <w:tcW w:w="1656" w:type="dxa"/>
          </w:tcPr>
          <w:p>
            <w:pPr>
              <w:pStyle w:val="TableParagraph"/>
              <w:spacing w:line="276" w:lineRule="auto"/>
              <w:ind w:left="107" w:right="224"/>
              <w:rPr>
                <w:sz w:val="24"/>
              </w:rPr>
            </w:pPr>
            <w:r>
              <w:rPr>
                <w:sz w:val="24"/>
              </w:rPr>
              <w:t>Desempeño Alto</w:t>
            </w:r>
          </w:p>
        </w:tc>
        <w:tc>
          <w:tcPr>
            <w:tcW w:w="3810" w:type="dxa"/>
          </w:tcPr>
          <w:p>
            <w:pPr>
              <w:pStyle w:val="TableParagraph"/>
              <w:tabs>
                <w:tab w:pos="2737" w:val="left" w:leader="none"/>
              </w:tabs>
              <w:spacing w:line="276" w:lineRule="auto"/>
              <w:ind w:left="107" w:right="101"/>
              <w:jc w:val="both"/>
              <w:rPr>
                <w:sz w:val="24"/>
              </w:rPr>
            </w:pPr>
            <w:r>
              <w:rPr>
                <w:sz w:val="24"/>
              </w:rPr>
              <w:t>Cuando</w:t>
              <w:tab/>
            </w:r>
            <w:r>
              <w:rPr>
                <w:spacing w:val="-1"/>
                <w:sz w:val="24"/>
              </w:rPr>
              <w:t>alcanzan </w:t>
            </w:r>
            <w:r>
              <w:rPr>
                <w:sz w:val="24"/>
              </w:rPr>
              <w:t>satisfactoriamente los logros competencias y</w:t>
            </w:r>
            <w:r>
              <w:rPr>
                <w:spacing w:val="48"/>
                <w:sz w:val="24"/>
              </w:rPr>
              <w:t> </w:t>
            </w:r>
            <w:r>
              <w:rPr>
                <w:sz w:val="24"/>
              </w:rPr>
              <w:t>conocimientos</w:t>
            </w:r>
          </w:p>
          <w:p>
            <w:pPr>
              <w:pStyle w:val="TableParagraph"/>
              <w:ind w:left="107"/>
              <w:jc w:val="both"/>
              <w:rPr>
                <w:sz w:val="24"/>
              </w:rPr>
            </w:pPr>
            <w:r>
              <w:rPr>
                <w:sz w:val="24"/>
              </w:rPr>
              <w:t>previstos.</w:t>
            </w:r>
          </w:p>
        </w:tc>
      </w:tr>
      <w:tr>
        <w:trPr>
          <w:trHeight w:val="1586" w:hRule="atLeast"/>
        </w:trPr>
        <w:tc>
          <w:tcPr>
            <w:tcW w:w="2072" w:type="dxa"/>
          </w:tcPr>
          <w:p>
            <w:pPr>
              <w:pStyle w:val="TableParagraph"/>
              <w:spacing w:line="274" w:lineRule="exact"/>
              <w:ind w:left="107"/>
              <w:rPr>
                <w:sz w:val="24"/>
              </w:rPr>
            </w:pPr>
            <w:r>
              <w:rPr>
                <w:sz w:val="24"/>
              </w:rPr>
              <w:t>De 4,6 a</w:t>
            </w:r>
            <w:r>
              <w:rPr>
                <w:spacing w:val="64"/>
                <w:sz w:val="24"/>
              </w:rPr>
              <w:t> </w:t>
            </w:r>
            <w:r>
              <w:rPr>
                <w:sz w:val="24"/>
              </w:rPr>
              <w:t>5,0</w:t>
            </w:r>
          </w:p>
        </w:tc>
        <w:tc>
          <w:tcPr>
            <w:tcW w:w="1656" w:type="dxa"/>
          </w:tcPr>
          <w:p>
            <w:pPr>
              <w:pStyle w:val="TableParagraph"/>
              <w:spacing w:line="276" w:lineRule="auto"/>
              <w:ind w:left="107" w:right="224"/>
              <w:rPr>
                <w:sz w:val="24"/>
              </w:rPr>
            </w:pPr>
            <w:r>
              <w:rPr>
                <w:sz w:val="24"/>
              </w:rPr>
              <w:t>Desempeño Superior</w:t>
            </w:r>
          </w:p>
        </w:tc>
        <w:tc>
          <w:tcPr>
            <w:tcW w:w="3810" w:type="dxa"/>
          </w:tcPr>
          <w:p>
            <w:pPr>
              <w:pStyle w:val="TableParagraph"/>
              <w:spacing w:line="276" w:lineRule="auto"/>
              <w:ind w:left="107" w:right="98"/>
              <w:jc w:val="both"/>
              <w:rPr>
                <w:sz w:val="24"/>
              </w:rPr>
            </w:pPr>
            <w:r>
              <w:rPr>
                <w:sz w:val="24"/>
              </w:rPr>
              <w:t>Cuando alcanza los logros, competencias y conocimientos previstos en forma excelente y profunda</w:t>
            </w:r>
            <w:r>
              <w:rPr>
                <w:spacing w:val="-21"/>
                <w:sz w:val="24"/>
              </w:rPr>
              <w:t> </w:t>
            </w:r>
            <w:r>
              <w:rPr>
                <w:sz w:val="24"/>
              </w:rPr>
              <w:t>en</w:t>
            </w:r>
            <w:r>
              <w:rPr>
                <w:spacing w:val="-19"/>
                <w:sz w:val="24"/>
              </w:rPr>
              <w:t> </w:t>
            </w:r>
            <w:r>
              <w:rPr>
                <w:sz w:val="24"/>
              </w:rPr>
              <w:t>sus</w:t>
            </w:r>
            <w:r>
              <w:rPr>
                <w:spacing w:val="-19"/>
                <w:sz w:val="24"/>
              </w:rPr>
              <w:t> </w:t>
            </w:r>
            <w:r>
              <w:rPr>
                <w:sz w:val="24"/>
              </w:rPr>
              <w:t>conocimientos</w:t>
            </w:r>
            <w:r>
              <w:rPr>
                <w:spacing w:val="-20"/>
                <w:sz w:val="24"/>
              </w:rPr>
              <w:t> </w:t>
            </w:r>
            <w:r>
              <w:rPr>
                <w:sz w:val="24"/>
              </w:rPr>
              <w:t>de</w:t>
            </w:r>
          </w:p>
          <w:p>
            <w:pPr>
              <w:pStyle w:val="TableParagraph"/>
              <w:ind w:left="107"/>
              <w:jc w:val="both"/>
              <w:rPr>
                <w:sz w:val="24"/>
              </w:rPr>
            </w:pPr>
            <w:r>
              <w:rPr>
                <w:sz w:val="24"/>
              </w:rPr>
              <w:t>manera autónoma.</w:t>
            </w:r>
          </w:p>
        </w:tc>
      </w:tr>
    </w:tbl>
    <w:p>
      <w:pPr>
        <w:spacing w:after="0"/>
        <w:jc w:val="both"/>
        <w:rPr>
          <w:sz w:val="24"/>
        </w:rPr>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775">
            <wp:simplePos x="0" y="0"/>
            <wp:positionH relativeFrom="page">
              <wp:posOffset>303911</wp:posOffset>
            </wp:positionH>
            <wp:positionV relativeFrom="page">
              <wp:posOffset>303911</wp:posOffset>
            </wp:positionV>
            <wp:extent cx="7166864" cy="9452559"/>
            <wp:effectExtent l="0" t="0" r="0" b="0"/>
            <wp:wrapNone/>
            <wp:docPr id="431" name="image1.png" descr=""/>
            <wp:cNvGraphicFramePr>
              <a:graphicFrameLocks noChangeAspect="1"/>
            </wp:cNvGraphicFramePr>
            <a:graphic>
              <a:graphicData uri="http://schemas.openxmlformats.org/drawingml/2006/picture">
                <pic:pic>
                  <pic:nvPicPr>
                    <pic:cNvPr id="43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ind w:left="3171" w:right="2433"/>
        <w:jc w:val="center"/>
      </w:pPr>
      <w:r>
        <w:rPr/>
        <w:t>CAPITULO IV</w:t>
      </w:r>
    </w:p>
    <w:p>
      <w:pPr>
        <w:pStyle w:val="BodyText"/>
        <w:rPr>
          <w:b/>
          <w:sz w:val="16"/>
        </w:rPr>
      </w:pPr>
    </w:p>
    <w:p>
      <w:pPr>
        <w:spacing w:before="92"/>
        <w:ind w:left="180" w:right="0" w:firstLine="0"/>
        <w:jc w:val="both"/>
        <w:rPr>
          <w:b/>
          <w:sz w:val="24"/>
        </w:rPr>
      </w:pPr>
      <w:r>
        <w:rPr/>
        <w:drawing>
          <wp:anchor distT="0" distB="0" distL="0" distR="0" allowOverlap="1" layoutInCell="1" locked="0" behindDoc="1" simplePos="0" relativeHeight="268291751">
            <wp:simplePos x="0" y="0"/>
            <wp:positionH relativeFrom="page">
              <wp:posOffset>1097914</wp:posOffset>
            </wp:positionH>
            <wp:positionV relativeFrom="paragraph">
              <wp:posOffset>135964</wp:posOffset>
            </wp:positionV>
            <wp:extent cx="5488940" cy="6568440"/>
            <wp:effectExtent l="0" t="0" r="0" b="0"/>
            <wp:wrapNone/>
            <wp:docPr id="433" name="image2.png" descr=""/>
            <wp:cNvGraphicFramePr>
              <a:graphicFrameLocks noChangeAspect="1"/>
            </wp:cNvGraphicFramePr>
            <a:graphic>
              <a:graphicData uri="http://schemas.openxmlformats.org/drawingml/2006/picture">
                <pic:pic>
                  <pic:nvPicPr>
                    <pic:cNvPr id="434"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sz w:val="24"/>
        </w:rPr>
        <w:t>4.1 COMPONENTE COMUNITARIO</w:t>
      </w:r>
    </w:p>
    <w:p>
      <w:pPr>
        <w:pStyle w:val="BodyText"/>
        <w:rPr>
          <w:b/>
        </w:rPr>
      </w:pPr>
    </w:p>
    <w:p>
      <w:pPr>
        <w:pStyle w:val="BodyText"/>
        <w:ind w:left="180" w:right="164"/>
        <w:jc w:val="both"/>
      </w:pPr>
      <w:r>
        <w:rPr/>
        <w:t>Mediante este componente la comunidad educativa establece una interacción continua y permanente, respondiendo a las necesidades, expectativas y planteamientos del contexto y exigiendo a la vez, la participación, y aporte de dicha comunidad. Lo cual posibilita construir proyectos de extensión y servicio a la comunidad, de tal manera que el ser y el quehacer de la institución educativa se convierta en motor de desarrollo local, regional y nacional.</w:t>
      </w:r>
    </w:p>
    <w:p>
      <w:pPr>
        <w:pStyle w:val="BodyText"/>
        <w:spacing w:before="1"/>
      </w:pPr>
    </w:p>
    <w:p>
      <w:pPr>
        <w:pStyle w:val="BodyText"/>
        <w:ind w:left="180" w:right="157"/>
        <w:jc w:val="both"/>
      </w:pPr>
      <w:r>
        <w:rPr/>
        <w:t>Constituido</w:t>
      </w:r>
      <w:r>
        <w:rPr>
          <w:spacing w:val="-17"/>
        </w:rPr>
        <w:t> </w:t>
      </w:r>
      <w:r>
        <w:rPr/>
        <w:t>por</w:t>
      </w:r>
      <w:r>
        <w:rPr>
          <w:spacing w:val="-17"/>
        </w:rPr>
        <w:t> </w:t>
      </w:r>
      <w:r>
        <w:rPr/>
        <w:t>los</w:t>
      </w:r>
      <w:r>
        <w:rPr>
          <w:spacing w:val="-19"/>
        </w:rPr>
        <w:t> </w:t>
      </w:r>
      <w:r>
        <w:rPr/>
        <w:t>procesos</w:t>
      </w:r>
      <w:r>
        <w:rPr>
          <w:spacing w:val="-16"/>
        </w:rPr>
        <w:t> </w:t>
      </w:r>
      <w:r>
        <w:rPr/>
        <w:t>de</w:t>
      </w:r>
      <w:r>
        <w:rPr>
          <w:spacing w:val="-17"/>
        </w:rPr>
        <w:t> </w:t>
      </w:r>
      <w:r>
        <w:rPr/>
        <w:t>Organización,</w:t>
      </w:r>
      <w:r>
        <w:rPr>
          <w:spacing w:val="-16"/>
        </w:rPr>
        <w:t> </w:t>
      </w:r>
      <w:r>
        <w:rPr/>
        <w:t>Participación,</w:t>
      </w:r>
      <w:r>
        <w:rPr>
          <w:spacing w:val="-19"/>
        </w:rPr>
        <w:t> </w:t>
      </w:r>
      <w:r>
        <w:rPr/>
        <w:t>Integración</w:t>
      </w:r>
      <w:r>
        <w:rPr>
          <w:spacing w:val="-16"/>
        </w:rPr>
        <w:t> </w:t>
      </w:r>
      <w:r>
        <w:rPr/>
        <w:t>y</w:t>
      </w:r>
      <w:r>
        <w:rPr>
          <w:spacing w:val="-20"/>
        </w:rPr>
        <w:t> </w:t>
      </w:r>
      <w:r>
        <w:rPr/>
        <w:t>Proyección de la comunidad educativa, igualmente los Planes de Riesgos y Atención y Prevención de Desastres, los procesos de accesibilidad, permanencia y prevención, servicio social del estudiantado y en general todos aquellos que involucren a la comunidad</w:t>
      </w:r>
      <w:r>
        <w:rPr>
          <w:spacing w:val="-1"/>
        </w:rPr>
        <w:t> </w:t>
      </w:r>
      <w:r>
        <w:rPr/>
        <w:t>externa.</w:t>
      </w:r>
    </w:p>
    <w:p>
      <w:pPr>
        <w:pStyle w:val="BodyText"/>
      </w:pPr>
    </w:p>
    <w:p>
      <w:pPr>
        <w:pStyle w:val="BodyText"/>
        <w:ind w:left="180" w:right="157"/>
        <w:jc w:val="both"/>
      </w:pPr>
      <w:r>
        <w:rPr/>
        <w:t>Es un anhelo de la Institución Educativa llegar a un mayor número de personas, a través</w:t>
      </w:r>
      <w:r>
        <w:rPr>
          <w:spacing w:val="-16"/>
        </w:rPr>
        <w:t> </w:t>
      </w:r>
      <w:r>
        <w:rPr/>
        <w:t>de</w:t>
      </w:r>
      <w:r>
        <w:rPr>
          <w:spacing w:val="-18"/>
        </w:rPr>
        <w:t> </w:t>
      </w:r>
      <w:r>
        <w:rPr/>
        <w:t>las</w:t>
      </w:r>
      <w:r>
        <w:rPr>
          <w:spacing w:val="-18"/>
        </w:rPr>
        <w:t> </w:t>
      </w:r>
      <w:r>
        <w:rPr/>
        <w:t>diferentes</w:t>
      </w:r>
      <w:r>
        <w:rPr>
          <w:spacing w:val="-19"/>
        </w:rPr>
        <w:t> </w:t>
      </w:r>
      <w:r>
        <w:rPr/>
        <w:t>actividades</w:t>
      </w:r>
      <w:r>
        <w:rPr>
          <w:spacing w:val="-19"/>
        </w:rPr>
        <w:t> </w:t>
      </w:r>
      <w:r>
        <w:rPr/>
        <w:t>y</w:t>
      </w:r>
      <w:r>
        <w:rPr>
          <w:spacing w:val="-19"/>
        </w:rPr>
        <w:t> </w:t>
      </w:r>
      <w:r>
        <w:rPr/>
        <w:t>programas</w:t>
      </w:r>
      <w:r>
        <w:rPr>
          <w:spacing w:val="-16"/>
        </w:rPr>
        <w:t> </w:t>
      </w:r>
      <w:r>
        <w:rPr/>
        <w:t>de</w:t>
      </w:r>
      <w:r>
        <w:rPr>
          <w:spacing w:val="-18"/>
        </w:rPr>
        <w:t> </w:t>
      </w:r>
      <w:r>
        <w:rPr/>
        <w:t>formación</w:t>
      </w:r>
      <w:r>
        <w:rPr>
          <w:spacing w:val="-17"/>
        </w:rPr>
        <w:t> </w:t>
      </w:r>
      <w:r>
        <w:rPr/>
        <w:t>que</w:t>
      </w:r>
      <w:r>
        <w:rPr>
          <w:spacing w:val="-18"/>
        </w:rPr>
        <w:t> </w:t>
      </w:r>
      <w:r>
        <w:rPr/>
        <w:t>realiza.</w:t>
      </w:r>
      <w:r>
        <w:rPr>
          <w:spacing w:val="-16"/>
        </w:rPr>
        <w:t> </w:t>
      </w:r>
      <w:r>
        <w:rPr/>
        <w:t>Los</w:t>
      </w:r>
      <w:r>
        <w:rPr>
          <w:spacing w:val="-19"/>
        </w:rPr>
        <w:t> </w:t>
      </w:r>
      <w:r>
        <w:rPr/>
        <w:t>padres de</w:t>
      </w:r>
      <w:r>
        <w:rPr>
          <w:spacing w:val="-6"/>
        </w:rPr>
        <w:t> </w:t>
      </w:r>
      <w:r>
        <w:rPr/>
        <w:t>familia</w:t>
      </w:r>
      <w:r>
        <w:rPr>
          <w:spacing w:val="-6"/>
        </w:rPr>
        <w:t> </w:t>
      </w:r>
      <w:r>
        <w:rPr/>
        <w:t>se</w:t>
      </w:r>
      <w:r>
        <w:rPr>
          <w:spacing w:val="-4"/>
        </w:rPr>
        <w:t> </w:t>
      </w:r>
      <w:r>
        <w:rPr/>
        <w:t>vinculan</w:t>
      </w:r>
      <w:r>
        <w:rPr>
          <w:spacing w:val="-8"/>
        </w:rPr>
        <w:t> </w:t>
      </w:r>
      <w:r>
        <w:rPr/>
        <w:t>en</w:t>
      </w:r>
      <w:r>
        <w:rPr>
          <w:spacing w:val="-4"/>
        </w:rPr>
        <w:t> </w:t>
      </w:r>
      <w:r>
        <w:rPr/>
        <w:t>su</w:t>
      </w:r>
      <w:r>
        <w:rPr>
          <w:spacing w:val="-3"/>
        </w:rPr>
        <w:t> </w:t>
      </w:r>
      <w:r>
        <w:rPr/>
        <w:t>gran</w:t>
      </w:r>
      <w:r>
        <w:rPr>
          <w:spacing w:val="-6"/>
        </w:rPr>
        <w:t> </w:t>
      </w:r>
      <w:r>
        <w:rPr/>
        <w:t>mayoría</w:t>
      </w:r>
      <w:r>
        <w:rPr>
          <w:spacing w:val="-4"/>
        </w:rPr>
        <w:t> </w:t>
      </w:r>
      <w:r>
        <w:rPr/>
        <w:t>al</w:t>
      </w:r>
      <w:r>
        <w:rPr>
          <w:spacing w:val="-7"/>
        </w:rPr>
        <w:t> </w:t>
      </w:r>
      <w:r>
        <w:rPr/>
        <w:t>cronograma</w:t>
      </w:r>
      <w:r>
        <w:rPr>
          <w:spacing w:val="-6"/>
        </w:rPr>
        <w:t> </w:t>
      </w:r>
      <w:r>
        <w:rPr/>
        <w:t>de</w:t>
      </w:r>
      <w:r>
        <w:rPr>
          <w:spacing w:val="-4"/>
        </w:rPr>
        <w:t> </w:t>
      </w:r>
      <w:r>
        <w:rPr/>
        <w:t>actividades</w:t>
      </w:r>
      <w:r>
        <w:rPr>
          <w:spacing w:val="-6"/>
        </w:rPr>
        <w:t> </w:t>
      </w:r>
      <w:r>
        <w:rPr/>
        <w:t>en</w:t>
      </w:r>
      <w:r>
        <w:rPr>
          <w:spacing w:val="-6"/>
        </w:rPr>
        <w:t> </w:t>
      </w:r>
      <w:r>
        <w:rPr/>
        <w:t>donde</w:t>
      </w:r>
      <w:r>
        <w:rPr>
          <w:spacing w:val="-4"/>
        </w:rPr>
        <w:t> </w:t>
      </w:r>
      <w:r>
        <w:rPr/>
        <w:t>se benefician del mensaje que sus hijos y docentes</w:t>
      </w:r>
      <w:r>
        <w:rPr>
          <w:spacing w:val="-14"/>
        </w:rPr>
        <w:t> </w:t>
      </w:r>
      <w:r>
        <w:rPr/>
        <w:t>proyectan.</w:t>
      </w:r>
    </w:p>
    <w:p>
      <w:pPr>
        <w:pStyle w:val="BodyText"/>
        <w:spacing w:before="1"/>
        <w:ind w:left="180" w:right="156"/>
        <w:jc w:val="both"/>
      </w:pPr>
      <w:r>
        <w:rPr/>
        <w:t>Nuestra Institución analiza las necesidades de la comunidad y está dando algunas respuestas a los diferentes problemas detectados en la niñez y juventud, como: alcoholismo,</w:t>
      </w:r>
      <w:r>
        <w:rPr>
          <w:spacing w:val="-21"/>
        </w:rPr>
        <w:t> </w:t>
      </w:r>
      <w:r>
        <w:rPr/>
        <w:t>drogadicción,</w:t>
      </w:r>
      <w:r>
        <w:rPr>
          <w:spacing w:val="-18"/>
        </w:rPr>
        <w:t> </w:t>
      </w:r>
      <w:r>
        <w:rPr/>
        <w:t>sexualidad</w:t>
      </w:r>
      <w:r>
        <w:rPr>
          <w:spacing w:val="-20"/>
        </w:rPr>
        <w:t> </w:t>
      </w:r>
      <w:r>
        <w:rPr/>
        <w:t>mal</w:t>
      </w:r>
      <w:r>
        <w:rPr>
          <w:spacing w:val="-19"/>
        </w:rPr>
        <w:t> </w:t>
      </w:r>
      <w:r>
        <w:rPr/>
        <w:t>encaminada,</w:t>
      </w:r>
      <w:r>
        <w:rPr>
          <w:spacing w:val="-20"/>
        </w:rPr>
        <w:t> </w:t>
      </w:r>
      <w:r>
        <w:rPr/>
        <w:t>pobreza,</w:t>
      </w:r>
      <w:r>
        <w:rPr>
          <w:spacing w:val="-20"/>
        </w:rPr>
        <w:t> </w:t>
      </w:r>
      <w:r>
        <w:rPr/>
        <w:t>desorientación,</w:t>
      </w:r>
      <w:r>
        <w:rPr>
          <w:spacing w:val="-20"/>
        </w:rPr>
        <w:t> </w:t>
      </w:r>
      <w:r>
        <w:rPr/>
        <w:t>mal uso de los medios de</w:t>
      </w:r>
      <w:r>
        <w:rPr>
          <w:spacing w:val="-5"/>
        </w:rPr>
        <w:t> </w:t>
      </w:r>
      <w:r>
        <w:rPr/>
        <w:t>Información.</w:t>
      </w:r>
    </w:p>
    <w:p>
      <w:pPr>
        <w:pStyle w:val="BodyText"/>
      </w:pPr>
    </w:p>
    <w:p>
      <w:pPr>
        <w:pStyle w:val="Heading1"/>
      </w:pPr>
      <w:r>
        <w:rPr/>
        <w:t>4. 2 PROCESO DE ORGANIZACIÒN</w:t>
      </w:r>
    </w:p>
    <w:p>
      <w:pPr>
        <w:pStyle w:val="BodyText"/>
        <w:ind w:left="180" w:right="162"/>
        <w:jc w:val="both"/>
      </w:pPr>
      <w:r>
        <w:rPr/>
        <w:t>La IE se apoya del decreto 1286 de abril de 2005 para organizar y</w:t>
      </w:r>
      <w:r>
        <w:rPr>
          <w:spacing w:val="-48"/>
        </w:rPr>
        <w:t> </w:t>
      </w:r>
      <w:r>
        <w:rPr/>
        <w:t>conformar grupos organizacionales con sus respectivas funciones tales</w:t>
      </w:r>
      <w:r>
        <w:rPr>
          <w:spacing w:val="-7"/>
        </w:rPr>
        <w:t> </w:t>
      </w:r>
      <w:r>
        <w:rPr/>
        <w:t>como:</w:t>
      </w:r>
    </w:p>
    <w:p>
      <w:pPr>
        <w:pStyle w:val="BodyText"/>
      </w:pPr>
    </w:p>
    <w:p>
      <w:pPr>
        <w:pStyle w:val="BodyText"/>
        <w:ind w:left="180" w:right="157"/>
        <w:jc w:val="both"/>
      </w:pPr>
      <w:r>
        <w:rPr>
          <w:b/>
        </w:rPr>
        <w:t>Asamblea general de padres de familia: </w:t>
      </w:r>
      <w:r>
        <w:rPr/>
        <w:t>está conformada por todos los padres de familia o acudientes de los estudiantes matriculados, en los niveles de preescolar, básica</w:t>
      </w:r>
      <w:r>
        <w:rPr>
          <w:spacing w:val="-18"/>
        </w:rPr>
        <w:t> </w:t>
      </w:r>
      <w:r>
        <w:rPr/>
        <w:t>y</w:t>
      </w:r>
      <w:r>
        <w:rPr>
          <w:spacing w:val="-19"/>
        </w:rPr>
        <w:t> </w:t>
      </w:r>
      <w:r>
        <w:rPr/>
        <w:t>media,</w:t>
      </w:r>
      <w:r>
        <w:rPr>
          <w:spacing w:val="-18"/>
        </w:rPr>
        <w:t> </w:t>
      </w:r>
      <w:r>
        <w:rPr/>
        <w:t>quienes</w:t>
      </w:r>
      <w:r>
        <w:rPr>
          <w:spacing w:val="-16"/>
        </w:rPr>
        <w:t> </w:t>
      </w:r>
      <w:r>
        <w:rPr/>
        <w:t>son</w:t>
      </w:r>
      <w:r>
        <w:rPr>
          <w:spacing w:val="-18"/>
        </w:rPr>
        <w:t> </w:t>
      </w:r>
      <w:r>
        <w:rPr/>
        <w:t>los</w:t>
      </w:r>
      <w:r>
        <w:rPr>
          <w:spacing w:val="-17"/>
        </w:rPr>
        <w:t> </w:t>
      </w:r>
      <w:r>
        <w:rPr/>
        <w:t>responsables</w:t>
      </w:r>
      <w:r>
        <w:rPr>
          <w:spacing w:val="-18"/>
        </w:rPr>
        <w:t> </w:t>
      </w:r>
      <w:r>
        <w:rPr/>
        <w:t>del</w:t>
      </w:r>
      <w:r>
        <w:rPr>
          <w:spacing w:val="-19"/>
        </w:rPr>
        <w:t> </w:t>
      </w:r>
      <w:r>
        <w:rPr/>
        <w:t>ejercicio</w:t>
      </w:r>
      <w:r>
        <w:rPr>
          <w:spacing w:val="-16"/>
        </w:rPr>
        <w:t> </w:t>
      </w:r>
      <w:r>
        <w:rPr/>
        <w:t>de</w:t>
      </w:r>
      <w:r>
        <w:rPr>
          <w:spacing w:val="-16"/>
        </w:rPr>
        <w:t> </w:t>
      </w:r>
      <w:r>
        <w:rPr/>
        <w:t>sus</w:t>
      </w:r>
      <w:r>
        <w:rPr>
          <w:spacing w:val="-18"/>
        </w:rPr>
        <w:t> </w:t>
      </w:r>
      <w:r>
        <w:rPr/>
        <w:t>derechos</w:t>
      </w:r>
      <w:r>
        <w:rPr>
          <w:spacing w:val="-19"/>
        </w:rPr>
        <w:t> </w:t>
      </w:r>
      <w:r>
        <w:rPr/>
        <w:t>y</w:t>
      </w:r>
      <w:r>
        <w:rPr>
          <w:spacing w:val="-19"/>
        </w:rPr>
        <w:t> </w:t>
      </w:r>
      <w:r>
        <w:rPr/>
        <w:t>deberes en relación con el proceso educativo de sus</w:t>
      </w:r>
      <w:r>
        <w:rPr>
          <w:spacing w:val="-8"/>
        </w:rPr>
        <w:t> </w:t>
      </w:r>
      <w:r>
        <w:rPr/>
        <w:t>hijos.</w:t>
      </w:r>
    </w:p>
    <w:p>
      <w:pPr>
        <w:pStyle w:val="BodyText"/>
      </w:pPr>
    </w:p>
    <w:p>
      <w:pPr>
        <w:pStyle w:val="BodyText"/>
        <w:spacing w:before="1"/>
        <w:ind w:left="180" w:right="161"/>
        <w:jc w:val="both"/>
      </w:pPr>
      <w:r>
        <w:rPr>
          <w:b/>
        </w:rPr>
        <w:t>CONSEJO DE PADRES DE FAMILIA: </w:t>
      </w:r>
      <w:r>
        <w:rPr/>
        <w:t>Órgano constituido por los padres de familia de la IE, asegura su participación en el proceso pedagógico de la institución, en el mejoramiento educativo. Al inicio del año escolar en cada uno de los grupos de estudiantes,</w:t>
      </w:r>
      <w:r>
        <w:rPr>
          <w:spacing w:val="-16"/>
        </w:rPr>
        <w:t> </w:t>
      </w:r>
      <w:r>
        <w:rPr/>
        <w:t>los</w:t>
      </w:r>
      <w:r>
        <w:rPr>
          <w:spacing w:val="-15"/>
        </w:rPr>
        <w:t> </w:t>
      </w:r>
      <w:r>
        <w:rPr/>
        <w:t>padres</w:t>
      </w:r>
      <w:r>
        <w:rPr>
          <w:spacing w:val="-19"/>
        </w:rPr>
        <w:t> </w:t>
      </w:r>
      <w:r>
        <w:rPr/>
        <w:t>de</w:t>
      </w:r>
      <w:r>
        <w:rPr>
          <w:spacing w:val="-17"/>
        </w:rPr>
        <w:t> </w:t>
      </w:r>
      <w:r>
        <w:rPr/>
        <w:t>familia</w:t>
      </w:r>
      <w:r>
        <w:rPr>
          <w:spacing w:val="-15"/>
        </w:rPr>
        <w:t> </w:t>
      </w:r>
      <w:r>
        <w:rPr/>
        <w:t>eligen</w:t>
      </w:r>
      <w:r>
        <w:rPr>
          <w:spacing w:val="-16"/>
        </w:rPr>
        <w:t> </w:t>
      </w:r>
      <w:r>
        <w:rPr/>
        <w:t>un</w:t>
      </w:r>
      <w:r>
        <w:rPr>
          <w:spacing w:val="-15"/>
        </w:rPr>
        <w:t> </w:t>
      </w:r>
      <w:r>
        <w:rPr/>
        <w:t>padre</w:t>
      </w:r>
      <w:r>
        <w:rPr>
          <w:spacing w:val="-15"/>
        </w:rPr>
        <w:t> </w:t>
      </w:r>
      <w:r>
        <w:rPr/>
        <w:t>o</w:t>
      </w:r>
      <w:r>
        <w:rPr>
          <w:spacing w:val="-16"/>
        </w:rPr>
        <w:t> </w:t>
      </w:r>
      <w:r>
        <w:rPr/>
        <w:t>madre</w:t>
      </w:r>
      <w:r>
        <w:rPr>
          <w:spacing w:val="-15"/>
        </w:rPr>
        <w:t> </w:t>
      </w:r>
      <w:r>
        <w:rPr/>
        <w:t>de</w:t>
      </w:r>
      <w:r>
        <w:rPr>
          <w:spacing w:val="-18"/>
        </w:rPr>
        <w:t> </w:t>
      </w:r>
      <w:r>
        <w:rPr/>
        <w:t>familia,</w:t>
      </w:r>
      <w:r>
        <w:rPr>
          <w:spacing w:val="-17"/>
        </w:rPr>
        <w:t> </w:t>
      </w:r>
      <w:r>
        <w:rPr/>
        <w:t>para</w:t>
      </w:r>
      <w:r>
        <w:rPr>
          <w:spacing w:val="-15"/>
        </w:rPr>
        <w:t> </w:t>
      </w:r>
      <w:r>
        <w:rPr/>
        <w:t>pertenecer al consejo de</w:t>
      </w:r>
      <w:r>
        <w:rPr>
          <w:spacing w:val="-1"/>
        </w:rPr>
        <w:t> </w:t>
      </w:r>
      <w:r>
        <w:rPr/>
        <w:t>padres.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823">
            <wp:simplePos x="0" y="0"/>
            <wp:positionH relativeFrom="page">
              <wp:posOffset>303911</wp:posOffset>
            </wp:positionH>
            <wp:positionV relativeFrom="page">
              <wp:posOffset>303911</wp:posOffset>
            </wp:positionV>
            <wp:extent cx="7166864" cy="9452559"/>
            <wp:effectExtent l="0" t="0" r="0" b="0"/>
            <wp:wrapNone/>
            <wp:docPr id="435" name="image1.png" descr=""/>
            <wp:cNvGraphicFramePr>
              <a:graphicFrameLocks noChangeAspect="1"/>
            </wp:cNvGraphicFramePr>
            <a:graphic>
              <a:graphicData uri="http://schemas.openxmlformats.org/drawingml/2006/picture">
                <pic:pic>
                  <pic:nvPicPr>
                    <pic:cNvPr id="436"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60"/>
        <w:jc w:val="both"/>
      </w:pPr>
      <w:r>
        <w:rPr/>
        <w:drawing>
          <wp:anchor distT="0" distB="0" distL="0" distR="0" allowOverlap="1" layoutInCell="1" locked="0" behindDoc="1" simplePos="0" relativeHeight="268291799">
            <wp:simplePos x="0" y="0"/>
            <wp:positionH relativeFrom="page">
              <wp:posOffset>1097914</wp:posOffset>
            </wp:positionH>
            <wp:positionV relativeFrom="paragraph">
              <wp:posOffset>486484</wp:posOffset>
            </wp:positionV>
            <wp:extent cx="5488940" cy="6568440"/>
            <wp:effectExtent l="0" t="0" r="0" b="0"/>
            <wp:wrapNone/>
            <wp:docPr id="437" name="image2.png" descr=""/>
            <wp:cNvGraphicFramePr>
              <a:graphicFrameLocks noChangeAspect="1"/>
            </wp:cNvGraphicFramePr>
            <a:graphic>
              <a:graphicData uri="http://schemas.openxmlformats.org/drawingml/2006/picture">
                <pic:pic>
                  <pic:nvPicPr>
                    <pic:cNvPr id="438"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rPr>
        <w:t>ASOCIACIÓN DE PADRES DE FAMILIA: </w:t>
      </w:r>
      <w:r>
        <w:rPr/>
        <w:t>Responsable de apoyar la ejecución del PEI y del PMI, promover la formación de los padres para que cumplan adecuadamente</w:t>
      </w:r>
      <w:r>
        <w:rPr>
          <w:spacing w:val="-7"/>
        </w:rPr>
        <w:t> </w:t>
      </w:r>
      <w:r>
        <w:rPr/>
        <w:t>la</w:t>
      </w:r>
      <w:r>
        <w:rPr>
          <w:spacing w:val="-6"/>
        </w:rPr>
        <w:t> </w:t>
      </w:r>
      <w:r>
        <w:rPr/>
        <w:t>tarea</w:t>
      </w:r>
      <w:r>
        <w:rPr>
          <w:spacing w:val="-6"/>
        </w:rPr>
        <w:t> </w:t>
      </w:r>
      <w:r>
        <w:rPr/>
        <w:t>educativa</w:t>
      </w:r>
      <w:r>
        <w:rPr>
          <w:spacing w:val="-6"/>
        </w:rPr>
        <w:t> </w:t>
      </w:r>
      <w:r>
        <w:rPr/>
        <w:t>que</w:t>
      </w:r>
      <w:r>
        <w:rPr>
          <w:spacing w:val="-6"/>
        </w:rPr>
        <w:t> </w:t>
      </w:r>
      <w:r>
        <w:rPr/>
        <w:t>les</w:t>
      </w:r>
      <w:r>
        <w:rPr>
          <w:spacing w:val="-6"/>
        </w:rPr>
        <w:t> </w:t>
      </w:r>
      <w:r>
        <w:rPr/>
        <w:t>corresponde,</w:t>
      </w:r>
      <w:r>
        <w:rPr>
          <w:spacing w:val="-6"/>
        </w:rPr>
        <w:t> </w:t>
      </w:r>
      <w:r>
        <w:rPr/>
        <w:t>Apoyar</w:t>
      </w:r>
      <w:r>
        <w:rPr>
          <w:spacing w:val="-7"/>
        </w:rPr>
        <w:t> </w:t>
      </w:r>
      <w:r>
        <w:rPr/>
        <w:t>a</w:t>
      </w:r>
      <w:r>
        <w:rPr>
          <w:spacing w:val="-6"/>
        </w:rPr>
        <w:t> </w:t>
      </w:r>
      <w:r>
        <w:rPr/>
        <w:t>las</w:t>
      </w:r>
      <w:r>
        <w:rPr>
          <w:spacing w:val="-9"/>
        </w:rPr>
        <w:t> </w:t>
      </w:r>
      <w:r>
        <w:rPr/>
        <w:t>familias</w:t>
      </w:r>
      <w:r>
        <w:rPr>
          <w:spacing w:val="-6"/>
        </w:rPr>
        <w:t> </w:t>
      </w:r>
      <w:r>
        <w:rPr/>
        <w:t>y</w:t>
      </w:r>
      <w:r>
        <w:rPr>
          <w:spacing w:val="-9"/>
        </w:rPr>
        <w:t> </w:t>
      </w:r>
      <w:r>
        <w:rPr/>
        <w:t>a</w:t>
      </w:r>
      <w:r>
        <w:rPr>
          <w:spacing w:val="-6"/>
        </w:rPr>
        <w:t> </w:t>
      </w:r>
      <w:r>
        <w:rPr/>
        <w:t>los estudiantes en el desarrollo de acciones para mejorar su formación integral y sus resultados de aprendizaje. Participan en decisiones relacionadas con el mejoramiento y la infraestructura física generando acciones de apoyo y</w:t>
      </w:r>
      <w:r>
        <w:rPr>
          <w:spacing w:val="-43"/>
        </w:rPr>
        <w:t> </w:t>
      </w:r>
      <w:r>
        <w:rPr/>
        <w:t>consecución de recursos. (Artículo 30 Decreto</w:t>
      </w:r>
      <w:r>
        <w:rPr>
          <w:spacing w:val="-4"/>
        </w:rPr>
        <w:t> </w:t>
      </w:r>
      <w:r>
        <w:rPr/>
        <w:t>1860/1994).</w:t>
      </w:r>
    </w:p>
    <w:p>
      <w:pPr>
        <w:pStyle w:val="BodyText"/>
      </w:pPr>
    </w:p>
    <w:p>
      <w:pPr>
        <w:pStyle w:val="BodyText"/>
        <w:ind w:left="180" w:right="166"/>
        <w:jc w:val="both"/>
      </w:pPr>
      <w:r>
        <w:rPr/>
        <w:t>La asociación de padres de familia del colegio, es una entidad sin ánimo de lucro, que sirve de canal de comunicación entre los padres de familia y los diferentes estamentos de la IE, apoyando proyectos de interés común y promoviendo lazos de cooperación.</w:t>
      </w:r>
    </w:p>
    <w:p>
      <w:pPr>
        <w:pStyle w:val="BodyText"/>
        <w:spacing w:before="1"/>
      </w:pPr>
    </w:p>
    <w:p>
      <w:pPr>
        <w:pStyle w:val="BodyText"/>
        <w:ind w:left="180" w:right="163"/>
        <w:jc w:val="both"/>
      </w:pPr>
      <w:r>
        <w:rPr/>
        <w:t>La</w:t>
      </w:r>
      <w:r>
        <w:rPr>
          <w:spacing w:val="-8"/>
        </w:rPr>
        <w:t> </w:t>
      </w:r>
      <w:r>
        <w:rPr/>
        <w:t>asociación</w:t>
      </w:r>
      <w:r>
        <w:rPr>
          <w:spacing w:val="-8"/>
        </w:rPr>
        <w:t> </w:t>
      </w:r>
      <w:r>
        <w:rPr/>
        <w:t>está</w:t>
      </w:r>
      <w:r>
        <w:rPr>
          <w:spacing w:val="-7"/>
        </w:rPr>
        <w:t> </w:t>
      </w:r>
      <w:r>
        <w:rPr/>
        <w:t>conformada</w:t>
      </w:r>
      <w:r>
        <w:rPr>
          <w:spacing w:val="-8"/>
        </w:rPr>
        <w:t> </w:t>
      </w:r>
      <w:r>
        <w:rPr/>
        <w:t>de</w:t>
      </w:r>
      <w:r>
        <w:rPr>
          <w:spacing w:val="-7"/>
        </w:rPr>
        <w:t> </w:t>
      </w:r>
      <w:r>
        <w:rPr/>
        <w:t>acuerdo</w:t>
      </w:r>
      <w:r>
        <w:rPr>
          <w:spacing w:val="-8"/>
        </w:rPr>
        <w:t> </w:t>
      </w:r>
      <w:r>
        <w:rPr/>
        <w:t>con</w:t>
      </w:r>
      <w:r>
        <w:rPr>
          <w:spacing w:val="-5"/>
        </w:rPr>
        <w:t> </w:t>
      </w:r>
      <w:r>
        <w:rPr/>
        <w:t>el</w:t>
      </w:r>
      <w:r>
        <w:rPr>
          <w:spacing w:val="-10"/>
        </w:rPr>
        <w:t> </w:t>
      </w:r>
      <w:r>
        <w:rPr/>
        <w:t>decreto</w:t>
      </w:r>
      <w:r>
        <w:rPr>
          <w:spacing w:val="-7"/>
        </w:rPr>
        <w:t> </w:t>
      </w:r>
      <w:r>
        <w:rPr/>
        <w:t>1625</w:t>
      </w:r>
      <w:r>
        <w:rPr>
          <w:spacing w:val="-8"/>
        </w:rPr>
        <w:t> </w:t>
      </w:r>
      <w:r>
        <w:rPr/>
        <w:t>de</w:t>
      </w:r>
      <w:r>
        <w:rPr>
          <w:spacing w:val="-7"/>
        </w:rPr>
        <w:t> </w:t>
      </w:r>
      <w:r>
        <w:rPr/>
        <w:t>1972,</w:t>
      </w:r>
      <w:r>
        <w:rPr>
          <w:spacing w:val="-9"/>
        </w:rPr>
        <w:t> </w:t>
      </w:r>
      <w:r>
        <w:rPr/>
        <w:t>la</w:t>
      </w:r>
      <w:r>
        <w:rPr>
          <w:spacing w:val="-5"/>
        </w:rPr>
        <w:t> </w:t>
      </w:r>
      <w:r>
        <w:rPr/>
        <w:t>ley</w:t>
      </w:r>
      <w:r>
        <w:rPr>
          <w:spacing w:val="-9"/>
        </w:rPr>
        <w:t> </w:t>
      </w:r>
      <w:r>
        <w:rPr/>
        <w:t>60</w:t>
      </w:r>
      <w:r>
        <w:rPr>
          <w:spacing w:val="-7"/>
        </w:rPr>
        <w:t> </w:t>
      </w:r>
      <w:r>
        <w:rPr/>
        <w:t>de 1993</w:t>
      </w:r>
      <w:r>
        <w:rPr>
          <w:spacing w:val="-8"/>
        </w:rPr>
        <w:t> </w:t>
      </w:r>
      <w:r>
        <w:rPr/>
        <w:t>y</w:t>
      </w:r>
      <w:r>
        <w:rPr>
          <w:spacing w:val="-12"/>
        </w:rPr>
        <w:t> </w:t>
      </w:r>
      <w:r>
        <w:rPr/>
        <w:t>los</w:t>
      </w:r>
      <w:r>
        <w:rPr>
          <w:spacing w:val="-11"/>
        </w:rPr>
        <w:t> </w:t>
      </w:r>
      <w:r>
        <w:rPr/>
        <w:t>decretos</w:t>
      </w:r>
      <w:r>
        <w:rPr>
          <w:spacing w:val="-8"/>
        </w:rPr>
        <w:t> </w:t>
      </w:r>
      <w:r>
        <w:rPr/>
        <w:t>1068</w:t>
      </w:r>
      <w:r>
        <w:rPr>
          <w:spacing w:val="-8"/>
        </w:rPr>
        <w:t> </w:t>
      </w:r>
      <w:r>
        <w:rPr/>
        <w:t>y</w:t>
      </w:r>
      <w:r>
        <w:rPr>
          <w:spacing w:val="-12"/>
        </w:rPr>
        <w:t> </w:t>
      </w:r>
      <w:r>
        <w:rPr/>
        <w:t>1860</w:t>
      </w:r>
      <w:r>
        <w:rPr>
          <w:spacing w:val="-11"/>
        </w:rPr>
        <w:t> </w:t>
      </w:r>
      <w:r>
        <w:rPr/>
        <w:t>de</w:t>
      </w:r>
      <w:r>
        <w:rPr>
          <w:spacing w:val="-7"/>
        </w:rPr>
        <w:t> </w:t>
      </w:r>
      <w:r>
        <w:rPr/>
        <w:t>1994,</w:t>
      </w:r>
      <w:r>
        <w:rPr>
          <w:spacing w:val="-9"/>
        </w:rPr>
        <w:t> </w:t>
      </w:r>
      <w:r>
        <w:rPr/>
        <w:t>la</w:t>
      </w:r>
      <w:r>
        <w:rPr>
          <w:spacing w:val="-11"/>
        </w:rPr>
        <w:t> </w:t>
      </w:r>
      <w:r>
        <w:rPr/>
        <w:t>ley</w:t>
      </w:r>
      <w:r>
        <w:rPr>
          <w:spacing w:val="-12"/>
        </w:rPr>
        <w:t> </w:t>
      </w:r>
      <w:r>
        <w:rPr/>
        <w:t>115</w:t>
      </w:r>
      <w:r>
        <w:rPr>
          <w:spacing w:val="-10"/>
        </w:rPr>
        <w:t> </w:t>
      </w:r>
      <w:r>
        <w:rPr/>
        <w:t>de</w:t>
      </w:r>
      <w:r>
        <w:rPr>
          <w:spacing w:val="-11"/>
        </w:rPr>
        <w:t> </w:t>
      </w:r>
      <w:r>
        <w:rPr/>
        <w:t>1994</w:t>
      </w:r>
      <w:r>
        <w:rPr>
          <w:spacing w:val="-11"/>
        </w:rPr>
        <w:t> </w:t>
      </w:r>
      <w:r>
        <w:rPr/>
        <w:t>y</w:t>
      </w:r>
      <w:r>
        <w:rPr>
          <w:spacing w:val="-11"/>
        </w:rPr>
        <w:t> </w:t>
      </w:r>
      <w:r>
        <w:rPr/>
        <w:t>demás</w:t>
      </w:r>
      <w:r>
        <w:rPr>
          <w:spacing w:val="-9"/>
        </w:rPr>
        <w:t> </w:t>
      </w:r>
      <w:r>
        <w:rPr/>
        <w:t>normas</w:t>
      </w:r>
      <w:r>
        <w:rPr>
          <w:spacing w:val="-12"/>
        </w:rPr>
        <w:t> </w:t>
      </w:r>
      <w:r>
        <w:rPr/>
        <w:t>afines. Acepta como asociados a todos los padres de familia y acudientes autorizados que tengan alumnos matriculados en la</w:t>
      </w:r>
      <w:r>
        <w:rPr>
          <w:spacing w:val="-9"/>
        </w:rPr>
        <w:t> </w:t>
      </w:r>
      <w:r>
        <w:rPr/>
        <w:t>institución.</w:t>
      </w:r>
    </w:p>
    <w:p>
      <w:pPr>
        <w:pStyle w:val="BodyText"/>
      </w:pPr>
    </w:p>
    <w:p>
      <w:pPr>
        <w:pStyle w:val="BodyText"/>
        <w:ind w:left="180" w:right="155"/>
        <w:jc w:val="both"/>
      </w:pPr>
      <w:r>
        <w:rPr>
          <w:b/>
        </w:rPr>
        <w:t>COMITÉ DE CONVIVENCIA: </w:t>
      </w:r>
      <w:r>
        <w:rPr/>
        <w:t>Es un órgano consultor del consejo directivo, encargado de asesorar en la resolución de situaciones relacionadas con la convivencia y la disciplina conformado por representantes de todos los estamentos de la comunidad educativa, sugiere correctivos adecuados para el mejoramiento del comportamiento de los estudiantes.</w:t>
      </w:r>
    </w:p>
    <w:p>
      <w:pPr>
        <w:pStyle w:val="BodyText"/>
        <w:spacing w:before="1"/>
      </w:pPr>
    </w:p>
    <w:p>
      <w:pPr>
        <w:pStyle w:val="BodyText"/>
        <w:ind w:left="180" w:right="156"/>
        <w:jc w:val="both"/>
      </w:pPr>
      <w:r>
        <w:rPr>
          <w:b/>
        </w:rPr>
        <w:t>COMITÉ SUPERIOR DE CONVIVENCIA: </w:t>
      </w:r>
      <w:r>
        <w:rPr/>
        <w:t>Es la instancia superior en el tratamiento y resolución de conflictos conformado por la Hermana Rectora, el coordinador de cada sede, un representante de los docentes elegido por el Consejo Académico, un representante del Consejo Estudiantil, el personero estudiantil y un padre de familia elegido del Consejo de padres, con el fin de tratar casos especiales de comportamiento y hacer las recomendaciones necesarias.</w:t>
      </w:r>
    </w:p>
    <w:p>
      <w:pPr>
        <w:pStyle w:val="BodyText"/>
        <w:rPr>
          <w:sz w:val="26"/>
        </w:rPr>
      </w:pPr>
    </w:p>
    <w:p>
      <w:pPr>
        <w:pStyle w:val="BodyText"/>
        <w:rPr>
          <w:sz w:val="26"/>
        </w:rPr>
      </w:pPr>
    </w:p>
    <w:p>
      <w:pPr>
        <w:pStyle w:val="Heading1"/>
        <w:spacing w:before="230"/>
        <w:ind w:left="247"/>
      </w:pPr>
      <w:r>
        <w:rPr>
          <w:b w:val="0"/>
        </w:rPr>
        <w:t>4.3 </w:t>
      </w:r>
      <w:r>
        <w:rPr/>
        <w:t>PROCESOS DE PARTICIPACIÒN</w:t>
      </w:r>
    </w:p>
    <w:p>
      <w:pPr>
        <w:pStyle w:val="BodyText"/>
        <w:rPr>
          <w:b/>
        </w:rPr>
      </w:pPr>
    </w:p>
    <w:p>
      <w:pPr>
        <w:spacing w:before="1"/>
        <w:ind w:left="180" w:right="0" w:firstLine="0"/>
        <w:jc w:val="both"/>
        <w:rPr>
          <w:b/>
          <w:sz w:val="24"/>
        </w:rPr>
      </w:pPr>
      <w:r>
        <w:rPr>
          <w:b/>
          <w:sz w:val="24"/>
        </w:rPr>
        <w:t>PROYECTOS Y PROGRAMAS DE EXTENSIÓN Y SERVICIO A LA COMUNIDAD</w:t>
      </w:r>
    </w:p>
    <w:p>
      <w:pPr>
        <w:pStyle w:val="BodyText"/>
        <w:ind w:left="180" w:right="162"/>
        <w:jc w:val="both"/>
      </w:pPr>
      <w:r>
        <w:rPr/>
        <w:t>En</w:t>
      </w:r>
      <w:r>
        <w:rPr>
          <w:spacing w:val="-19"/>
        </w:rPr>
        <w:t> </w:t>
      </w:r>
      <w:r>
        <w:rPr/>
        <w:t>el</w:t>
      </w:r>
      <w:r>
        <w:rPr>
          <w:spacing w:val="-19"/>
        </w:rPr>
        <w:t> </w:t>
      </w:r>
      <w:r>
        <w:rPr/>
        <w:t>Colegio</w:t>
      </w:r>
      <w:r>
        <w:rPr>
          <w:spacing w:val="-18"/>
        </w:rPr>
        <w:t> </w:t>
      </w:r>
      <w:r>
        <w:rPr/>
        <w:t>existen</w:t>
      </w:r>
      <w:r>
        <w:rPr>
          <w:spacing w:val="-18"/>
        </w:rPr>
        <w:t> </w:t>
      </w:r>
      <w:r>
        <w:rPr/>
        <w:t>programas</w:t>
      </w:r>
      <w:r>
        <w:rPr>
          <w:spacing w:val="-19"/>
        </w:rPr>
        <w:t> </w:t>
      </w:r>
      <w:r>
        <w:rPr/>
        <w:t>que</w:t>
      </w:r>
      <w:r>
        <w:rPr>
          <w:spacing w:val="-18"/>
        </w:rPr>
        <w:t> </w:t>
      </w:r>
      <w:r>
        <w:rPr/>
        <w:t>favorecen</w:t>
      </w:r>
      <w:r>
        <w:rPr>
          <w:spacing w:val="-18"/>
        </w:rPr>
        <w:t> </w:t>
      </w:r>
      <w:r>
        <w:rPr/>
        <w:t>la</w:t>
      </w:r>
      <w:r>
        <w:rPr>
          <w:spacing w:val="-19"/>
        </w:rPr>
        <w:t> </w:t>
      </w:r>
      <w:r>
        <w:rPr/>
        <w:t>integración,</w:t>
      </w:r>
      <w:r>
        <w:rPr>
          <w:spacing w:val="-18"/>
        </w:rPr>
        <w:t> </w:t>
      </w:r>
      <w:r>
        <w:rPr/>
        <w:t>la</w:t>
      </w:r>
      <w:r>
        <w:rPr>
          <w:spacing w:val="-18"/>
        </w:rPr>
        <w:t> </w:t>
      </w:r>
      <w:r>
        <w:rPr/>
        <w:t>interacción</w:t>
      </w:r>
      <w:r>
        <w:rPr>
          <w:spacing w:val="-17"/>
        </w:rPr>
        <w:t> </w:t>
      </w:r>
      <w:r>
        <w:rPr/>
        <w:t>personal, la convivencia social y se trabaja conjuntamente: directivas, maestros, padres de familia, estudiantes y</w:t>
      </w:r>
      <w:r>
        <w:rPr>
          <w:spacing w:val="-5"/>
        </w:rPr>
        <w:t> </w:t>
      </w:r>
      <w:r>
        <w:rPr/>
        <w:t>egresados.</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871">
            <wp:simplePos x="0" y="0"/>
            <wp:positionH relativeFrom="page">
              <wp:posOffset>303911</wp:posOffset>
            </wp:positionH>
            <wp:positionV relativeFrom="page">
              <wp:posOffset>303911</wp:posOffset>
            </wp:positionV>
            <wp:extent cx="7166864" cy="9452559"/>
            <wp:effectExtent l="0" t="0" r="0" b="0"/>
            <wp:wrapNone/>
            <wp:docPr id="439" name="image1.png" descr=""/>
            <wp:cNvGraphicFramePr>
              <a:graphicFrameLocks noChangeAspect="1"/>
            </wp:cNvGraphicFramePr>
            <a:graphic>
              <a:graphicData uri="http://schemas.openxmlformats.org/drawingml/2006/picture">
                <pic:pic>
                  <pic:nvPicPr>
                    <pic:cNvPr id="440"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Heading1"/>
        <w:spacing w:before="92"/>
      </w:pPr>
      <w:r>
        <w:rPr/>
        <w:t>CONVIVENCIAS</w:t>
      </w:r>
    </w:p>
    <w:p>
      <w:pPr>
        <w:pStyle w:val="BodyText"/>
        <w:ind w:left="180" w:right="158"/>
        <w:jc w:val="both"/>
      </w:pPr>
      <w:r>
        <w:rPr/>
        <w:drawing>
          <wp:anchor distT="0" distB="0" distL="0" distR="0" allowOverlap="1" layoutInCell="1" locked="0" behindDoc="1" simplePos="0" relativeHeight="268291847">
            <wp:simplePos x="0" y="0"/>
            <wp:positionH relativeFrom="page">
              <wp:posOffset>1097914</wp:posOffset>
            </wp:positionH>
            <wp:positionV relativeFrom="paragraph">
              <wp:posOffset>252804</wp:posOffset>
            </wp:positionV>
            <wp:extent cx="5488940" cy="6568440"/>
            <wp:effectExtent l="0" t="0" r="0" b="0"/>
            <wp:wrapNone/>
            <wp:docPr id="441" name="image2.png" descr=""/>
            <wp:cNvGraphicFramePr>
              <a:graphicFrameLocks noChangeAspect="1"/>
            </wp:cNvGraphicFramePr>
            <a:graphic>
              <a:graphicData uri="http://schemas.openxmlformats.org/drawingml/2006/picture">
                <pic:pic>
                  <pic:nvPicPr>
                    <pic:cNvPr id="442" name="image2.png"/>
                    <pic:cNvPicPr/>
                  </pic:nvPicPr>
                  <pic:blipFill>
                    <a:blip r:embed="rId6" cstate="print"/>
                    <a:stretch>
                      <a:fillRect/>
                    </a:stretch>
                  </pic:blipFill>
                  <pic:spPr>
                    <a:xfrm>
                      <a:off x="0" y="0"/>
                      <a:ext cx="5488940" cy="6568440"/>
                    </a:xfrm>
                    <a:prstGeom prst="rect">
                      <a:avLst/>
                    </a:prstGeom>
                  </pic:spPr>
                </pic:pic>
              </a:graphicData>
            </a:graphic>
          </wp:anchor>
        </w:drawing>
      </w:r>
      <w:r>
        <w:rPr/>
        <w:t>Las convivencias son parte fundamental de la formación integral, participan estudiantes profesores, padres de familia, egresados; con el fin de mejorar el ambiente familiar y la calidad de vida. Es la oportunidad para acrecentar la fe, propiciar el encuentro con Dios, mejorar las relaciones fraternas y animarse en la búsqueda del bien común.</w:t>
      </w:r>
    </w:p>
    <w:p>
      <w:pPr>
        <w:pStyle w:val="BodyText"/>
      </w:pPr>
    </w:p>
    <w:p>
      <w:pPr>
        <w:pStyle w:val="Heading1"/>
        <w:ind w:left="247"/>
      </w:pPr>
      <w:r>
        <w:rPr/>
        <w:t>ENCUENTROS POR GRUPOS</w:t>
      </w:r>
    </w:p>
    <w:p>
      <w:pPr>
        <w:pStyle w:val="BodyText"/>
        <w:ind w:left="180" w:right="163"/>
        <w:jc w:val="both"/>
      </w:pPr>
      <w:r>
        <w:rPr/>
        <w:t>Con estudiantes, directivas, docentes y Padres de Familia que favorecen la transferencia del PEI, la formación en valores y el abordaje constructivo de los conflictos para obtener como resultado una convivencia armónica que favorezca las relaciones del grupo de trabajo teniendo en cuenta el conocimiento interpersonal, la captación mutua y el sentido de pertenencia. Salidas</w:t>
      </w:r>
      <w:r>
        <w:rPr>
          <w:spacing w:val="-8"/>
        </w:rPr>
        <w:t> </w:t>
      </w:r>
      <w:r>
        <w:rPr/>
        <w:t>pedagógicas</w:t>
      </w:r>
    </w:p>
    <w:p>
      <w:pPr>
        <w:pStyle w:val="BodyText"/>
        <w:spacing w:before="1"/>
      </w:pPr>
    </w:p>
    <w:p>
      <w:pPr>
        <w:pStyle w:val="Heading1"/>
      </w:pPr>
      <w:r>
        <w:rPr/>
        <w:t>ENCUENTROS DEPORTIVOS CULTURALES Y</w:t>
      </w:r>
      <w:r>
        <w:rPr>
          <w:spacing w:val="-12"/>
        </w:rPr>
        <w:t> </w:t>
      </w:r>
      <w:r>
        <w:rPr/>
        <w:t>RECREATIVOS</w:t>
      </w:r>
    </w:p>
    <w:p>
      <w:pPr>
        <w:pStyle w:val="BodyText"/>
        <w:ind w:left="180" w:right="164"/>
        <w:jc w:val="both"/>
      </w:pPr>
      <w:r>
        <w:rPr/>
        <w:t>Se llevan a cabo con estudiantes y docentes para fortalecer la Educación Lúdica y favorecer el acercamiento fraterno. Entre estos eventos tenemos: Izada de</w:t>
      </w:r>
      <w:r>
        <w:rPr>
          <w:spacing w:val="-46"/>
        </w:rPr>
        <w:t> </w:t>
      </w:r>
      <w:r>
        <w:rPr/>
        <w:t>Bandera, Ínter cursos de Baloncesto, Salidas de Campo, Día de la amistad, Día de la Familia, Día de los niños, Actividades de reciclaje, Festival de danzas ínter cursos, Día de la Comunidad Educativa, integración entre las sedes y día del</w:t>
      </w:r>
      <w:r>
        <w:rPr>
          <w:spacing w:val="-11"/>
        </w:rPr>
        <w:t> </w:t>
      </w:r>
      <w:r>
        <w:rPr/>
        <w:t>saber.</w:t>
      </w:r>
    </w:p>
    <w:p>
      <w:pPr>
        <w:pStyle w:val="BodyText"/>
        <w:spacing w:before="1"/>
      </w:pPr>
    </w:p>
    <w:p>
      <w:pPr>
        <w:pStyle w:val="Heading1"/>
      </w:pPr>
      <w:r>
        <w:rPr/>
        <w:t>SEGUIMIENTO Y AYUDA A LOS ESTUDIANTES CON DIFICULTADES</w:t>
      </w:r>
    </w:p>
    <w:p>
      <w:pPr>
        <w:pStyle w:val="BodyText"/>
        <w:ind w:left="180" w:right="157"/>
        <w:jc w:val="both"/>
      </w:pPr>
      <w:r>
        <w:rPr/>
        <w:t>Nuestra</w:t>
      </w:r>
      <w:r>
        <w:rPr>
          <w:spacing w:val="-13"/>
        </w:rPr>
        <w:t> </w:t>
      </w:r>
      <w:r>
        <w:rPr/>
        <w:t>Institución</w:t>
      </w:r>
      <w:r>
        <w:rPr>
          <w:spacing w:val="-13"/>
        </w:rPr>
        <w:t> </w:t>
      </w:r>
      <w:r>
        <w:rPr/>
        <w:t>realiza</w:t>
      </w:r>
      <w:r>
        <w:rPr>
          <w:spacing w:val="-12"/>
        </w:rPr>
        <w:t> </w:t>
      </w:r>
      <w:r>
        <w:rPr/>
        <w:t>los</w:t>
      </w:r>
      <w:r>
        <w:rPr>
          <w:spacing w:val="-13"/>
        </w:rPr>
        <w:t> </w:t>
      </w:r>
      <w:r>
        <w:rPr/>
        <w:t>encuentros</w:t>
      </w:r>
      <w:r>
        <w:rPr>
          <w:spacing w:val="-14"/>
        </w:rPr>
        <w:t> </w:t>
      </w:r>
      <w:r>
        <w:rPr/>
        <w:t>personales</w:t>
      </w:r>
      <w:r>
        <w:rPr>
          <w:spacing w:val="-13"/>
        </w:rPr>
        <w:t> </w:t>
      </w:r>
      <w:r>
        <w:rPr/>
        <w:t>con</w:t>
      </w:r>
      <w:r>
        <w:rPr>
          <w:spacing w:val="-13"/>
        </w:rPr>
        <w:t> </w:t>
      </w:r>
      <w:r>
        <w:rPr/>
        <w:t>cada</w:t>
      </w:r>
      <w:r>
        <w:rPr>
          <w:spacing w:val="-12"/>
        </w:rPr>
        <w:t> </w:t>
      </w:r>
      <w:r>
        <w:rPr/>
        <w:t>Padre</w:t>
      </w:r>
      <w:r>
        <w:rPr>
          <w:spacing w:val="-15"/>
        </w:rPr>
        <w:t> </w:t>
      </w:r>
      <w:r>
        <w:rPr/>
        <w:t>de</w:t>
      </w:r>
      <w:r>
        <w:rPr>
          <w:spacing w:val="-13"/>
        </w:rPr>
        <w:t> </w:t>
      </w:r>
      <w:r>
        <w:rPr/>
        <w:t>Familia</w:t>
      </w:r>
      <w:r>
        <w:rPr>
          <w:spacing w:val="-12"/>
        </w:rPr>
        <w:t> </w:t>
      </w:r>
      <w:r>
        <w:rPr/>
        <w:t>para buscar en la realidad familiar una respuesta a la situación de las estudiantes. Estas entrevistas favorecen la interpretación y la solución de los problemas académicos y comportamentales. Busca salir de la rutina y darle a las familias de nuestra comunidad espacios para el reencuentro de si mismo con los otros y darnos la oportunidad de conocer aspectos distintos del ser humano, experiencias que a nivel personal y grupal puedan aliviar situaciones difíciles, mejorar el aspecto afectivo comunitario ejecutado a través de talleres de</w:t>
      </w:r>
      <w:r>
        <w:rPr>
          <w:spacing w:val="-11"/>
        </w:rPr>
        <w:t> </w:t>
      </w:r>
      <w:r>
        <w:rPr/>
        <w:t>reflexión.</w:t>
      </w:r>
    </w:p>
    <w:p>
      <w:pPr>
        <w:pStyle w:val="BodyText"/>
        <w:rPr>
          <w:sz w:val="26"/>
        </w:rPr>
      </w:pPr>
    </w:p>
    <w:p>
      <w:pPr>
        <w:pStyle w:val="BodyText"/>
        <w:rPr>
          <w:sz w:val="22"/>
        </w:rPr>
      </w:pPr>
    </w:p>
    <w:p>
      <w:pPr>
        <w:pStyle w:val="Heading1"/>
        <w:rPr>
          <w:b w:val="0"/>
        </w:rPr>
      </w:pPr>
      <w:r>
        <w:rPr/>
        <w:t>SECRETARIO DE EDUCACIÓN MUNICIPAL Y DEPARTAMENTAL: </w:t>
      </w:r>
      <w:r>
        <w:rPr>
          <w:b w:val="0"/>
        </w:rPr>
        <w:t>Se realizan</w:t>
      </w:r>
    </w:p>
    <w:p>
      <w:pPr>
        <w:pStyle w:val="BodyText"/>
        <w:ind w:left="180" w:right="162"/>
        <w:jc w:val="both"/>
      </w:pPr>
      <w:r>
        <w:rPr/>
        <w:t>acciones</w:t>
      </w:r>
      <w:r>
        <w:rPr>
          <w:spacing w:val="-14"/>
        </w:rPr>
        <w:t> </w:t>
      </w:r>
      <w:r>
        <w:rPr/>
        <w:t>en</w:t>
      </w:r>
      <w:r>
        <w:rPr>
          <w:spacing w:val="-13"/>
        </w:rPr>
        <w:t> </w:t>
      </w:r>
      <w:r>
        <w:rPr/>
        <w:t>pro</w:t>
      </w:r>
      <w:r>
        <w:rPr>
          <w:spacing w:val="-11"/>
        </w:rPr>
        <w:t> </w:t>
      </w:r>
      <w:r>
        <w:rPr/>
        <w:t>de</w:t>
      </w:r>
      <w:r>
        <w:rPr>
          <w:spacing w:val="-12"/>
        </w:rPr>
        <w:t> </w:t>
      </w:r>
      <w:r>
        <w:rPr/>
        <w:t>mejorar</w:t>
      </w:r>
      <w:r>
        <w:rPr>
          <w:spacing w:val="-12"/>
        </w:rPr>
        <w:t> </w:t>
      </w:r>
      <w:r>
        <w:rPr/>
        <w:t>la</w:t>
      </w:r>
      <w:r>
        <w:rPr>
          <w:spacing w:val="-11"/>
        </w:rPr>
        <w:t> </w:t>
      </w:r>
      <w:r>
        <w:rPr/>
        <w:t>calidad</w:t>
      </w:r>
      <w:r>
        <w:rPr>
          <w:spacing w:val="-11"/>
        </w:rPr>
        <w:t> </w:t>
      </w:r>
      <w:r>
        <w:rPr/>
        <w:t>educativa</w:t>
      </w:r>
      <w:r>
        <w:rPr>
          <w:spacing w:val="-11"/>
        </w:rPr>
        <w:t> </w:t>
      </w:r>
      <w:r>
        <w:rPr/>
        <w:t>y</w:t>
      </w:r>
      <w:r>
        <w:rPr>
          <w:spacing w:val="-13"/>
        </w:rPr>
        <w:t> </w:t>
      </w:r>
      <w:r>
        <w:rPr/>
        <w:t>la</w:t>
      </w:r>
      <w:r>
        <w:rPr>
          <w:spacing w:val="-11"/>
        </w:rPr>
        <w:t> </w:t>
      </w:r>
      <w:r>
        <w:rPr/>
        <w:t>designación</w:t>
      </w:r>
      <w:r>
        <w:rPr>
          <w:spacing w:val="-10"/>
        </w:rPr>
        <w:t> </w:t>
      </w:r>
      <w:r>
        <w:rPr/>
        <w:t>de</w:t>
      </w:r>
      <w:r>
        <w:rPr>
          <w:spacing w:val="-11"/>
        </w:rPr>
        <w:t> </w:t>
      </w:r>
      <w:r>
        <w:rPr/>
        <w:t>docentes</w:t>
      </w:r>
      <w:r>
        <w:rPr>
          <w:spacing w:val="-11"/>
        </w:rPr>
        <w:t> </w:t>
      </w:r>
      <w:r>
        <w:rPr/>
        <w:t>cuando se requiera, se busca el diálogo con estos funcionarios para que en un determinado momento avalen proyectos de distinta</w:t>
      </w:r>
      <w:r>
        <w:rPr>
          <w:spacing w:val="-1"/>
        </w:rPr>
        <w:t> </w:t>
      </w:r>
      <w:r>
        <w:rPr/>
        <w:t>índole.</w:t>
      </w:r>
    </w:p>
    <w:p>
      <w:pPr>
        <w:pStyle w:val="BodyText"/>
      </w:pPr>
    </w:p>
    <w:p>
      <w:pPr>
        <w:pStyle w:val="BodyText"/>
        <w:spacing w:before="1"/>
        <w:ind w:left="180" w:right="158"/>
        <w:jc w:val="both"/>
      </w:pPr>
      <w:r>
        <w:rPr>
          <w:b/>
        </w:rPr>
        <w:t>EQUIPO DE INSPECCIÓN Y VIGILANCIA</w:t>
      </w:r>
      <w:r>
        <w:rPr/>
        <w:t>: Quienes con la rectora y coordinadores supervisan el Proyecto Educativo Institucional, orientados por las disposiciones legales vigentes que regula el Ministerio de Educación Nacional. </w:t>
      </w:r>
      <w:r>
        <w:rPr>
          <w:b/>
        </w:rPr>
        <w:t>C</w:t>
      </w:r>
      <w:r>
        <w:rPr/>
        <w:t>omplementan la función educativa de la institución para que ésta obtenga la correspondiente acreditación.</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919">
            <wp:simplePos x="0" y="0"/>
            <wp:positionH relativeFrom="page">
              <wp:posOffset>303911</wp:posOffset>
            </wp:positionH>
            <wp:positionV relativeFrom="page">
              <wp:posOffset>303911</wp:posOffset>
            </wp:positionV>
            <wp:extent cx="7166864" cy="9452559"/>
            <wp:effectExtent l="0" t="0" r="0" b="0"/>
            <wp:wrapNone/>
            <wp:docPr id="443" name="image1.png" descr=""/>
            <wp:cNvGraphicFramePr>
              <a:graphicFrameLocks noChangeAspect="1"/>
            </wp:cNvGraphicFramePr>
            <a:graphic>
              <a:graphicData uri="http://schemas.openxmlformats.org/drawingml/2006/picture">
                <pic:pic>
                  <pic:nvPicPr>
                    <pic:cNvPr id="444"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rPr>
          <w:rFonts w:ascii="Trebuchet MS"/>
          <w:sz w:val="20"/>
        </w:rPr>
      </w:pPr>
    </w:p>
    <w:p>
      <w:pPr>
        <w:pStyle w:val="BodyText"/>
        <w:spacing w:before="1"/>
        <w:rPr>
          <w:rFonts w:ascii="Trebuchet MS"/>
          <w:sz w:val="20"/>
        </w:rPr>
      </w:pPr>
    </w:p>
    <w:p>
      <w:pPr>
        <w:spacing w:before="93"/>
        <w:ind w:left="180" w:right="158" w:firstLine="0"/>
        <w:jc w:val="both"/>
        <w:rPr>
          <w:sz w:val="24"/>
        </w:rPr>
      </w:pPr>
      <w:r>
        <w:rPr/>
        <w:drawing>
          <wp:anchor distT="0" distB="0" distL="0" distR="0" allowOverlap="1" layoutInCell="1" locked="0" behindDoc="1" simplePos="0" relativeHeight="268291895">
            <wp:simplePos x="0" y="0"/>
            <wp:positionH relativeFrom="page">
              <wp:posOffset>1097914</wp:posOffset>
            </wp:positionH>
            <wp:positionV relativeFrom="paragraph">
              <wp:posOffset>311859</wp:posOffset>
            </wp:positionV>
            <wp:extent cx="5488940" cy="6568440"/>
            <wp:effectExtent l="0" t="0" r="0" b="0"/>
            <wp:wrapNone/>
            <wp:docPr id="445" name="image2.png" descr=""/>
            <wp:cNvGraphicFramePr>
              <a:graphicFrameLocks noChangeAspect="1"/>
            </wp:cNvGraphicFramePr>
            <a:graphic>
              <a:graphicData uri="http://schemas.openxmlformats.org/drawingml/2006/picture">
                <pic:pic>
                  <pic:nvPicPr>
                    <pic:cNvPr id="446" name="image2.png"/>
                    <pic:cNvPicPr/>
                  </pic:nvPicPr>
                  <pic:blipFill>
                    <a:blip r:embed="rId6" cstate="print"/>
                    <a:stretch>
                      <a:fillRect/>
                    </a:stretch>
                  </pic:blipFill>
                  <pic:spPr>
                    <a:xfrm>
                      <a:off x="0" y="0"/>
                      <a:ext cx="5488940" cy="6568440"/>
                    </a:xfrm>
                    <a:prstGeom prst="rect">
                      <a:avLst/>
                    </a:prstGeom>
                  </pic:spPr>
                </pic:pic>
              </a:graphicData>
            </a:graphic>
          </wp:anchor>
        </w:drawing>
      </w:r>
      <w:r>
        <w:rPr>
          <w:b/>
          <w:sz w:val="24"/>
        </w:rPr>
        <w:t>LOS RECTORES DE LOS DIFERENTES COLEGIOS, </w:t>
      </w:r>
      <w:r>
        <w:rPr>
          <w:sz w:val="24"/>
        </w:rPr>
        <w:t>con quienes planeamos acciones</w:t>
      </w:r>
      <w:r>
        <w:rPr>
          <w:spacing w:val="-8"/>
          <w:sz w:val="24"/>
        </w:rPr>
        <w:t> </w:t>
      </w:r>
      <w:r>
        <w:rPr>
          <w:sz w:val="24"/>
        </w:rPr>
        <w:t>conjuntas</w:t>
      </w:r>
      <w:r>
        <w:rPr>
          <w:spacing w:val="-7"/>
          <w:sz w:val="24"/>
        </w:rPr>
        <w:t> </w:t>
      </w:r>
      <w:r>
        <w:rPr>
          <w:sz w:val="24"/>
        </w:rPr>
        <w:t>para</w:t>
      </w:r>
      <w:r>
        <w:rPr>
          <w:spacing w:val="-5"/>
          <w:sz w:val="24"/>
        </w:rPr>
        <w:t> </w:t>
      </w:r>
      <w:r>
        <w:rPr>
          <w:sz w:val="24"/>
        </w:rPr>
        <w:t>el</w:t>
      </w:r>
      <w:r>
        <w:rPr>
          <w:spacing w:val="-7"/>
          <w:sz w:val="24"/>
        </w:rPr>
        <w:t> </w:t>
      </w:r>
      <w:r>
        <w:rPr>
          <w:sz w:val="24"/>
        </w:rPr>
        <w:t>bien</w:t>
      </w:r>
      <w:r>
        <w:rPr>
          <w:spacing w:val="-6"/>
          <w:sz w:val="24"/>
        </w:rPr>
        <w:t> </w:t>
      </w:r>
      <w:r>
        <w:rPr>
          <w:sz w:val="24"/>
        </w:rPr>
        <w:t>de</w:t>
      </w:r>
      <w:r>
        <w:rPr>
          <w:spacing w:val="-7"/>
          <w:sz w:val="24"/>
        </w:rPr>
        <w:t> </w:t>
      </w:r>
      <w:r>
        <w:rPr>
          <w:sz w:val="24"/>
        </w:rPr>
        <w:t>todo</w:t>
      </w:r>
      <w:r>
        <w:rPr>
          <w:spacing w:val="-6"/>
          <w:sz w:val="24"/>
        </w:rPr>
        <w:t> </w:t>
      </w:r>
      <w:r>
        <w:rPr>
          <w:sz w:val="24"/>
        </w:rPr>
        <w:t>el</w:t>
      </w:r>
      <w:r>
        <w:rPr>
          <w:spacing w:val="-5"/>
          <w:sz w:val="24"/>
        </w:rPr>
        <w:t> </w:t>
      </w:r>
      <w:r>
        <w:rPr>
          <w:sz w:val="24"/>
        </w:rPr>
        <w:t>sector</w:t>
      </w:r>
      <w:r>
        <w:rPr>
          <w:spacing w:val="-6"/>
          <w:sz w:val="24"/>
        </w:rPr>
        <w:t> </w:t>
      </w:r>
      <w:r>
        <w:rPr>
          <w:sz w:val="24"/>
        </w:rPr>
        <w:t>educativo,</w:t>
      </w:r>
      <w:r>
        <w:rPr>
          <w:spacing w:val="-4"/>
          <w:sz w:val="24"/>
        </w:rPr>
        <w:t> </w:t>
      </w:r>
      <w:r>
        <w:rPr>
          <w:sz w:val="24"/>
        </w:rPr>
        <w:t>impulsado</w:t>
      </w:r>
      <w:r>
        <w:rPr>
          <w:spacing w:val="-5"/>
          <w:sz w:val="24"/>
        </w:rPr>
        <w:t> </w:t>
      </w:r>
      <w:r>
        <w:rPr>
          <w:sz w:val="24"/>
        </w:rPr>
        <w:t>la</w:t>
      </w:r>
      <w:r>
        <w:rPr>
          <w:spacing w:val="-4"/>
          <w:sz w:val="24"/>
        </w:rPr>
        <w:t> </w:t>
      </w:r>
      <w:r>
        <w:rPr>
          <w:sz w:val="24"/>
        </w:rPr>
        <w:t>integración y relaciones con los</w:t>
      </w:r>
      <w:r>
        <w:rPr>
          <w:spacing w:val="-6"/>
          <w:sz w:val="24"/>
        </w:rPr>
        <w:t> </w:t>
      </w:r>
      <w:r>
        <w:rPr>
          <w:sz w:val="24"/>
        </w:rPr>
        <w:t>demás.</w:t>
      </w:r>
    </w:p>
    <w:p>
      <w:pPr>
        <w:pStyle w:val="BodyText"/>
        <w:spacing w:before="11"/>
        <w:rPr>
          <w:sz w:val="23"/>
        </w:rPr>
      </w:pPr>
    </w:p>
    <w:p>
      <w:pPr>
        <w:pStyle w:val="BodyText"/>
        <w:ind w:left="180" w:right="167"/>
        <w:jc w:val="both"/>
      </w:pPr>
      <w:r>
        <w:rPr/>
        <w:t>Además realizamos proyectos que fortalecen el intercambios mutuo en bien de la socialización y el apoyo mutuo</w:t>
      </w:r>
    </w:p>
    <w:p>
      <w:pPr>
        <w:pStyle w:val="BodyText"/>
      </w:pPr>
    </w:p>
    <w:p>
      <w:pPr>
        <w:spacing w:before="0"/>
        <w:ind w:left="180" w:right="0" w:firstLine="0"/>
        <w:jc w:val="both"/>
        <w:rPr>
          <w:sz w:val="24"/>
        </w:rPr>
      </w:pPr>
      <w:r>
        <w:rPr>
          <w:b/>
          <w:sz w:val="24"/>
        </w:rPr>
        <w:t>PROYECTOS DE EXTENSIÓN Y SERVICIO A LA COMUNIDAD</w:t>
      </w:r>
      <w:r>
        <w:rPr>
          <w:sz w:val="24"/>
        </w:rPr>
        <w:t>: Esta labor se</w:t>
      </w:r>
    </w:p>
    <w:p>
      <w:pPr>
        <w:pStyle w:val="BodyText"/>
        <w:spacing w:before="1"/>
        <w:ind w:left="180" w:right="161"/>
        <w:jc w:val="both"/>
      </w:pPr>
      <w:r>
        <w:rPr/>
        <w:t>realiza de manera organizada para lograr un mayor impacto en la comunidad, trabajando con entusiasmo, creatividad y flexibilidad. Proyectamos una labor con criterio social con los distintos consejos:</w:t>
      </w:r>
    </w:p>
    <w:p>
      <w:pPr>
        <w:pStyle w:val="BodyText"/>
        <w:rPr>
          <w:sz w:val="26"/>
        </w:rPr>
      </w:pPr>
    </w:p>
    <w:p>
      <w:pPr>
        <w:pStyle w:val="BodyText"/>
        <w:rPr>
          <w:sz w:val="22"/>
        </w:rPr>
      </w:pPr>
    </w:p>
    <w:p>
      <w:pPr>
        <w:pStyle w:val="BodyText"/>
        <w:ind w:left="180" w:right="158"/>
        <w:jc w:val="both"/>
      </w:pPr>
      <w:r>
        <w:rPr>
          <w:b/>
        </w:rPr>
        <w:t>ASOCIACIÓN DE EXALUMNAS</w:t>
      </w:r>
      <w:r>
        <w:rPr/>
        <w:t>: conformada por un grupo de egresadas que trabajan mancomunadamente bajo la dirección de su junta directiva para cumplir un fin específico teniendo en cuenta la filosofía de Marie Poussepin, como es la de compartir</w:t>
      </w:r>
      <w:r>
        <w:rPr>
          <w:spacing w:val="-8"/>
        </w:rPr>
        <w:t> </w:t>
      </w:r>
      <w:r>
        <w:rPr/>
        <w:t>con</w:t>
      </w:r>
      <w:r>
        <w:rPr>
          <w:spacing w:val="-6"/>
        </w:rPr>
        <w:t> </w:t>
      </w:r>
      <w:r>
        <w:rPr/>
        <w:t>las</w:t>
      </w:r>
      <w:r>
        <w:rPr>
          <w:spacing w:val="-7"/>
        </w:rPr>
        <w:t> </w:t>
      </w:r>
      <w:r>
        <w:rPr/>
        <w:t>comunidades</w:t>
      </w:r>
      <w:r>
        <w:rPr>
          <w:spacing w:val="-9"/>
        </w:rPr>
        <w:t> </w:t>
      </w:r>
      <w:r>
        <w:rPr/>
        <w:t>más</w:t>
      </w:r>
      <w:r>
        <w:rPr>
          <w:spacing w:val="-9"/>
        </w:rPr>
        <w:t> </w:t>
      </w:r>
      <w:r>
        <w:rPr/>
        <w:t>necesitadas</w:t>
      </w:r>
      <w:r>
        <w:rPr>
          <w:spacing w:val="-9"/>
        </w:rPr>
        <w:t> </w:t>
      </w:r>
      <w:r>
        <w:rPr/>
        <w:t>de</w:t>
      </w:r>
      <w:r>
        <w:rPr>
          <w:spacing w:val="-9"/>
        </w:rPr>
        <w:t> </w:t>
      </w:r>
      <w:r>
        <w:rPr/>
        <w:t>la</w:t>
      </w:r>
      <w:r>
        <w:rPr>
          <w:spacing w:val="-9"/>
        </w:rPr>
        <w:t> </w:t>
      </w:r>
      <w:r>
        <w:rPr/>
        <w:t>ciudad,</w:t>
      </w:r>
      <w:r>
        <w:rPr>
          <w:spacing w:val="-11"/>
        </w:rPr>
        <w:t> </w:t>
      </w:r>
      <w:r>
        <w:rPr/>
        <w:t>mediante</w:t>
      </w:r>
      <w:r>
        <w:rPr>
          <w:spacing w:val="-8"/>
        </w:rPr>
        <w:t> </w:t>
      </w:r>
      <w:r>
        <w:rPr/>
        <w:t>el</w:t>
      </w:r>
      <w:r>
        <w:rPr>
          <w:spacing w:val="-10"/>
        </w:rPr>
        <w:t> </w:t>
      </w:r>
      <w:r>
        <w:rPr/>
        <w:t>desarrollo de actividades que procuren el beneficio de</w:t>
      </w:r>
      <w:r>
        <w:rPr>
          <w:spacing w:val="-10"/>
        </w:rPr>
        <w:t> </w:t>
      </w:r>
      <w:r>
        <w:rPr/>
        <w:t>estas.</w:t>
      </w:r>
    </w:p>
    <w:p>
      <w:pPr>
        <w:pStyle w:val="BodyText"/>
      </w:pPr>
    </w:p>
    <w:p>
      <w:pPr>
        <w:pStyle w:val="BodyText"/>
        <w:ind w:left="180"/>
        <w:jc w:val="both"/>
      </w:pPr>
      <w:r>
        <w:rPr>
          <w:w w:val="100"/>
        </w:rPr>
        <w:t>.</w:t>
      </w:r>
    </w:p>
    <w:p>
      <w:pPr>
        <w:pStyle w:val="Heading1"/>
        <w:spacing w:before="1"/>
      </w:pPr>
      <w:r>
        <w:rPr/>
        <w:t>4,4 IMPACTO DEL PEI</w:t>
      </w:r>
    </w:p>
    <w:p>
      <w:pPr>
        <w:pStyle w:val="BodyText"/>
        <w:spacing w:before="11"/>
        <w:rPr>
          <w:b/>
          <w:sz w:val="23"/>
        </w:rPr>
      </w:pPr>
    </w:p>
    <w:p>
      <w:pPr>
        <w:pStyle w:val="BodyText"/>
        <w:ind w:left="180" w:right="165"/>
        <w:jc w:val="both"/>
      </w:pPr>
      <w:r>
        <w:rPr/>
        <w:t>El PEI ha permitido mejorar todos los aspectos de la Institución, ha crecido el compromiso de la comunidad educativa, hay conciencia y sentido de pertenencia en la mayoría de los estamentos.</w:t>
      </w:r>
    </w:p>
    <w:p>
      <w:pPr>
        <w:pStyle w:val="BodyText"/>
      </w:pPr>
    </w:p>
    <w:p>
      <w:pPr>
        <w:pStyle w:val="BodyText"/>
        <w:ind w:left="180" w:right="156"/>
        <w:jc w:val="both"/>
      </w:pPr>
      <w:r>
        <w:rPr/>
        <w:t>La formación integral, la localización agradable de su planta física rodeada de naturaleza y paz, la implementación de estrategias para mejorar los resultados de pruebas</w:t>
      </w:r>
      <w:r>
        <w:rPr>
          <w:spacing w:val="-10"/>
        </w:rPr>
        <w:t> </w:t>
      </w:r>
      <w:r>
        <w:rPr/>
        <w:t>de</w:t>
      </w:r>
      <w:r>
        <w:rPr>
          <w:spacing w:val="-8"/>
        </w:rPr>
        <w:t> </w:t>
      </w:r>
      <w:r>
        <w:rPr/>
        <w:t>Estado</w:t>
      </w:r>
      <w:r>
        <w:rPr>
          <w:spacing w:val="-8"/>
        </w:rPr>
        <w:t> </w:t>
      </w:r>
      <w:r>
        <w:rPr/>
        <w:t>y</w:t>
      </w:r>
      <w:r>
        <w:rPr>
          <w:spacing w:val="-9"/>
        </w:rPr>
        <w:t> </w:t>
      </w:r>
      <w:r>
        <w:rPr/>
        <w:t>pruebas</w:t>
      </w:r>
      <w:r>
        <w:rPr>
          <w:spacing w:val="-9"/>
        </w:rPr>
        <w:t> </w:t>
      </w:r>
      <w:r>
        <w:rPr/>
        <w:t>Saber,</w:t>
      </w:r>
      <w:r>
        <w:rPr>
          <w:spacing w:val="-6"/>
        </w:rPr>
        <w:t> </w:t>
      </w:r>
      <w:r>
        <w:rPr/>
        <w:t>el</w:t>
      </w:r>
      <w:r>
        <w:rPr>
          <w:spacing w:val="-10"/>
        </w:rPr>
        <w:t> </w:t>
      </w:r>
      <w:r>
        <w:rPr/>
        <w:t>amor</w:t>
      </w:r>
      <w:r>
        <w:rPr>
          <w:spacing w:val="-10"/>
        </w:rPr>
        <w:t> </w:t>
      </w:r>
      <w:r>
        <w:rPr/>
        <w:t>al</w:t>
      </w:r>
      <w:r>
        <w:rPr>
          <w:spacing w:val="-7"/>
        </w:rPr>
        <w:t> </w:t>
      </w:r>
      <w:r>
        <w:rPr/>
        <w:t>deporte,</w:t>
      </w:r>
      <w:r>
        <w:rPr>
          <w:spacing w:val="-9"/>
        </w:rPr>
        <w:t> </w:t>
      </w:r>
      <w:r>
        <w:rPr/>
        <w:t>el</w:t>
      </w:r>
      <w:r>
        <w:rPr>
          <w:spacing w:val="-8"/>
        </w:rPr>
        <w:t> </w:t>
      </w:r>
      <w:r>
        <w:rPr/>
        <w:t>desempeño</w:t>
      </w:r>
      <w:r>
        <w:rPr>
          <w:spacing w:val="-6"/>
        </w:rPr>
        <w:t> </w:t>
      </w:r>
      <w:r>
        <w:rPr/>
        <w:t>sobresaliente de</w:t>
      </w:r>
      <w:r>
        <w:rPr>
          <w:spacing w:val="-8"/>
        </w:rPr>
        <w:t> </w:t>
      </w:r>
      <w:r>
        <w:rPr/>
        <w:t>nuestros</w:t>
      </w:r>
      <w:r>
        <w:rPr>
          <w:spacing w:val="-9"/>
        </w:rPr>
        <w:t> </w:t>
      </w:r>
      <w:r>
        <w:rPr/>
        <w:t>egresados,</w:t>
      </w:r>
      <w:r>
        <w:rPr>
          <w:spacing w:val="-8"/>
        </w:rPr>
        <w:t> </w:t>
      </w:r>
      <w:r>
        <w:rPr/>
        <w:t>manifiestan</w:t>
      </w:r>
      <w:r>
        <w:rPr>
          <w:spacing w:val="-8"/>
        </w:rPr>
        <w:t> </w:t>
      </w:r>
      <w:r>
        <w:rPr/>
        <w:t>la</w:t>
      </w:r>
      <w:r>
        <w:rPr>
          <w:spacing w:val="-8"/>
        </w:rPr>
        <w:t> </w:t>
      </w:r>
      <w:r>
        <w:rPr/>
        <w:t>calidad</w:t>
      </w:r>
      <w:r>
        <w:rPr>
          <w:spacing w:val="-11"/>
        </w:rPr>
        <w:t> </w:t>
      </w:r>
      <w:r>
        <w:rPr/>
        <w:t>de</w:t>
      </w:r>
      <w:r>
        <w:rPr>
          <w:spacing w:val="-8"/>
        </w:rPr>
        <w:t> </w:t>
      </w:r>
      <w:r>
        <w:rPr/>
        <w:t>la</w:t>
      </w:r>
      <w:r>
        <w:rPr>
          <w:spacing w:val="-8"/>
        </w:rPr>
        <w:t> </w:t>
      </w:r>
      <w:r>
        <w:rPr/>
        <w:t>educación</w:t>
      </w:r>
      <w:r>
        <w:rPr>
          <w:spacing w:val="-8"/>
        </w:rPr>
        <w:t> </w:t>
      </w:r>
      <w:r>
        <w:rPr/>
        <w:t>y</w:t>
      </w:r>
      <w:r>
        <w:rPr>
          <w:spacing w:val="-11"/>
        </w:rPr>
        <w:t> </w:t>
      </w:r>
      <w:r>
        <w:rPr/>
        <w:t>la</w:t>
      </w:r>
      <w:r>
        <w:rPr>
          <w:spacing w:val="-9"/>
        </w:rPr>
        <w:t> </w:t>
      </w:r>
      <w:r>
        <w:rPr/>
        <w:t>ejecución</w:t>
      </w:r>
      <w:r>
        <w:rPr>
          <w:spacing w:val="-8"/>
        </w:rPr>
        <w:t> </w:t>
      </w:r>
      <w:r>
        <w:rPr/>
        <w:t>del</w:t>
      </w:r>
      <w:r>
        <w:rPr>
          <w:spacing w:val="-9"/>
        </w:rPr>
        <w:t> </w:t>
      </w:r>
      <w:r>
        <w:rPr/>
        <w:t>PEI.</w:t>
      </w:r>
    </w:p>
    <w:p>
      <w:pPr>
        <w:pStyle w:val="BodyText"/>
      </w:pPr>
    </w:p>
    <w:p>
      <w:pPr>
        <w:pStyle w:val="Heading1"/>
      </w:pPr>
      <w:r>
        <w:rPr/>
        <w:t>PROYECTO DEL SERVICIO SOCIAL DE LOS ESTUDIANTES.</w:t>
      </w:r>
    </w:p>
    <w:p>
      <w:pPr>
        <w:pStyle w:val="BodyText"/>
        <w:ind w:left="180" w:right="166"/>
        <w:jc w:val="both"/>
      </w:pPr>
      <w:r>
        <w:rPr/>
        <w:t>El servicio social lo realizan los estudiantes del grado 10 y 11, dirigido por una profesora de la Institución quien actúa como coordinadora del proyecto.</w:t>
      </w:r>
    </w:p>
    <w:p>
      <w:pPr>
        <w:pStyle w:val="BodyText"/>
        <w:spacing w:before="1"/>
        <w:ind w:left="180" w:right="155"/>
        <w:jc w:val="both"/>
      </w:pPr>
      <w:r>
        <w:rPr/>
        <w:t>Esta</w:t>
      </w:r>
      <w:r>
        <w:rPr>
          <w:spacing w:val="-15"/>
        </w:rPr>
        <w:t> </w:t>
      </w:r>
      <w:r>
        <w:rPr/>
        <w:t>actividad</w:t>
      </w:r>
      <w:r>
        <w:rPr>
          <w:spacing w:val="-15"/>
        </w:rPr>
        <w:t> </w:t>
      </w:r>
      <w:r>
        <w:rPr/>
        <w:t>consiste</w:t>
      </w:r>
      <w:r>
        <w:rPr>
          <w:spacing w:val="-18"/>
        </w:rPr>
        <w:t> </w:t>
      </w:r>
      <w:r>
        <w:rPr/>
        <w:t>en</w:t>
      </w:r>
      <w:r>
        <w:rPr>
          <w:spacing w:val="-15"/>
        </w:rPr>
        <w:t> </w:t>
      </w:r>
      <w:r>
        <w:rPr/>
        <w:t>el</w:t>
      </w:r>
      <w:r>
        <w:rPr>
          <w:spacing w:val="-16"/>
        </w:rPr>
        <w:t> </w:t>
      </w:r>
      <w:r>
        <w:rPr/>
        <w:t>servicio</w:t>
      </w:r>
      <w:r>
        <w:rPr>
          <w:spacing w:val="-13"/>
        </w:rPr>
        <w:t> </w:t>
      </w:r>
      <w:r>
        <w:rPr/>
        <w:t>que</w:t>
      </w:r>
      <w:r>
        <w:rPr>
          <w:spacing w:val="-15"/>
        </w:rPr>
        <w:t> </w:t>
      </w:r>
      <w:r>
        <w:rPr/>
        <w:t>los</w:t>
      </w:r>
      <w:r>
        <w:rPr>
          <w:spacing w:val="-16"/>
        </w:rPr>
        <w:t> </w:t>
      </w:r>
      <w:r>
        <w:rPr/>
        <w:t>y</w:t>
      </w:r>
      <w:r>
        <w:rPr>
          <w:spacing w:val="-15"/>
        </w:rPr>
        <w:t> </w:t>
      </w:r>
      <w:r>
        <w:rPr/>
        <w:t>las</w:t>
      </w:r>
      <w:r>
        <w:rPr>
          <w:spacing w:val="-15"/>
        </w:rPr>
        <w:t> </w:t>
      </w:r>
      <w:r>
        <w:rPr/>
        <w:t>estudiantes</w:t>
      </w:r>
      <w:r>
        <w:rPr>
          <w:spacing w:val="-16"/>
        </w:rPr>
        <w:t> </w:t>
      </w:r>
      <w:r>
        <w:rPr/>
        <w:t>prestan</w:t>
      </w:r>
      <w:r>
        <w:rPr>
          <w:spacing w:val="-15"/>
        </w:rPr>
        <w:t> </w:t>
      </w:r>
      <w:r>
        <w:rPr/>
        <w:t>a</w:t>
      </w:r>
      <w:r>
        <w:rPr>
          <w:spacing w:val="-16"/>
        </w:rPr>
        <w:t> </w:t>
      </w:r>
      <w:r>
        <w:rPr/>
        <w:t>la</w:t>
      </w:r>
      <w:r>
        <w:rPr>
          <w:spacing w:val="-15"/>
        </w:rPr>
        <w:t> </w:t>
      </w:r>
      <w:r>
        <w:rPr/>
        <w:t>comunidad de una forma directa, colaborando con las poblaciones vulnerables, el cuidado del medio ambiente, atención al público y embellecimiento de la institución. Con el Servicio Social se pretende despertar en los y las estudiantes la afectividad a los demás</w:t>
      </w:r>
      <w:r>
        <w:rPr>
          <w:spacing w:val="-7"/>
        </w:rPr>
        <w:t> </w:t>
      </w:r>
      <w:r>
        <w:rPr/>
        <w:t>y</w:t>
      </w:r>
      <w:r>
        <w:rPr>
          <w:spacing w:val="-9"/>
        </w:rPr>
        <w:t> </w:t>
      </w:r>
      <w:r>
        <w:rPr/>
        <w:t>al</w:t>
      </w:r>
      <w:r>
        <w:rPr>
          <w:spacing w:val="-10"/>
        </w:rPr>
        <w:t> </w:t>
      </w:r>
      <w:r>
        <w:rPr/>
        <w:t>medio</w:t>
      </w:r>
      <w:r>
        <w:rPr>
          <w:spacing w:val="-6"/>
        </w:rPr>
        <w:t> </w:t>
      </w:r>
      <w:r>
        <w:rPr/>
        <w:t>ambiente,</w:t>
      </w:r>
      <w:r>
        <w:rPr>
          <w:spacing w:val="-6"/>
        </w:rPr>
        <w:t> </w:t>
      </w:r>
      <w:r>
        <w:rPr/>
        <w:t>la</w:t>
      </w:r>
      <w:r>
        <w:rPr>
          <w:spacing w:val="-6"/>
        </w:rPr>
        <w:t> </w:t>
      </w:r>
      <w:r>
        <w:rPr/>
        <w:t>solidaridad,</w:t>
      </w:r>
      <w:r>
        <w:rPr>
          <w:spacing w:val="-9"/>
        </w:rPr>
        <w:t> </w:t>
      </w:r>
      <w:r>
        <w:rPr/>
        <w:t>el</w:t>
      </w:r>
      <w:r>
        <w:rPr>
          <w:spacing w:val="-10"/>
        </w:rPr>
        <w:t> </w:t>
      </w:r>
      <w:r>
        <w:rPr/>
        <w:t>servicio,</w:t>
      </w:r>
      <w:r>
        <w:rPr>
          <w:spacing w:val="-5"/>
        </w:rPr>
        <w:t> </w:t>
      </w:r>
      <w:r>
        <w:rPr/>
        <w:t>la</w:t>
      </w:r>
      <w:r>
        <w:rPr>
          <w:spacing w:val="-6"/>
        </w:rPr>
        <w:t> </w:t>
      </w:r>
      <w:r>
        <w:rPr/>
        <w:t>tolerancia</w:t>
      </w:r>
      <w:r>
        <w:rPr>
          <w:spacing w:val="-9"/>
        </w:rPr>
        <w:t> </w:t>
      </w:r>
      <w:r>
        <w:rPr/>
        <w:t>y</w:t>
      </w:r>
      <w:r>
        <w:rPr>
          <w:spacing w:val="-9"/>
        </w:rPr>
        <w:t> </w:t>
      </w:r>
      <w:r>
        <w:rPr/>
        <w:t>la</w:t>
      </w:r>
      <w:r>
        <w:rPr>
          <w:spacing w:val="-6"/>
        </w:rPr>
        <w:t> </w:t>
      </w:r>
      <w:r>
        <w:rPr/>
        <w:t>colaboración, valores importantes que conducen a mejorar la</w:t>
      </w:r>
      <w:r>
        <w:rPr>
          <w:spacing w:val="-7"/>
        </w:rPr>
        <w:t> </w:t>
      </w:r>
      <w:r>
        <w:rPr/>
        <w:t>convivencia.</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1967">
            <wp:simplePos x="0" y="0"/>
            <wp:positionH relativeFrom="page">
              <wp:posOffset>303911</wp:posOffset>
            </wp:positionH>
            <wp:positionV relativeFrom="page">
              <wp:posOffset>303911</wp:posOffset>
            </wp:positionV>
            <wp:extent cx="7166864" cy="9452559"/>
            <wp:effectExtent l="0" t="0" r="0" b="0"/>
            <wp:wrapNone/>
            <wp:docPr id="447" name="image1.png" descr=""/>
            <wp:cNvGraphicFramePr>
              <a:graphicFrameLocks noChangeAspect="1"/>
            </wp:cNvGraphicFramePr>
            <a:graphic>
              <a:graphicData uri="http://schemas.openxmlformats.org/drawingml/2006/picture">
                <pic:pic>
                  <pic:nvPicPr>
                    <pic:cNvPr id="448"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jc w:val="both"/>
      </w:pPr>
      <w:r>
        <w:rPr/>
        <w:t>En la institución desde hace varios años se realiza esta actividad con:</w:t>
      </w:r>
    </w:p>
    <w:p>
      <w:pPr>
        <w:pStyle w:val="BodyText"/>
      </w:pPr>
    </w:p>
    <w:p>
      <w:pPr>
        <w:pStyle w:val="ListParagraph"/>
        <w:numPr>
          <w:ilvl w:val="0"/>
          <w:numId w:val="146"/>
        </w:numPr>
        <w:tabs>
          <w:tab w:pos="327" w:val="left" w:leader="none"/>
        </w:tabs>
        <w:spacing w:line="240" w:lineRule="auto" w:before="0" w:after="0"/>
        <w:ind w:left="180" w:right="0" w:firstLine="0"/>
        <w:jc w:val="both"/>
        <w:rPr>
          <w:sz w:val="24"/>
        </w:rPr>
      </w:pPr>
      <w:r>
        <w:rPr/>
        <w:drawing>
          <wp:anchor distT="0" distB="0" distL="0" distR="0" allowOverlap="1" layoutInCell="1" locked="0" behindDoc="1" simplePos="0" relativeHeight="268291943">
            <wp:simplePos x="0" y="0"/>
            <wp:positionH relativeFrom="page">
              <wp:posOffset>1097914</wp:posOffset>
            </wp:positionH>
            <wp:positionV relativeFrom="paragraph">
              <wp:posOffset>77544</wp:posOffset>
            </wp:positionV>
            <wp:extent cx="5488940" cy="6568440"/>
            <wp:effectExtent l="0" t="0" r="0" b="0"/>
            <wp:wrapNone/>
            <wp:docPr id="449" name="image2.png" descr=""/>
            <wp:cNvGraphicFramePr>
              <a:graphicFrameLocks noChangeAspect="1"/>
            </wp:cNvGraphicFramePr>
            <a:graphic>
              <a:graphicData uri="http://schemas.openxmlformats.org/drawingml/2006/picture">
                <pic:pic>
                  <pic:nvPicPr>
                    <pic:cNvPr id="450" name="image2.png"/>
                    <pic:cNvPicPr/>
                  </pic:nvPicPr>
                  <pic:blipFill>
                    <a:blip r:embed="rId6" cstate="print"/>
                    <a:stretch>
                      <a:fillRect/>
                    </a:stretch>
                  </pic:blipFill>
                  <pic:spPr>
                    <a:xfrm>
                      <a:off x="0" y="0"/>
                      <a:ext cx="5488940" cy="6568440"/>
                    </a:xfrm>
                    <a:prstGeom prst="rect">
                      <a:avLst/>
                    </a:prstGeom>
                  </pic:spPr>
                </pic:pic>
              </a:graphicData>
            </a:graphic>
          </wp:anchor>
        </w:drawing>
      </w:r>
      <w:r>
        <w:rPr>
          <w:sz w:val="24"/>
        </w:rPr>
        <w:t>Embellecimiento y Mantenimiento de la</w:t>
      </w:r>
      <w:r>
        <w:rPr>
          <w:spacing w:val="-5"/>
          <w:sz w:val="24"/>
        </w:rPr>
        <w:t> </w:t>
      </w:r>
      <w:r>
        <w:rPr>
          <w:sz w:val="24"/>
        </w:rPr>
        <w:t>Institución.</w:t>
      </w:r>
    </w:p>
    <w:p>
      <w:pPr>
        <w:pStyle w:val="BodyText"/>
      </w:pPr>
    </w:p>
    <w:p>
      <w:pPr>
        <w:pStyle w:val="ListParagraph"/>
        <w:numPr>
          <w:ilvl w:val="0"/>
          <w:numId w:val="146"/>
        </w:numPr>
        <w:tabs>
          <w:tab w:pos="342" w:val="left" w:leader="none"/>
        </w:tabs>
        <w:spacing w:line="240" w:lineRule="auto" w:before="0" w:after="0"/>
        <w:ind w:left="180" w:right="165" w:firstLine="0"/>
        <w:jc w:val="both"/>
        <w:rPr>
          <w:sz w:val="24"/>
        </w:rPr>
      </w:pPr>
      <w:r>
        <w:rPr>
          <w:sz w:val="24"/>
        </w:rPr>
        <w:t>Asesoras del Grupo Juvenil Semilla: Las y los estudiantes de décimo y undécimo que</w:t>
      </w:r>
      <w:r>
        <w:rPr>
          <w:spacing w:val="-19"/>
          <w:sz w:val="24"/>
        </w:rPr>
        <w:t> </w:t>
      </w:r>
      <w:r>
        <w:rPr>
          <w:sz w:val="24"/>
        </w:rPr>
        <w:t>hayan</w:t>
      </w:r>
      <w:r>
        <w:rPr>
          <w:spacing w:val="-18"/>
          <w:sz w:val="24"/>
        </w:rPr>
        <w:t> </w:t>
      </w:r>
      <w:r>
        <w:rPr>
          <w:sz w:val="24"/>
        </w:rPr>
        <w:t>vivido</w:t>
      </w:r>
      <w:r>
        <w:rPr>
          <w:spacing w:val="-18"/>
          <w:sz w:val="24"/>
        </w:rPr>
        <w:t> </w:t>
      </w:r>
      <w:r>
        <w:rPr>
          <w:sz w:val="24"/>
        </w:rPr>
        <w:t>el</w:t>
      </w:r>
      <w:r>
        <w:rPr>
          <w:spacing w:val="-19"/>
          <w:sz w:val="24"/>
        </w:rPr>
        <w:t> </w:t>
      </w:r>
      <w:r>
        <w:rPr>
          <w:sz w:val="24"/>
        </w:rPr>
        <w:t>proceso</w:t>
      </w:r>
      <w:r>
        <w:rPr>
          <w:spacing w:val="-19"/>
          <w:sz w:val="24"/>
        </w:rPr>
        <w:t> </w:t>
      </w:r>
      <w:r>
        <w:rPr>
          <w:sz w:val="24"/>
        </w:rPr>
        <w:t>y</w:t>
      </w:r>
      <w:r>
        <w:rPr>
          <w:spacing w:val="-21"/>
          <w:sz w:val="24"/>
        </w:rPr>
        <w:t> </w:t>
      </w:r>
      <w:r>
        <w:rPr>
          <w:sz w:val="24"/>
        </w:rPr>
        <w:t>sobresalgan</w:t>
      </w:r>
      <w:r>
        <w:rPr>
          <w:spacing w:val="-18"/>
          <w:sz w:val="24"/>
        </w:rPr>
        <w:t> </w:t>
      </w:r>
      <w:r>
        <w:rPr>
          <w:sz w:val="24"/>
        </w:rPr>
        <w:t>por</w:t>
      </w:r>
      <w:r>
        <w:rPr>
          <w:spacing w:val="-22"/>
          <w:sz w:val="24"/>
        </w:rPr>
        <w:t> </w:t>
      </w:r>
      <w:r>
        <w:rPr>
          <w:sz w:val="24"/>
        </w:rPr>
        <w:t>su</w:t>
      </w:r>
      <w:r>
        <w:rPr>
          <w:spacing w:val="-18"/>
          <w:sz w:val="24"/>
        </w:rPr>
        <w:t> </w:t>
      </w:r>
      <w:r>
        <w:rPr>
          <w:sz w:val="24"/>
        </w:rPr>
        <w:t>liderazgo</w:t>
      </w:r>
      <w:r>
        <w:rPr>
          <w:spacing w:val="-18"/>
          <w:sz w:val="24"/>
        </w:rPr>
        <w:t> </w:t>
      </w:r>
      <w:r>
        <w:rPr>
          <w:sz w:val="24"/>
        </w:rPr>
        <w:t>y</w:t>
      </w:r>
      <w:r>
        <w:rPr>
          <w:spacing w:val="-22"/>
          <w:sz w:val="24"/>
        </w:rPr>
        <w:t> </w:t>
      </w:r>
      <w:r>
        <w:rPr>
          <w:sz w:val="24"/>
        </w:rPr>
        <w:t>calidad</w:t>
      </w:r>
      <w:r>
        <w:rPr>
          <w:spacing w:val="-18"/>
          <w:sz w:val="24"/>
        </w:rPr>
        <w:t> </w:t>
      </w:r>
      <w:r>
        <w:rPr>
          <w:sz w:val="24"/>
        </w:rPr>
        <w:t>humana,</w:t>
      </w:r>
      <w:r>
        <w:rPr>
          <w:spacing w:val="-18"/>
          <w:sz w:val="24"/>
        </w:rPr>
        <w:t> </w:t>
      </w:r>
      <w:r>
        <w:rPr>
          <w:sz w:val="24"/>
        </w:rPr>
        <w:t>pueden realizar</w:t>
      </w:r>
    </w:p>
    <w:p>
      <w:pPr>
        <w:pStyle w:val="BodyText"/>
      </w:pPr>
    </w:p>
    <w:p>
      <w:pPr>
        <w:pStyle w:val="Heading1"/>
      </w:pPr>
      <w:r>
        <w:rPr/>
        <w:t>ESCUELA DE</w:t>
      </w:r>
      <w:r>
        <w:rPr>
          <w:spacing w:val="-9"/>
        </w:rPr>
        <w:t> </w:t>
      </w:r>
      <w:r>
        <w:rPr/>
        <w:t>PADRES</w:t>
      </w:r>
    </w:p>
    <w:p>
      <w:pPr>
        <w:pStyle w:val="BodyText"/>
        <w:spacing w:before="1"/>
        <w:ind w:left="180" w:right="158"/>
        <w:jc w:val="both"/>
      </w:pPr>
      <w:r>
        <w:rPr/>
        <w:t>La institución busca fortalecer lazos familiares, promoviendo prácticas reflexivas</w:t>
      </w:r>
      <w:r>
        <w:rPr>
          <w:spacing w:val="-40"/>
        </w:rPr>
        <w:t> </w:t>
      </w:r>
      <w:r>
        <w:rPr/>
        <w:t>que proporciona a los padres de familia diversas estrategias para entender, apoyar, comprender y dar respuesta a los cambios propios del proceso de desarrollo por el cual están pasando sus hijos y/o hijas, tanto en el ámbito emocional, afectivo, académico, como</w:t>
      </w:r>
      <w:r>
        <w:rPr>
          <w:spacing w:val="-1"/>
        </w:rPr>
        <w:t> </w:t>
      </w:r>
      <w:r>
        <w:rPr/>
        <w:t>social.</w:t>
      </w:r>
    </w:p>
    <w:p>
      <w:pPr>
        <w:pStyle w:val="BodyText"/>
      </w:pPr>
    </w:p>
    <w:p>
      <w:pPr>
        <w:pStyle w:val="BodyText"/>
        <w:ind w:left="180" w:right="156"/>
        <w:jc w:val="both"/>
      </w:pPr>
      <w:r>
        <w:rPr/>
        <w:t>Así mismo, que los padres de familia conozcan y aprendan métodos efectivos para apoyar</w:t>
      </w:r>
      <w:r>
        <w:rPr>
          <w:spacing w:val="-6"/>
        </w:rPr>
        <w:t> </w:t>
      </w:r>
      <w:r>
        <w:rPr/>
        <w:t>a</w:t>
      </w:r>
      <w:r>
        <w:rPr>
          <w:spacing w:val="-6"/>
        </w:rPr>
        <w:t> </w:t>
      </w:r>
      <w:r>
        <w:rPr/>
        <w:t>sus</w:t>
      </w:r>
      <w:r>
        <w:rPr>
          <w:spacing w:val="-7"/>
        </w:rPr>
        <w:t> </w:t>
      </w:r>
      <w:r>
        <w:rPr/>
        <w:t>hijos</w:t>
      </w:r>
      <w:r>
        <w:rPr>
          <w:spacing w:val="-7"/>
        </w:rPr>
        <w:t> </w:t>
      </w:r>
      <w:r>
        <w:rPr/>
        <w:t>en</w:t>
      </w:r>
      <w:r>
        <w:rPr>
          <w:spacing w:val="-7"/>
        </w:rPr>
        <w:t> </w:t>
      </w:r>
      <w:r>
        <w:rPr/>
        <w:t>el</w:t>
      </w:r>
      <w:r>
        <w:rPr>
          <w:spacing w:val="-5"/>
        </w:rPr>
        <w:t> </w:t>
      </w:r>
      <w:r>
        <w:rPr/>
        <w:t>mejoramiento</w:t>
      </w:r>
      <w:r>
        <w:rPr>
          <w:spacing w:val="-5"/>
        </w:rPr>
        <w:t> </w:t>
      </w:r>
      <w:r>
        <w:rPr/>
        <w:t>y</w:t>
      </w:r>
      <w:r>
        <w:rPr>
          <w:spacing w:val="-8"/>
        </w:rPr>
        <w:t> </w:t>
      </w:r>
      <w:r>
        <w:rPr/>
        <w:t>superación</w:t>
      </w:r>
      <w:r>
        <w:rPr>
          <w:spacing w:val="-6"/>
        </w:rPr>
        <w:t> </w:t>
      </w:r>
      <w:r>
        <w:rPr/>
        <w:t>académica,</w:t>
      </w:r>
      <w:r>
        <w:rPr>
          <w:spacing w:val="-6"/>
        </w:rPr>
        <w:t> </w:t>
      </w:r>
      <w:r>
        <w:rPr/>
        <w:t>que</w:t>
      </w:r>
      <w:r>
        <w:rPr>
          <w:spacing w:val="-6"/>
        </w:rPr>
        <w:t> </w:t>
      </w:r>
      <w:r>
        <w:rPr/>
        <w:t>permita</w:t>
      </w:r>
      <w:r>
        <w:rPr>
          <w:spacing w:val="-5"/>
        </w:rPr>
        <w:t> </w:t>
      </w:r>
      <w:r>
        <w:rPr/>
        <w:t>además vivenciar los más altos valores humanos y familiares. La Escuela para Padres</w:t>
      </w:r>
      <w:r>
        <w:rPr>
          <w:spacing w:val="-39"/>
        </w:rPr>
        <w:t> </w:t>
      </w:r>
      <w:r>
        <w:rPr/>
        <w:t>busca también contribuir a que los padres establezcan una óptima comunicación con sus hijos.</w:t>
      </w:r>
    </w:p>
    <w:p>
      <w:pPr>
        <w:pStyle w:val="BodyText"/>
        <w:spacing w:before="1"/>
      </w:pPr>
    </w:p>
    <w:p>
      <w:pPr>
        <w:pStyle w:val="Heading1"/>
      </w:pPr>
      <w:r>
        <w:rPr/>
        <w:t>SISTEMAS DE COMUNICACIÓN</w:t>
      </w:r>
    </w:p>
    <w:p>
      <w:pPr>
        <w:pStyle w:val="BodyText"/>
        <w:ind w:left="180" w:right="164"/>
        <w:jc w:val="both"/>
      </w:pPr>
      <w:r>
        <w:rPr/>
        <w:t>Existen sistemas internos y externos que facilitan la comunicación con la</w:t>
      </w:r>
      <w:r>
        <w:rPr>
          <w:spacing w:val="-26"/>
        </w:rPr>
        <w:t> </w:t>
      </w:r>
      <w:r>
        <w:rPr/>
        <w:t>comunidad y</w:t>
      </w:r>
      <w:r>
        <w:rPr>
          <w:spacing w:val="-12"/>
        </w:rPr>
        <w:t> </w:t>
      </w:r>
      <w:r>
        <w:rPr/>
        <w:t>con</w:t>
      </w:r>
      <w:r>
        <w:rPr>
          <w:spacing w:val="-8"/>
        </w:rPr>
        <w:t> </w:t>
      </w:r>
      <w:r>
        <w:rPr/>
        <w:t>cada</w:t>
      </w:r>
      <w:r>
        <w:rPr>
          <w:spacing w:val="-7"/>
        </w:rPr>
        <w:t> </w:t>
      </w:r>
      <w:r>
        <w:rPr/>
        <w:t>uno</w:t>
      </w:r>
      <w:r>
        <w:rPr>
          <w:spacing w:val="-8"/>
        </w:rPr>
        <w:t> </w:t>
      </w:r>
      <w:r>
        <w:rPr/>
        <w:t>de</w:t>
      </w:r>
      <w:r>
        <w:rPr>
          <w:spacing w:val="-7"/>
        </w:rPr>
        <w:t> </w:t>
      </w:r>
      <w:r>
        <w:rPr/>
        <w:t>los</w:t>
      </w:r>
      <w:r>
        <w:rPr>
          <w:spacing w:val="-11"/>
        </w:rPr>
        <w:t> </w:t>
      </w:r>
      <w:r>
        <w:rPr/>
        <w:t>estamentos</w:t>
      </w:r>
      <w:r>
        <w:rPr>
          <w:spacing w:val="-8"/>
        </w:rPr>
        <w:t> </w:t>
      </w:r>
      <w:r>
        <w:rPr/>
        <w:t>de</w:t>
      </w:r>
      <w:r>
        <w:rPr>
          <w:spacing w:val="-8"/>
        </w:rPr>
        <w:t> </w:t>
      </w:r>
      <w:r>
        <w:rPr/>
        <w:t>la</w:t>
      </w:r>
      <w:r>
        <w:rPr>
          <w:spacing w:val="-8"/>
        </w:rPr>
        <w:t> </w:t>
      </w:r>
      <w:r>
        <w:rPr/>
        <w:t>Institución,</w:t>
      </w:r>
      <w:r>
        <w:rPr>
          <w:spacing w:val="-9"/>
        </w:rPr>
        <w:t> </w:t>
      </w:r>
      <w:r>
        <w:rPr/>
        <w:t>estrechando</w:t>
      </w:r>
      <w:r>
        <w:rPr>
          <w:spacing w:val="-8"/>
        </w:rPr>
        <w:t> </w:t>
      </w:r>
      <w:r>
        <w:rPr/>
        <w:t>los</w:t>
      </w:r>
      <w:r>
        <w:rPr>
          <w:spacing w:val="-10"/>
        </w:rPr>
        <w:t> </w:t>
      </w:r>
      <w:r>
        <w:rPr/>
        <w:t>lazos</w:t>
      </w:r>
      <w:r>
        <w:rPr>
          <w:spacing w:val="-9"/>
        </w:rPr>
        <w:t> </w:t>
      </w:r>
      <w:r>
        <w:rPr/>
        <w:t>de</w:t>
      </w:r>
      <w:r>
        <w:rPr>
          <w:spacing w:val="-7"/>
        </w:rPr>
        <w:t> </w:t>
      </w:r>
      <w:r>
        <w:rPr/>
        <w:t>amistad entre todos y manteniendo informados a cada uno de sus</w:t>
      </w:r>
      <w:r>
        <w:rPr>
          <w:spacing w:val="-13"/>
        </w:rPr>
        <w:t> </w:t>
      </w:r>
      <w:r>
        <w:rPr/>
        <w:t>integrantes.</w:t>
      </w:r>
    </w:p>
    <w:p>
      <w:pPr>
        <w:pStyle w:val="BodyText"/>
      </w:pPr>
    </w:p>
    <w:p>
      <w:pPr>
        <w:pStyle w:val="Heading1"/>
      </w:pPr>
      <w:r>
        <w:rPr/>
        <w:t>SISTEMAS DE COMUNICACIÓN INTERNOS</w:t>
      </w:r>
    </w:p>
    <w:p>
      <w:pPr>
        <w:pStyle w:val="BodyText"/>
        <w:ind w:left="180" w:right="156"/>
        <w:jc w:val="both"/>
      </w:pPr>
      <w:r>
        <w:rPr/>
        <w:t>Se cuenta con un circuito cerrado de video, circulares y horario de atención para padres y madres de familia, atención y asesoría a estudiantes, memorandos a docentes, apoyo especializado y circular</w:t>
      </w:r>
    </w:p>
    <w:p>
      <w:pPr>
        <w:pStyle w:val="BodyText"/>
      </w:pPr>
    </w:p>
    <w:p>
      <w:pPr>
        <w:pStyle w:val="Heading1"/>
      </w:pPr>
      <w:r>
        <w:rPr/>
        <w:t>SISTEMAS DE COMUNICACIÓN EXTERNOS</w:t>
      </w:r>
    </w:p>
    <w:p>
      <w:pPr>
        <w:pStyle w:val="BodyText"/>
        <w:ind w:left="180"/>
        <w:jc w:val="both"/>
      </w:pPr>
      <w:r>
        <w:rPr/>
        <w:t>Contamos con, las diferentes emisoras radiales, internet, teléfonos y celulares.</w:t>
      </w:r>
    </w:p>
    <w:p>
      <w:pPr>
        <w:pStyle w:val="BodyText"/>
      </w:pPr>
    </w:p>
    <w:p>
      <w:pPr>
        <w:pStyle w:val="Heading1"/>
        <w:spacing w:before="1"/>
      </w:pPr>
      <w:r>
        <w:rPr/>
        <w:t>MANEJO DE CONFLICTOS</w:t>
      </w:r>
    </w:p>
    <w:p>
      <w:pPr>
        <w:pStyle w:val="BodyText"/>
        <w:ind w:left="180" w:right="162"/>
        <w:jc w:val="both"/>
      </w:pPr>
      <w:r>
        <w:rPr/>
        <w:t>De acuerdo con la ley General de Educación, los Decretos Reglamentarios y el Código del Menor y el Adolescente, la Institución ha elegido vivir un proceso de construcción</w:t>
      </w:r>
      <w:r>
        <w:rPr>
          <w:spacing w:val="-6"/>
        </w:rPr>
        <w:t> </w:t>
      </w:r>
      <w:r>
        <w:rPr/>
        <w:t>en</w:t>
      </w:r>
      <w:r>
        <w:rPr>
          <w:spacing w:val="-6"/>
        </w:rPr>
        <w:t> </w:t>
      </w:r>
      <w:r>
        <w:rPr/>
        <w:t>valores</w:t>
      </w:r>
      <w:r>
        <w:rPr>
          <w:spacing w:val="-4"/>
        </w:rPr>
        <w:t> </w:t>
      </w:r>
      <w:r>
        <w:rPr/>
        <w:t>espirituales,</w:t>
      </w:r>
      <w:r>
        <w:rPr>
          <w:spacing w:val="-6"/>
        </w:rPr>
        <w:t> </w:t>
      </w:r>
      <w:r>
        <w:rPr/>
        <w:t>éticos,</w:t>
      </w:r>
      <w:r>
        <w:rPr>
          <w:spacing w:val="-6"/>
        </w:rPr>
        <w:t> </w:t>
      </w:r>
      <w:r>
        <w:rPr/>
        <w:t>morales</w:t>
      </w:r>
      <w:r>
        <w:rPr>
          <w:spacing w:val="-7"/>
        </w:rPr>
        <w:t> </w:t>
      </w:r>
      <w:r>
        <w:rPr/>
        <w:t>y</w:t>
      </w:r>
      <w:r>
        <w:rPr>
          <w:spacing w:val="-7"/>
        </w:rPr>
        <w:t> </w:t>
      </w:r>
      <w:r>
        <w:rPr/>
        <w:t>sociales</w:t>
      </w:r>
      <w:r>
        <w:rPr>
          <w:spacing w:val="-7"/>
        </w:rPr>
        <w:t> </w:t>
      </w:r>
      <w:r>
        <w:rPr/>
        <w:t>que</w:t>
      </w:r>
      <w:r>
        <w:rPr>
          <w:spacing w:val="-6"/>
        </w:rPr>
        <w:t> </w:t>
      </w:r>
      <w:r>
        <w:rPr/>
        <w:t>propendan</w:t>
      </w:r>
      <w:r>
        <w:rPr>
          <w:spacing w:val="-8"/>
        </w:rPr>
        <w:t> </w:t>
      </w:r>
      <w:r>
        <w:rPr/>
        <w:t>por</w:t>
      </w:r>
      <w:r>
        <w:rPr>
          <w:spacing w:val="-7"/>
        </w:rPr>
        <w:t> </w:t>
      </w:r>
      <w:r>
        <w:rPr/>
        <w:t>la sana formación personal de todos los integrantes de la comunidad educativa que conlleven a detectar, priorizar y resolver conflictos. Un comité de apoyo que ante posibles eventualidades participa en la resolución de los mismos, conformado por: estudiantes, docentes, padres y madres de familia, apoyo pedagógico y</w:t>
      </w:r>
      <w:r>
        <w:rPr>
          <w:spacing w:val="-16"/>
        </w:rPr>
        <w:t> </w:t>
      </w:r>
      <w:r>
        <w:rPr/>
        <w:t>apoyo</w:t>
      </w:r>
    </w:p>
    <w:p>
      <w:pPr>
        <w:spacing w:after="0"/>
        <w:jc w:val="both"/>
        <w:sectPr>
          <w:pgSz w:w="12240" w:h="15840"/>
          <w:pgMar w:top="1440" w:bottom="280" w:left="1380" w:right="1540"/>
        </w:sectPr>
      </w:pPr>
    </w:p>
    <w:p>
      <w:pPr>
        <w:spacing w:line="247" w:lineRule="auto" w:before="82"/>
        <w:ind w:left="3171" w:right="3151" w:firstLine="0"/>
        <w:jc w:val="center"/>
        <w:rPr>
          <w:rFonts w:ascii="Trebuchet MS" w:hAnsi="Trebuchet MS"/>
          <w:sz w:val="16"/>
        </w:rPr>
      </w:pPr>
      <w:r>
        <w:rPr/>
        <w:drawing>
          <wp:anchor distT="0" distB="0" distL="0" distR="0" allowOverlap="1" layoutInCell="1" locked="0" behindDoc="1" simplePos="0" relativeHeight="268292015">
            <wp:simplePos x="0" y="0"/>
            <wp:positionH relativeFrom="page">
              <wp:posOffset>303911</wp:posOffset>
            </wp:positionH>
            <wp:positionV relativeFrom="page">
              <wp:posOffset>303911</wp:posOffset>
            </wp:positionV>
            <wp:extent cx="7166864" cy="9452559"/>
            <wp:effectExtent l="0" t="0" r="0" b="0"/>
            <wp:wrapNone/>
            <wp:docPr id="451" name="image1.png" descr=""/>
            <wp:cNvGraphicFramePr>
              <a:graphicFrameLocks noChangeAspect="1"/>
            </wp:cNvGraphicFramePr>
            <a:graphic>
              <a:graphicData uri="http://schemas.openxmlformats.org/drawingml/2006/picture">
                <pic:pic>
                  <pic:nvPicPr>
                    <pic:cNvPr id="452" name="image1.png"/>
                    <pic:cNvPicPr/>
                  </pic:nvPicPr>
                  <pic:blipFill>
                    <a:blip r:embed="rId5" cstate="print"/>
                    <a:stretch>
                      <a:fillRect/>
                    </a:stretch>
                  </pic:blipFill>
                  <pic:spPr>
                    <a:xfrm>
                      <a:off x="0" y="0"/>
                      <a:ext cx="7166864" cy="9452559"/>
                    </a:xfrm>
                    <a:prstGeom prst="rect">
                      <a:avLst/>
                    </a:prstGeom>
                  </pic:spPr>
                </pic:pic>
              </a:graphicData>
            </a:graphic>
          </wp:anchor>
        </w:drawing>
      </w:r>
      <w:r>
        <w:rPr>
          <w:rFonts w:ascii="Trebuchet MS" w:hAnsi="Trebuchet MS"/>
          <w:w w:val="105"/>
          <w:sz w:val="16"/>
        </w:rPr>
        <w:t>DEPARTAMENTO DEL TOLIMA SECRETARIA DE EDUCACIÓN Y CULTURA INSTITUCIÓN</w:t>
      </w:r>
      <w:r>
        <w:rPr>
          <w:rFonts w:ascii="Trebuchet MS" w:hAnsi="Trebuchet MS"/>
          <w:spacing w:val="-31"/>
          <w:w w:val="105"/>
          <w:sz w:val="16"/>
        </w:rPr>
        <w:t> </w:t>
      </w:r>
      <w:r>
        <w:rPr>
          <w:rFonts w:ascii="Trebuchet MS" w:hAnsi="Trebuchet MS"/>
          <w:w w:val="105"/>
          <w:sz w:val="16"/>
        </w:rPr>
        <w:t>EDUCATIVA</w:t>
      </w:r>
      <w:r>
        <w:rPr>
          <w:rFonts w:ascii="Trebuchet MS" w:hAnsi="Trebuchet MS"/>
          <w:spacing w:val="-31"/>
          <w:w w:val="105"/>
          <w:sz w:val="16"/>
        </w:rPr>
        <w:t> </w:t>
      </w:r>
      <w:r>
        <w:rPr>
          <w:rFonts w:ascii="Trebuchet MS" w:hAnsi="Trebuchet MS"/>
          <w:w w:val="105"/>
          <w:sz w:val="16"/>
        </w:rPr>
        <w:t>ALTOZANO</w:t>
      </w:r>
    </w:p>
    <w:p>
      <w:pPr>
        <w:spacing w:line="161" w:lineRule="exact" w:before="0"/>
        <w:ind w:left="1087" w:right="1071" w:firstLine="0"/>
        <w:jc w:val="center"/>
        <w:rPr>
          <w:rFonts w:ascii="Trebuchet MS" w:hAnsi="Trebuchet MS"/>
          <w:sz w:val="16"/>
        </w:rPr>
      </w:pPr>
      <w:r>
        <w:rPr>
          <w:rFonts w:ascii="Trebuchet MS" w:hAnsi="Trebuchet MS"/>
          <w:sz w:val="16"/>
        </w:rPr>
        <w:t>Resolución de aprobación de estudios No. 7198 del 27 de Octubre de 2014</w:t>
      </w:r>
    </w:p>
    <w:p>
      <w:pPr>
        <w:spacing w:line="185" w:lineRule="exact" w:before="0"/>
        <w:ind w:left="1087" w:right="1067" w:firstLine="0"/>
        <w:jc w:val="center"/>
        <w:rPr>
          <w:rFonts w:ascii="Trebuchet MS" w:hAnsi="Trebuchet MS"/>
          <w:sz w:val="16"/>
        </w:rPr>
      </w:pPr>
      <w:r>
        <w:rPr>
          <w:rFonts w:ascii="Trebuchet MS" w:hAnsi="Trebuchet MS"/>
          <w:sz w:val="16"/>
        </w:rPr>
        <w:t>Código DANE 273504000920 - Código ICFES: 145318</w:t>
      </w:r>
    </w:p>
    <w:p>
      <w:pPr>
        <w:pStyle w:val="BodyText"/>
        <w:spacing w:before="4"/>
        <w:rPr>
          <w:rFonts w:ascii="Trebuchet MS"/>
          <w:sz w:val="16"/>
        </w:rPr>
      </w:pPr>
    </w:p>
    <w:p>
      <w:pPr>
        <w:pStyle w:val="BodyText"/>
        <w:spacing w:before="92"/>
        <w:ind w:left="180" w:right="159"/>
        <w:jc w:val="both"/>
      </w:pPr>
      <w:r>
        <w:rPr/>
        <w:drawing>
          <wp:anchor distT="0" distB="0" distL="0" distR="0" allowOverlap="1" layoutInCell="1" locked="0" behindDoc="1" simplePos="0" relativeHeight="268291991">
            <wp:simplePos x="0" y="0"/>
            <wp:positionH relativeFrom="page">
              <wp:posOffset>1097914</wp:posOffset>
            </wp:positionH>
            <wp:positionV relativeFrom="paragraph">
              <wp:posOffset>486484</wp:posOffset>
            </wp:positionV>
            <wp:extent cx="5488940" cy="6568440"/>
            <wp:effectExtent l="0" t="0" r="0" b="0"/>
            <wp:wrapNone/>
            <wp:docPr id="453" name="image2.png" descr=""/>
            <wp:cNvGraphicFramePr>
              <a:graphicFrameLocks noChangeAspect="1"/>
            </wp:cNvGraphicFramePr>
            <a:graphic>
              <a:graphicData uri="http://schemas.openxmlformats.org/drawingml/2006/picture">
                <pic:pic>
                  <pic:nvPicPr>
                    <pic:cNvPr id="454" name="image2.png"/>
                    <pic:cNvPicPr/>
                  </pic:nvPicPr>
                  <pic:blipFill>
                    <a:blip r:embed="rId6" cstate="print"/>
                    <a:stretch>
                      <a:fillRect/>
                    </a:stretch>
                  </pic:blipFill>
                  <pic:spPr>
                    <a:xfrm>
                      <a:off x="0" y="0"/>
                      <a:ext cx="5488940" cy="6568440"/>
                    </a:xfrm>
                    <a:prstGeom prst="rect">
                      <a:avLst/>
                    </a:prstGeom>
                  </pic:spPr>
                </pic:pic>
              </a:graphicData>
            </a:graphic>
          </wp:anchor>
        </w:drawing>
      </w:r>
      <w:r>
        <w:rPr/>
        <w:t>jurídico (si el caso lo amerita), con permanencia periódica y en conformidad con el Manual de Convivencia, propende por la concientización de los implicados para una solución oportuna, honesta, equitativa y justa, con miras a resolver los mencionados conflictos.</w:t>
      </w:r>
    </w:p>
    <w:p>
      <w:pPr>
        <w:pStyle w:val="BodyText"/>
      </w:pPr>
    </w:p>
    <w:p>
      <w:pPr>
        <w:pStyle w:val="Heading1"/>
      </w:pPr>
      <w:r>
        <w:rPr/>
        <w:t>PROGRAMA DE ORIENTACIÓN A ESTUDIANTES Y PADRES DE FAMILIA.</w:t>
      </w:r>
    </w:p>
    <w:p>
      <w:pPr>
        <w:pStyle w:val="BodyText"/>
        <w:ind w:left="180" w:right="166"/>
        <w:jc w:val="both"/>
      </w:pPr>
      <w:r>
        <w:rPr/>
        <w:t>Con el propósito de contribuir a la formación de una mejor sociedad, la Institución ofrece programas que redundan en beneficio de la comunidad educativa, específicamente a estudiantes y padres de familia, se realiza:</w:t>
      </w:r>
    </w:p>
    <w:p>
      <w:pPr>
        <w:pStyle w:val="BodyText"/>
        <w:spacing w:before="1"/>
      </w:pPr>
    </w:p>
    <w:p>
      <w:pPr>
        <w:pStyle w:val="BodyText"/>
        <w:ind w:left="180" w:right="160"/>
        <w:jc w:val="both"/>
      </w:pPr>
      <w:r>
        <w:rPr/>
        <w:t>Apoyo Especializado: Contribución excelente de una docente quien confidencial y formalmente colabora en el mejoramiento académico y disciplinario en casos especiales.</w:t>
      </w:r>
    </w:p>
    <w:p>
      <w:pPr>
        <w:pStyle w:val="BodyText"/>
      </w:pPr>
    </w:p>
    <w:p>
      <w:pPr>
        <w:pStyle w:val="BodyText"/>
        <w:ind w:left="180" w:right="164"/>
        <w:jc w:val="both"/>
      </w:pPr>
      <w:r>
        <w:rPr/>
        <w:t>Atención a Padres y madres de familia: Se cuenta con un horario de atención para dialogar</w:t>
      </w:r>
      <w:r>
        <w:rPr>
          <w:spacing w:val="-8"/>
        </w:rPr>
        <w:t> </w:t>
      </w:r>
      <w:r>
        <w:rPr/>
        <w:t>con</w:t>
      </w:r>
      <w:r>
        <w:rPr>
          <w:spacing w:val="-6"/>
        </w:rPr>
        <w:t> </w:t>
      </w:r>
      <w:r>
        <w:rPr/>
        <w:t>los</w:t>
      </w:r>
      <w:r>
        <w:rPr>
          <w:spacing w:val="-9"/>
        </w:rPr>
        <w:t> </w:t>
      </w:r>
      <w:r>
        <w:rPr/>
        <w:t>docentes</w:t>
      </w:r>
      <w:r>
        <w:rPr>
          <w:spacing w:val="-7"/>
        </w:rPr>
        <w:t> </w:t>
      </w:r>
      <w:r>
        <w:rPr/>
        <w:t>sobre</w:t>
      </w:r>
      <w:r>
        <w:rPr>
          <w:spacing w:val="-9"/>
        </w:rPr>
        <w:t> </w:t>
      </w:r>
      <w:r>
        <w:rPr/>
        <w:t>situaciones</w:t>
      </w:r>
      <w:r>
        <w:rPr>
          <w:spacing w:val="-9"/>
        </w:rPr>
        <w:t> </w:t>
      </w:r>
      <w:r>
        <w:rPr/>
        <w:t>académicas</w:t>
      </w:r>
      <w:r>
        <w:rPr>
          <w:spacing w:val="-7"/>
        </w:rPr>
        <w:t> </w:t>
      </w:r>
      <w:r>
        <w:rPr/>
        <w:t>y</w:t>
      </w:r>
      <w:r>
        <w:rPr>
          <w:spacing w:val="-9"/>
        </w:rPr>
        <w:t> </w:t>
      </w:r>
      <w:r>
        <w:rPr/>
        <w:t>disciplinarias</w:t>
      </w:r>
      <w:r>
        <w:rPr>
          <w:spacing w:val="-7"/>
        </w:rPr>
        <w:t> </w:t>
      </w:r>
      <w:r>
        <w:rPr/>
        <w:t>de</w:t>
      </w:r>
      <w:r>
        <w:rPr>
          <w:spacing w:val="-6"/>
        </w:rPr>
        <w:t> </w:t>
      </w:r>
      <w:r>
        <w:rPr/>
        <w:t>sus</w:t>
      </w:r>
      <w:r>
        <w:rPr>
          <w:spacing w:val="-9"/>
        </w:rPr>
        <w:t> </w:t>
      </w:r>
      <w:r>
        <w:rPr/>
        <w:t>hijos.</w:t>
      </w:r>
    </w:p>
    <w:p>
      <w:pPr>
        <w:pStyle w:val="BodyText"/>
        <w:spacing w:before="2"/>
      </w:pPr>
    </w:p>
    <w:p>
      <w:pPr>
        <w:pStyle w:val="BodyText"/>
        <w:spacing w:line="256" w:lineRule="auto" w:before="1"/>
        <w:ind w:left="180" w:right="163"/>
        <w:jc w:val="both"/>
      </w:pPr>
      <w:r>
        <w:rPr/>
        <w:t>Reunión periódica con titulares y padres de familia de estudiantes con dificultades: con</w:t>
      </w:r>
      <w:r>
        <w:rPr>
          <w:spacing w:val="-7"/>
        </w:rPr>
        <w:t> </w:t>
      </w:r>
      <w:r>
        <w:rPr/>
        <w:t>ellas</w:t>
      </w:r>
      <w:r>
        <w:rPr>
          <w:spacing w:val="-4"/>
        </w:rPr>
        <w:t> </w:t>
      </w:r>
      <w:r>
        <w:rPr/>
        <w:t>se</w:t>
      </w:r>
      <w:r>
        <w:rPr>
          <w:spacing w:val="-7"/>
        </w:rPr>
        <w:t> </w:t>
      </w:r>
      <w:r>
        <w:rPr/>
        <w:t>concientizan</w:t>
      </w:r>
      <w:r>
        <w:rPr>
          <w:spacing w:val="-4"/>
        </w:rPr>
        <w:t> </w:t>
      </w:r>
      <w:r>
        <w:rPr/>
        <w:t>y</w:t>
      </w:r>
      <w:r>
        <w:rPr>
          <w:spacing w:val="-7"/>
        </w:rPr>
        <w:t> </w:t>
      </w:r>
      <w:r>
        <w:rPr/>
        <w:t>se</w:t>
      </w:r>
      <w:r>
        <w:rPr>
          <w:spacing w:val="-6"/>
        </w:rPr>
        <w:t> </w:t>
      </w:r>
      <w:r>
        <w:rPr/>
        <w:t>buscan</w:t>
      </w:r>
      <w:r>
        <w:rPr>
          <w:spacing w:val="-5"/>
        </w:rPr>
        <w:t> </w:t>
      </w:r>
      <w:r>
        <w:rPr/>
        <w:t>soluciones</w:t>
      </w:r>
      <w:r>
        <w:rPr>
          <w:spacing w:val="-7"/>
        </w:rPr>
        <w:t> </w:t>
      </w:r>
      <w:r>
        <w:rPr/>
        <w:t>para</w:t>
      </w:r>
      <w:r>
        <w:rPr>
          <w:spacing w:val="-9"/>
        </w:rPr>
        <w:t> </w:t>
      </w:r>
      <w:r>
        <w:rPr/>
        <w:t>mejorar</w:t>
      </w:r>
      <w:r>
        <w:rPr>
          <w:spacing w:val="-8"/>
        </w:rPr>
        <w:t> </w:t>
      </w:r>
      <w:r>
        <w:rPr/>
        <w:t>aspectos</w:t>
      </w:r>
      <w:r>
        <w:rPr>
          <w:spacing w:val="-7"/>
        </w:rPr>
        <w:t> </w:t>
      </w:r>
      <w:r>
        <w:rPr/>
        <w:t>académicos y disciplinarios de los</w:t>
      </w:r>
      <w:r>
        <w:rPr>
          <w:spacing w:val="-6"/>
        </w:rPr>
        <w:t> </w:t>
      </w:r>
      <w:r>
        <w:rPr/>
        <w:t>estudiantes.</w:t>
      </w:r>
    </w:p>
    <w:sectPr>
      <w:pgSz w:w="12240" w:h="15840"/>
      <w:pgMar w:top="1440" w:bottom="280" w:left="138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900" w:hanging="360"/>
      </w:pPr>
      <w:rPr>
        <w:rFonts w:hint="default" w:ascii="Arial" w:hAnsi="Arial" w:eastAsia="Arial" w:cs="Arial"/>
        <w:spacing w:val="-14"/>
        <w:w w:val="99"/>
        <w:sz w:val="24"/>
        <w:szCs w:val="24"/>
        <w:lang w:val="es-es" w:eastAsia="es-es" w:bidi="es-es"/>
      </w:rPr>
    </w:lvl>
    <w:lvl w:ilvl="1">
      <w:start w:val="0"/>
      <w:numFmt w:val="bullet"/>
      <w:lvlText w:val="•"/>
      <w:lvlJc w:val="left"/>
      <w:pPr>
        <w:ind w:left="1742" w:hanging="360"/>
      </w:pPr>
      <w:rPr>
        <w:rFonts w:hint="default"/>
        <w:lang w:val="es-es" w:eastAsia="es-es" w:bidi="es-es"/>
      </w:rPr>
    </w:lvl>
    <w:lvl w:ilvl="2">
      <w:start w:val="0"/>
      <w:numFmt w:val="bullet"/>
      <w:lvlText w:val="•"/>
      <w:lvlJc w:val="left"/>
      <w:pPr>
        <w:ind w:left="2584" w:hanging="360"/>
      </w:pPr>
      <w:rPr>
        <w:rFonts w:hint="default"/>
        <w:lang w:val="es-es" w:eastAsia="es-es" w:bidi="es-es"/>
      </w:rPr>
    </w:lvl>
    <w:lvl w:ilvl="3">
      <w:start w:val="0"/>
      <w:numFmt w:val="bullet"/>
      <w:lvlText w:val="•"/>
      <w:lvlJc w:val="left"/>
      <w:pPr>
        <w:ind w:left="3426" w:hanging="360"/>
      </w:pPr>
      <w:rPr>
        <w:rFonts w:hint="default"/>
        <w:lang w:val="es-es" w:eastAsia="es-es" w:bidi="es-es"/>
      </w:rPr>
    </w:lvl>
    <w:lvl w:ilvl="4">
      <w:start w:val="0"/>
      <w:numFmt w:val="bullet"/>
      <w:lvlText w:val="•"/>
      <w:lvlJc w:val="left"/>
      <w:pPr>
        <w:ind w:left="4268" w:hanging="360"/>
      </w:pPr>
      <w:rPr>
        <w:rFonts w:hint="default"/>
        <w:lang w:val="es-es" w:eastAsia="es-es" w:bidi="es-es"/>
      </w:rPr>
    </w:lvl>
    <w:lvl w:ilvl="5">
      <w:start w:val="0"/>
      <w:numFmt w:val="bullet"/>
      <w:lvlText w:val="•"/>
      <w:lvlJc w:val="left"/>
      <w:pPr>
        <w:ind w:left="5110" w:hanging="360"/>
      </w:pPr>
      <w:rPr>
        <w:rFonts w:hint="default"/>
        <w:lang w:val="es-es" w:eastAsia="es-es" w:bidi="es-es"/>
      </w:rPr>
    </w:lvl>
    <w:lvl w:ilvl="6">
      <w:start w:val="0"/>
      <w:numFmt w:val="bullet"/>
      <w:lvlText w:val="•"/>
      <w:lvlJc w:val="left"/>
      <w:pPr>
        <w:ind w:left="5952" w:hanging="360"/>
      </w:pPr>
      <w:rPr>
        <w:rFonts w:hint="default"/>
        <w:lang w:val="es-es" w:eastAsia="es-es" w:bidi="es-es"/>
      </w:rPr>
    </w:lvl>
    <w:lvl w:ilvl="7">
      <w:start w:val="0"/>
      <w:numFmt w:val="bullet"/>
      <w:lvlText w:val="•"/>
      <w:lvlJc w:val="left"/>
      <w:pPr>
        <w:ind w:left="6794" w:hanging="360"/>
      </w:pPr>
      <w:rPr>
        <w:rFonts w:hint="default"/>
        <w:lang w:val="es-es" w:eastAsia="es-es" w:bidi="es-es"/>
      </w:rPr>
    </w:lvl>
    <w:lvl w:ilvl="8">
      <w:start w:val="0"/>
      <w:numFmt w:val="bullet"/>
      <w:lvlText w:val="•"/>
      <w:lvlJc w:val="left"/>
      <w:pPr>
        <w:ind w:left="7636" w:hanging="360"/>
      </w:pPr>
      <w:rPr>
        <w:rFonts w:hint="default"/>
        <w:lang w:val="es-es" w:eastAsia="es-es" w:bidi="es-es"/>
      </w:rPr>
    </w:lvl>
  </w:abstractNum>
  <w:abstractNum w:abstractNumId="145">
    <w:multiLevelType w:val="hybridMultilevel"/>
    <w:lvl w:ilvl="0">
      <w:start w:val="0"/>
      <w:numFmt w:val="bullet"/>
      <w:lvlText w:val="-"/>
      <w:lvlJc w:val="left"/>
      <w:pPr>
        <w:ind w:left="180" w:hanging="147"/>
      </w:pPr>
      <w:rPr>
        <w:rFonts w:hint="default" w:ascii="Arial" w:hAnsi="Arial" w:eastAsia="Arial" w:cs="Arial"/>
        <w:w w:val="99"/>
        <w:sz w:val="24"/>
        <w:szCs w:val="24"/>
        <w:lang w:val="es-es" w:eastAsia="es-es" w:bidi="es-es"/>
      </w:rPr>
    </w:lvl>
    <w:lvl w:ilvl="1">
      <w:start w:val="0"/>
      <w:numFmt w:val="bullet"/>
      <w:lvlText w:val="•"/>
      <w:lvlJc w:val="left"/>
      <w:pPr>
        <w:ind w:left="1094" w:hanging="147"/>
      </w:pPr>
      <w:rPr>
        <w:rFonts w:hint="default"/>
        <w:lang w:val="es-es" w:eastAsia="es-es" w:bidi="es-es"/>
      </w:rPr>
    </w:lvl>
    <w:lvl w:ilvl="2">
      <w:start w:val="0"/>
      <w:numFmt w:val="bullet"/>
      <w:lvlText w:val="•"/>
      <w:lvlJc w:val="left"/>
      <w:pPr>
        <w:ind w:left="2008" w:hanging="147"/>
      </w:pPr>
      <w:rPr>
        <w:rFonts w:hint="default"/>
        <w:lang w:val="es-es" w:eastAsia="es-es" w:bidi="es-es"/>
      </w:rPr>
    </w:lvl>
    <w:lvl w:ilvl="3">
      <w:start w:val="0"/>
      <w:numFmt w:val="bullet"/>
      <w:lvlText w:val="•"/>
      <w:lvlJc w:val="left"/>
      <w:pPr>
        <w:ind w:left="2922" w:hanging="147"/>
      </w:pPr>
      <w:rPr>
        <w:rFonts w:hint="default"/>
        <w:lang w:val="es-es" w:eastAsia="es-es" w:bidi="es-es"/>
      </w:rPr>
    </w:lvl>
    <w:lvl w:ilvl="4">
      <w:start w:val="0"/>
      <w:numFmt w:val="bullet"/>
      <w:lvlText w:val="•"/>
      <w:lvlJc w:val="left"/>
      <w:pPr>
        <w:ind w:left="3836" w:hanging="147"/>
      </w:pPr>
      <w:rPr>
        <w:rFonts w:hint="default"/>
        <w:lang w:val="es-es" w:eastAsia="es-es" w:bidi="es-es"/>
      </w:rPr>
    </w:lvl>
    <w:lvl w:ilvl="5">
      <w:start w:val="0"/>
      <w:numFmt w:val="bullet"/>
      <w:lvlText w:val="•"/>
      <w:lvlJc w:val="left"/>
      <w:pPr>
        <w:ind w:left="4750" w:hanging="147"/>
      </w:pPr>
      <w:rPr>
        <w:rFonts w:hint="default"/>
        <w:lang w:val="es-es" w:eastAsia="es-es" w:bidi="es-es"/>
      </w:rPr>
    </w:lvl>
    <w:lvl w:ilvl="6">
      <w:start w:val="0"/>
      <w:numFmt w:val="bullet"/>
      <w:lvlText w:val="•"/>
      <w:lvlJc w:val="left"/>
      <w:pPr>
        <w:ind w:left="5664" w:hanging="147"/>
      </w:pPr>
      <w:rPr>
        <w:rFonts w:hint="default"/>
        <w:lang w:val="es-es" w:eastAsia="es-es" w:bidi="es-es"/>
      </w:rPr>
    </w:lvl>
    <w:lvl w:ilvl="7">
      <w:start w:val="0"/>
      <w:numFmt w:val="bullet"/>
      <w:lvlText w:val="•"/>
      <w:lvlJc w:val="left"/>
      <w:pPr>
        <w:ind w:left="6578" w:hanging="147"/>
      </w:pPr>
      <w:rPr>
        <w:rFonts w:hint="default"/>
        <w:lang w:val="es-es" w:eastAsia="es-es" w:bidi="es-es"/>
      </w:rPr>
    </w:lvl>
    <w:lvl w:ilvl="8">
      <w:start w:val="0"/>
      <w:numFmt w:val="bullet"/>
      <w:lvlText w:val="•"/>
      <w:lvlJc w:val="left"/>
      <w:pPr>
        <w:ind w:left="7492" w:hanging="147"/>
      </w:pPr>
      <w:rPr>
        <w:rFonts w:hint="default"/>
        <w:lang w:val="es-es" w:eastAsia="es-es" w:bidi="es-es"/>
      </w:rPr>
    </w:lvl>
  </w:abstractNum>
  <w:abstractNum w:abstractNumId="144">
    <w:multiLevelType w:val="hybridMultilevel"/>
    <w:lvl w:ilvl="0">
      <w:start w:val="1"/>
      <w:numFmt w:val="lowerLetter"/>
      <w:lvlText w:val="%1."/>
      <w:lvlJc w:val="left"/>
      <w:pPr>
        <w:ind w:left="2306" w:hanging="567"/>
        <w:jc w:val="left"/>
      </w:pPr>
      <w:rPr>
        <w:rFonts w:hint="default" w:ascii="Arial" w:hAnsi="Arial" w:eastAsia="Arial" w:cs="Arial"/>
        <w:spacing w:val="-24"/>
        <w:w w:val="99"/>
        <w:sz w:val="24"/>
        <w:szCs w:val="24"/>
        <w:lang w:val="es-es" w:eastAsia="es-es" w:bidi="es-es"/>
      </w:rPr>
    </w:lvl>
    <w:lvl w:ilvl="1">
      <w:start w:val="0"/>
      <w:numFmt w:val="bullet"/>
      <w:lvlText w:val="•"/>
      <w:lvlJc w:val="left"/>
      <w:pPr>
        <w:ind w:left="3002" w:hanging="567"/>
      </w:pPr>
      <w:rPr>
        <w:rFonts w:hint="default"/>
        <w:lang w:val="es-es" w:eastAsia="es-es" w:bidi="es-es"/>
      </w:rPr>
    </w:lvl>
    <w:lvl w:ilvl="2">
      <w:start w:val="0"/>
      <w:numFmt w:val="bullet"/>
      <w:lvlText w:val="•"/>
      <w:lvlJc w:val="left"/>
      <w:pPr>
        <w:ind w:left="3704" w:hanging="567"/>
      </w:pPr>
      <w:rPr>
        <w:rFonts w:hint="default"/>
        <w:lang w:val="es-es" w:eastAsia="es-es" w:bidi="es-es"/>
      </w:rPr>
    </w:lvl>
    <w:lvl w:ilvl="3">
      <w:start w:val="0"/>
      <w:numFmt w:val="bullet"/>
      <w:lvlText w:val="•"/>
      <w:lvlJc w:val="left"/>
      <w:pPr>
        <w:ind w:left="4406" w:hanging="567"/>
      </w:pPr>
      <w:rPr>
        <w:rFonts w:hint="default"/>
        <w:lang w:val="es-es" w:eastAsia="es-es" w:bidi="es-es"/>
      </w:rPr>
    </w:lvl>
    <w:lvl w:ilvl="4">
      <w:start w:val="0"/>
      <w:numFmt w:val="bullet"/>
      <w:lvlText w:val="•"/>
      <w:lvlJc w:val="left"/>
      <w:pPr>
        <w:ind w:left="5108" w:hanging="567"/>
      </w:pPr>
      <w:rPr>
        <w:rFonts w:hint="default"/>
        <w:lang w:val="es-es" w:eastAsia="es-es" w:bidi="es-es"/>
      </w:rPr>
    </w:lvl>
    <w:lvl w:ilvl="5">
      <w:start w:val="0"/>
      <w:numFmt w:val="bullet"/>
      <w:lvlText w:val="•"/>
      <w:lvlJc w:val="left"/>
      <w:pPr>
        <w:ind w:left="5810" w:hanging="567"/>
      </w:pPr>
      <w:rPr>
        <w:rFonts w:hint="default"/>
        <w:lang w:val="es-es" w:eastAsia="es-es" w:bidi="es-es"/>
      </w:rPr>
    </w:lvl>
    <w:lvl w:ilvl="6">
      <w:start w:val="0"/>
      <w:numFmt w:val="bullet"/>
      <w:lvlText w:val="•"/>
      <w:lvlJc w:val="left"/>
      <w:pPr>
        <w:ind w:left="6512" w:hanging="567"/>
      </w:pPr>
      <w:rPr>
        <w:rFonts w:hint="default"/>
        <w:lang w:val="es-es" w:eastAsia="es-es" w:bidi="es-es"/>
      </w:rPr>
    </w:lvl>
    <w:lvl w:ilvl="7">
      <w:start w:val="0"/>
      <w:numFmt w:val="bullet"/>
      <w:lvlText w:val="•"/>
      <w:lvlJc w:val="left"/>
      <w:pPr>
        <w:ind w:left="7214" w:hanging="567"/>
      </w:pPr>
      <w:rPr>
        <w:rFonts w:hint="default"/>
        <w:lang w:val="es-es" w:eastAsia="es-es" w:bidi="es-es"/>
      </w:rPr>
    </w:lvl>
    <w:lvl w:ilvl="8">
      <w:start w:val="0"/>
      <w:numFmt w:val="bullet"/>
      <w:lvlText w:val="•"/>
      <w:lvlJc w:val="left"/>
      <w:pPr>
        <w:ind w:left="7916" w:hanging="567"/>
      </w:pPr>
      <w:rPr>
        <w:rFonts w:hint="default"/>
        <w:lang w:val="es-es" w:eastAsia="es-es" w:bidi="es-es"/>
      </w:rPr>
    </w:lvl>
  </w:abstractNum>
  <w:abstractNum w:abstractNumId="143">
    <w:multiLevelType w:val="hybridMultilevel"/>
    <w:lvl w:ilvl="0">
      <w:start w:val="0"/>
      <w:numFmt w:val="bullet"/>
      <w:lvlText w:val=""/>
      <w:lvlJc w:val="left"/>
      <w:pPr>
        <w:ind w:left="607" w:hanging="428"/>
      </w:pPr>
      <w:rPr>
        <w:rFonts w:hint="default" w:ascii="Symbol" w:hAnsi="Symbol" w:eastAsia="Symbol" w:cs="Symbol"/>
        <w:w w:val="100"/>
        <w:sz w:val="24"/>
        <w:szCs w:val="24"/>
        <w:lang w:val="es-es" w:eastAsia="es-es" w:bidi="es-es"/>
      </w:rPr>
    </w:lvl>
    <w:lvl w:ilvl="1">
      <w:start w:val="0"/>
      <w:numFmt w:val="bullet"/>
      <w:lvlText w:val="•"/>
      <w:lvlJc w:val="left"/>
      <w:pPr>
        <w:ind w:left="1472" w:hanging="428"/>
      </w:pPr>
      <w:rPr>
        <w:rFonts w:hint="default"/>
        <w:lang w:val="es-es" w:eastAsia="es-es" w:bidi="es-es"/>
      </w:rPr>
    </w:lvl>
    <w:lvl w:ilvl="2">
      <w:start w:val="0"/>
      <w:numFmt w:val="bullet"/>
      <w:lvlText w:val="•"/>
      <w:lvlJc w:val="left"/>
      <w:pPr>
        <w:ind w:left="2344" w:hanging="428"/>
      </w:pPr>
      <w:rPr>
        <w:rFonts w:hint="default"/>
        <w:lang w:val="es-es" w:eastAsia="es-es" w:bidi="es-es"/>
      </w:rPr>
    </w:lvl>
    <w:lvl w:ilvl="3">
      <w:start w:val="0"/>
      <w:numFmt w:val="bullet"/>
      <w:lvlText w:val="•"/>
      <w:lvlJc w:val="left"/>
      <w:pPr>
        <w:ind w:left="3216" w:hanging="428"/>
      </w:pPr>
      <w:rPr>
        <w:rFonts w:hint="default"/>
        <w:lang w:val="es-es" w:eastAsia="es-es" w:bidi="es-es"/>
      </w:rPr>
    </w:lvl>
    <w:lvl w:ilvl="4">
      <w:start w:val="0"/>
      <w:numFmt w:val="bullet"/>
      <w:lvlText w:val="•"/>
      <w:lvlJc w:val="left"/>
      <w:pPr>
        <w:ind w:left="4088" w:hanging="428"/>
      </w:pPr>
      <w:rPr>
        <w:rFonts w:hint="default"/>
        <w:lang w:val="es-es" w:eastAsia="es-es" w:bidi="es-es"/>
      </w:rPr>
    </w:lvl>
    <w:lvl w:ilvl="5">
      <w:start w:val="0"/>
      <w:numFmt w:val="bullet"/>
      <w:lvlText w:val="•"/>
      <w:lvlJc w:val="left"/>
      <w:pPr>
        <w:ind w:left="4960" w:hanging="428"/>
      </w:pPr>
      <w:rPr>
        <w:rFonts w:hint="default"/>
        <w:lang w:val="es-es" w:eastAsia="es-es" w:bidi="es-es"/>
      </w:rPr>
    </w:lvl>
    <w:lvl w:ilvl="6">
      <w:start w:val="0"/>
      <w:numFmt w:val="bullet"/>
      <w:lvlText w:val="•"/>
      <w:lvlJc w:val="left"/>
      <w:pPr>
        <w:ind w:left="5832" w:hanging="428"/>
      </w:pPr>
      <w:rPr>
        <w:rFonts w:hint="default"/>
        <w:lang w:val="es-es" w:eastAsia="es-es" w:bidi="es-es"/>
      </w:rPr>
    </w:lvl>
    <w:lvl w:ilvl="7">
      <w:start w:val="0"/>
      <w:numFmt w:val="bullet"/>
      <w:lvlText w:val="•"/>
      <w:lvlJc w:val="left"/>
      <w:pPr>
        <w:ind w:left="6704" w:hanging="428"/>
      </w:pPr>
      <w:rPr>
        <w:rFonts w:hint="default"/>
        <w:lang w:val="es-es" w:eastAsia="es-es" w:bidi="es-es"/>
      </w:rPr>
    </w:lvl>
    <w:lvl w:ilvl="8">
      <w:start w:val="0"/>
      <w:numFmt w:val="bullet"/>
      <w:lvlText w:val="•"/>
      <w:lvlJc w:val="left"/>
      <w:pPr>
        <w:ind w:left="7576" w:hanging="428"/>
      </w:pPr>
      <w:rPr>
        <w:rFonts w:hint="default"/>
        <w:lang w:val="es-es" w:eastAsia="es-es" w:bidi="es-es"/>
      </w:rPr>
    </w:lvl>
  </w:abstractNum>
  <w:abstractNum w:abstractNumId="142">
    <w:multiLevelType w:val="hybridMultilevel"/>
    <w:lvl w:ilvl="0">
      <w:start w:val="0"/>
      <w:numFmt w:val="bullet"/>
      <w:lvlText w:val=""/>
      <w:lvlJc w:val="left"/>
      <w:pPr>
        <w:ind w:left="1598" w:hanging="353"/>
      </w:pPr>
      <w:rPr>
        <w:rFonts w:hint="default" w:ascii="Symbol" w:hAnsi="Symbol" w:eastAsia="Symbol" w:cs="Symbol"/>
        <w:w w:val="100"/>
        <w:sz w:val="24"/>
        <w:szCs w:val="24"/>
        <w:lang w:val="es-es" w:eastAsia="es-es" w:bidi="es-es"/>
      </w:rPr>
    </w:lvl>
    <w:lvl w:ilvl="1">
      <w:start w:val="0"/>
      <w:numFmt w:val="bullet"/>
      <w:lvlText w:val=""/>
      <w:lvlJc w:val="left"/>
      <w:pPr>
        <w:ind w:left="2186" w:hanging="360"/>
      </w:pPr>
      <w:rPr>
        <w:rFonts w:hint="default" w:ascii="Wingdings" w:hAnsi="Wingdings" w:eastAsia="Wingdings" w:cs="Wingdings"/>
        <w:w w:val="100"/>
        <w:sz w:val="24"/>
        <w:szCs w:val="24"/>
        <w:lang w:val="es-es" w:eastAsia="es-es" w:bidi="es-es"/>
      </w:rPr>
    </w:lvl>
    <w:lvl w:ilvl="2">
      <w:start w:val="0"/>
      <w:numFmt w:val="bullet"/>
      <w:lvlText w:val="•"/>
      <w:lvlJc w:val="left"/>
      <w:pPr>
        <w:ind w:left="2973" w:hanging="360"/>
      </w:pPr>
      <w:rPr>
        <w:rFonts w:hint="default"/>
        <w:lang w:val="es-es" w:eastAsia="es-es" w:bidi="es-es"/>
      </w:rPr>
    </w:lvl>
    <w:lvl w:ilvl="3">
      <w:start w:val="0"/>
      <w:numFmt w:val="bullet"/>
      <w:lvlText w:val="•"/>
      <w:lvlJc w:val="left"/>
      <w:pPr>
        <w:ind w:left="3766" w:hanging="360"/>
      </w:pPr>
      <w:rPr>
        <w:rFonts w:hint="default"/>
        <w:lang w:val="es-es" w:eastAsia="es-es" w:bidi="es-es"/>
      </w:rPr>
    </w:lvl>
    <w:lvl w:ilvl="4">
      <w:start w:val="0"/>
      <w:numFmt w:val="bullet"/>
      <w:lvlText w:val="•"/>
      <w:lvlJc w:val="left"/>
      <w:pPr>
        <w:ind w:left="4560" w:hanging="360"/>
      </w:pPr>
      <w:rPr>
        <w:rFonts w:hint="default"/>
        <w:lang w:val="es-es" w:eastAsia="es-es" w:bidi="es-es"/>
      </w:rPr>
    </w:lvl>
    <w:lvl w:ilvl="5">
      <w:start w:val="0"/>
      <w:numFmt w:val="bullet"/>
      <w:lvlText w:val="•"/>
      <w:lvlJc w:val="left"/>
      <w:pPr>
        <w:ind w:left="5353" w:hanging="360"/>
      </w:pPr>
      <w:rPr>
        <w:rFonts w:hint="default"/>
        <w:lang w:val="es-es" w:eastAsia="es-es" w:bidi="es-es"/>
      </w:rPr>
    </w:lvl>
    <w:lvl w:ilvl="6">
      <w:start w:val="0"/>
      <w:numFmt w:val="bullet"/>
      <w:lvlText w:val="•"/>
      <w:lvlJc w:val="left"/>
      <w:pPr>
        <w:ind w:left="6146" w:hanging="360"/>
      </w:pPr>
      <w:rPr>
        <w:rFonts w:hint="default"/>
        <w:lang w:val="es-es" w:eastAsia="es-es" w:bidi="es-es"/>
      </w:rPr>
    </w:lvl>
    <w:lvl w:ilvl="7">
      <w:start w:val="0"/>
      <w:numFmt w:val="bullet"/>
      <w:lvlText w:val="•"/>
      <w:lvlJc w:val="left"/>
      <w:pPr>
        <w:ind w:left="6940" w:hanging="360"/>
      </w:pPr>
      <w:rPr>
        <w:rFonts w:hint="default"/>
        <w:lang w:val="es-es" w:eastAsia="es-es" w:bidi="es-es"/>
      </w:rPr>
    </w:lvl>
    <w:lvl w:ilvl="8">
      <w:start w:val="0"/>
      <w:numFmt w:val="bullet"/>
      <w:lvlText w:val="•"/>
      <w:lvlJc w:val="left"/>
      <w:pPr>
        <w:ind w:left="7733" w:hanging="360"/>
      </w:pPr>
      <w:rPr>
        <w:rFonts w:hint="default"/>
        <w:lang w:val="es-es" w:eastAsia="es-es" w:bidi="es-es"/>
      </w:rPr>
    </w:lvl>
  </w:abstractNum>
  <w:abstractNum w:abstractNumId="141">
    <w:multiLevelType w:val="hybridMultilevel"/>
    <w:lvl w:ilvl="0">
      <w:start w:val="0"/>
      <w:numFmt w:val="bullet"/>
      <w:lvlText w:val=""/>
      <w:lvlJc w:val="left"/>
      <w:pPr>
        <w:ind w:left="900" w:hanging="360"/>
      </w:pPr>
      <w:rPr>
        <w:rFonts w:hint="default" w:ascii="Symbol" w:hAnsi="Symbol" w:eastAsia="Symbol" w:cs="Symbol"/>
        <w:w w:val="100"/>
        <w:sz w:val="24"/>
        <w:szCs w:val="24"/>
        <w:lang w:val="es-es" w:eastAsia="es-es" w:bidi="es-es"/>
      </w:rPr>
    </w:lvl>
    <w:lvl w:ilvl="1">
      <w:start w:val="0"/>
      <w:numFmt w:val="bullet"/>
      <w:lvlText w:val="•"/>
      <w:lvlJc w:val="left"/>
      <w:pPr>
        <w:ind w:left="1742" w:hanging="360"/>
      </w:pPr>
      <w:rPr>
        <w:rFonts w:hint="default"/>
        <w:lang w:val="es-es" w:eastAsia="es-es" w:bidi="es-es"/>
      </w:rPr>
    </w:lvl>
    <w:lvl w:ilvl="2">
      <w:start w:val="0"/>
      <w:numFmt w:val="bullet"/>
      <w:lvlText w:val="•"/>
      <w:lvlJc w:val="left"/>
      <w:pPr>
        <w:ind w:left="2584" w:hanging="360"/>
      </w:pPr>
      <w:rPr>
        <w:rFonts w:hint="default"/>
        <w:lang w:val="es-es" w:eastAsia="es-es" w:bidi="es-es"/>
      </w:rPr>
    </w:lvl>
    <w:lvl w:ilvl="3">
      <w:start w:val="0"/>
      <w:numFmt w:val="bullet"/>
      <w:lvlText w:val="•"/>
      <w:lvlJc w:val="left"/>
      <w:pPr>
        <w:ind w:left="3426" w:hanging="360"/>
      </w:pPr>
      <w:rPr>
        <w:rFonts w:hint="default"/>
        <w:lang w:val="es-es" w:eastAsia="es-es" w:bidi="es-es"/>
      </w:rPr>
    </w:lvl>
    <w:lvl w:ilvl="4">
      <w:start w:val="0"/>
      <w:numFmt w:val="bullet"/>
      <w:lvlText w:val="•"/>
      <w:lvlJc w:val="left"/>
      <w:pPr>
        <w:ind w:left="4268" w:hanging="360"/>
      </w:pPr>
      <w:rPr>
        <w:rFonts w:hint="default"/>
        <w:lang w:val="es-es" w:eastAsia="es-es" w:bidi="es-es"/>
      </w:rPr>
    </w:lvl>
    <w:lvl w:ilvl="5">
      <w:start w:val="0"/>
      <w:numFmt w:val="bullet"/>
      <w:lvlText w:val="•"/>
      <w:lvlJc w:val="left"/>
      <w:pPr>
        <w:ind w:left="5110" w:hanging="360"/>
      </w:pPr>
      <w:rPr>
        <w:rFonts w:hint="default"/>
        <w:lang w:val="es-es" w:eastAsia="es-es" w:bidi="es-es"/>
      </w:rPr>
    </w:lvl>
    <w:lvl w:ilvl="6">
      <w:start w:val="0"/>
      <w:numFmt w:val="bullet"/>
      <w:lvlText w:val="•"/>
      <w:lvlJc w:val="left"/>
      <w:pPr>
        <w:ind w:left="5952" w:hanging="360"/>
      </w:pPr>
      <w:rPr>
        <w:rFonts w:hint="default"/>
        <w:lang w:val="es-es" w:eastAsia="es-es" w:bidi="es-es"/>
      </w:rPr>
    </w:lvl>
    <w:lvl w:ilvl="7">
      <w:start w:val="0"/>
      <w:numFmt w:val="bullet"/>
      <w:lvlText w:val="•"/>
      <w:lvlJc w:val="left"/>
      <w:pPr>
        <w:ind w:left="6794" w:hanging="360"/>
      </w:pPr>
      <w:rPr>
        <w:rFonts w:hint="default"/>
        <w:lang w:val="es-es" w:eastAsia="es-es" w:bidi="es-es"/>
      </w:rPr>
    </w:lvl>
    <w:lvl w:ilvl="8">
      <w:start w:val="0"/>
      <w:numFmt w:val="bullet"/>
      <w:lvlText w:val="•"/>
      <w:lvlJc w:val="left"/>
      <w:pPr>
        <w:ind w:left="7636" w:hanging="360"/>
      </w:pPr>
      <w:rPr>
        <w:rFonts w:hint="default"/>
        <w:lang w:val="es-es" w:eastAsia="es-es" w:bidi="es-es"/>
      </w:rPr>
    </w:lvl>
  </w:abstractNum>
  <w:abstractNum w:abstractNumId="140">
    <w:multiLevelType w:val="hybridMultilevel"/>
    <w:lvl w:ilvl="0">
      <w:start w:val="0"/>
      <w:numFmt w:val="bullet"/>
      <w:lvlText w:val=""/>
      <w:lvlJc w:val="left"/>
      <w:pPr>
        <w:ind w:left="900" w:hanging="360"/>
      </w:pPr>
      <w:rPr>
        <w:rFonts w:hint="default" w:ascii="Symbol" w:hAnsi="Symbol" w:eastAsia="Symbol" w:cs="Symbol"/>
        <w:w w:val="100"/>
        <w:sz w:val="24"/>
        <w:szCs w:val="24"/>
        <w:lang w:val="es-es" w:eastAsia="es-es" w:bidi="es-es"/>
      </w:rPr>
    </w:lvl>
    <w:lvl w:ilvl="1">
      <w:start w:val="0"/>
      <w:numFmt w:val="bullet"/>
      <w:lvlText w:val="•"/>
      <w:lvlJc w:val="left"/>
      <w:pPr>
        <w:ind w:left="1742" w:hanging="360"/>
      </w:pPr>
      <w:rPr>
        <w:rFonts w:hint="default"/>
        <w:lang w:val="es-es" w:eastAsia="es-es" w:bidi="es-es"/>
      </w:rPr>
    </w:lvl>
    <w:lvl w:ilvl="2">
      <w:start w:val="0"/>
      <w:numFmt w:val="bullet"/>
      <w:lvlText w:val="•"/>
      <w:lvlJc w:val="left"/>
      <w:pPr>
        <w:ind w:left="2584" w:hanging="360"/>
      </w:pPr>
      <w:rPr>
        <w:rFonts w:hint="default"/>
        <w:lang w:val="es-es" w:eastAsia="es-es" w:bidi="es-es"/>
      </w:rPr>
    </w:lvl>
    <w:lvl w:ilvl="3">
      <w:start w:val="0"/>
      <w:numFmt w:val="bullet"/>
      <w:lvlText w:val="•"/>
      <w:lvlJc w:val="left"/>
      <w:pPr>
        <w:ind w:left="3426" w:hanging="360"/>
      </w:pPr>
      <w:rPr>
        <w:rFonts w:hint="default"/>
        <w:lang w:val="es-es" w:eastAsia="es-es" w:bidi="es-es"/>
      </w:rPr>
    </w:lvl>
    <w:lvl w:ilvl="4">
      <w:start w:val="0"/>
      <w:numFmt w:val="bullet"/>
      <w:lvlText w:val="•"/>
      <w:lvlJc w:val="left"/>
      <w:pPr>
        <w:ind w:left="4268" w:hanging="360"/>
      </w:pPr>
      <w:rPr>
        <w:rFonts w:hint="default"/>
        <w:lang w:val="es-es" w:eastAsia="es-es" w:bidi="es-es"/>
      </w:rPr>
    </w:lvl>
    <w:lvl w:ilvl="5">
      <w:start w:val="0"/>
      <w:numFmt w:val="bullet"/>
      <w:lvlText w:val="•"/>
      <w:lvlJc w:val="left"/>
      <w:pPr>
        <w:ind w:left="5110" w:hanging="360"/>
      </w:pPr>
      <w:rPr>
        <w:rFonts w:hint="default"/>
        <w:lang w:val="es-es" w:eastAsia="es-es" w:bidi="es-es"/>
      </w:rPr>
    </w:lvl>
    <w:lvl w:ilvl="6">
      <w:start w:val="0"/>
      <w:numFmt w:val="bullet"/>
      <w:lvlText w:val="•"/>
      <w:lvlJc w:val="left"/>
      <w:pPr>
        <w:ind w:left="5952" w:hanging="360"/>
      </w:pPr>
      <w:rPr>
        <w:rFonts w:hint="default"/>
        <w:lang w:val="es-es" w:eastAsia="es-es" w:bidi="es-es"/>
      </w:rPr>
    </w:lvl>
    <w:lvl w:ilvl="7">
      <w:start w:val="0"/>
      <w:numFmt w:val="bullet"/>
      <w:lvlText w:val="•"/>
      <w:lvlJc w:val="left"/>
      <w:pPr>
        <w:ind w:left="6794" w:hanging="360"/>
      </w:pPr>
      <w:rPr>
        <w:rFonts w:hint="default"/>
        <w:lang w:val="es-es" w:eastAsia="es-es" w:bidi="es-es"/>
      </w:rPr>
    </w:lvl>
    <w:lvl w:ilvl="8">
      <w:start w:val="0"/>
      <w:numFmt w:val="bullet"/>
      <w:lvlText w:val="•"/>
      <w:lvlJc w:val="left"/>
      <w:pPr>
        <w:ind w:left="7636" w:hanging="360"/>
      </w:pPr>
      <w:rPr>
        <w:rFonts w:hint="default"/>
        <w:lang w:val="es-es" w:eastAsia="es-es" w:bidi="es-es"/>
      </w:rPr>
    </w:lvl>
  </w:abstractNum>
  <w:abstractNum w:abstractNumId="139">
    <w:multiLevelType w:val="hybridMultilevel"/>
    <w:lvl w:ilvl="0">
      <w:start w:val="0"/>
      <w:numFmt w:val="bullet"/>
      <w:lvlText w:val=""/>
      <w:lvlJc w:val="left"/>
      <w:pPr>
        <w:ind w:left="900" w:hanging="360"/>
      </w:pPr>
      <w:rPr>
        <w:rFonts w:hint="default" w:ascii="Symbol" w:hAnsi="Symbol" w:eastAsia="Symbol" w:cs="Symbol"/>
        <w:w w:val="100"/>
        <w:sz w:val="24"/>
        <w:szCs w:val="24"/>
        <w:lang w:val="es-es" w:eastAsia="es-es" w:bidi="es-es"/>
      </w:rPr>
    </w:lvl>
    <w:lvl w:ilvl="1">
      <w:start w:val="0"/>
      <w:numFmt w:val="bullet"/>
      <w:lvlText w:val="•"/>
      <w:lvlJc w:val="left"/>
      <w:pPr>
        <w:ind w:left="1742" w:hanging="360"/>
      </w:pPr>
      <w:rPr>
        <w:rFonts w:hint="default"/>
        <w:lang w:val="es-es" w:eastAsia="es-es" w:bidi="es-es"/>
      </w:rPr>
    </w:lvl>
    <w:lvl w:ilvl="2">
      <w:start w:val="0"/>
      <w:numFmt w:val="bullet"/>
      <w:lvlText w:val="•"/>
      <w:lvlJc w:val="left"/>
      <w:pPr>
        <w:ind w:left="2584" w:hanging="360"/>
      </w:pPr>
      <w:rPr>
        <w:rFonts w:hint="default"/>
        <w:lang w:val="es-es" w:eastAsia="es-es" w:bidi="es-es"/>
      </w:rPr>
    </w:lvl>
    <w:lvl w:ilvl="3">
      <w:start w:val="0"/>
      <w:numFmt w:val="bullet"/>
      <w:lvlText w:val="•"/>
      <w:lvlJc w:val="left"/>
      <w:pPr>
        <w:ind w:left="3426" w:hanging="360"/>
      </w:pPr>
      <w:rPr>
        <w:rFonts w:hint="default"/>
        <w:lang w:val="es-es" w:eastAsia="es-es" w:bidi="es-es"/>
      </w:rPr>
    </w:lvl>
    <w:lvl w:ilvl="4">
      <w:start w:val="0"/>
      <w:numFmt w:val="bullet"/>
      <w:lvlText w:val="•"/>
      <w:lvlJc w:val="left"/>
      <w:pPr>
        <w:ind w:left="4268" w:hanging="360"/>
      </w:pPr>
      <w:rPr>
        <w:rFonts w:hint="default"/>
        <w:lang w:val="es-es" w:eastAsia="es-es" w:bidi="es-es"/>
      </w:rPr>
    </w:lvl>
    <w:lvl w:ilvl="5">
      <w:start w:val="0"/>
      <w:numFmt w:val="bullet"/>
      <w:lvlText w:val="•"/>
      <w:lvlJc w:val="left"/>
      <w:pPr>
        <w:ind w:left="5110" w:hanging="360"/>
      </w:pPr>
      <w:rPr>
        <w:rFonts w:hint="default"/>
        <w:lang w:val="es-es" w:eastAsia="es-es" w:bidi="es-es"/>
      </w:rPr>
    </w:lvl>
    <w:lvl w:ilvl="6">
      <w:start w:val="0"/>
      <w:numFmt w:val="bullet"/>
      <w:lvlText w:val="•"/>
      <w:lvlJc w:val="left"/>
      <w:pPr>
        <w:ind w:left="5952" w:hanging="360"/>
      </w:pPr>
      <w:rPr>
        <w:rFonts w:hint="default"/>
        <w:lang w:val="es-es" w:eastAsia="es-es" w:bidi="es-es"/>
      </w:rPr>
    </w:lvl>
    <w:lvl w:ilvl="7">
      <w:start w:val="0"/>
      <w:numFmt w:val="bullet"/>
      <w:lvlText w:val="•"/>
      <w:lvlJc w:val="left"/>
      <w:pPr>
        <w:ind w:left="6794" w:hanging="360"/>
      </w:pPr>
      <w:rPr>
        <w:rFonts w:hint="default"/>
        <w:lang w:val="es-es" w:eastAsia="es-es" w:bidi="es-es"/>
      </w:rPr>
    </w:lvl>
    <w:lvl w:ilvl="8">
      <w:start w:val="0"/>
      <w:numFmt w:val="bullet"/>
      <w:lvlText w:val="•"/>
      <w:lvlJc w:val="left"/>
      <w:pPr>
        <w:ind w:left="7636" w:hanging="360"/>
      </w:pPr>
      <w:rPr>
        <w:rFonts w:hint="default"/>
        <w:lang w:val="es-es" w:eastAsia="es-es" w:bidi="es-es"/>
      </w:rPr>
    </w:lvl>
  </w:abstractNum>
  <w:abstractNum w:abstractNumId="138">
    <w:multiLevelType w:val="hybridMultilevel"/>
    <w:lvl w:ilvl="0">
      <w:start w:val="1"/>
      <w:numFmt w:val="decimal"/>
      <w:lvlText w:val="%1."/>
      <w:lvlJc w:val="left"/>
      <w:pPr>
        <w:ind w:left="540" w:hanging="360"/>
        <w:jc w:val="left"/>
      </w:pPr>
      <w:rPr>
        <w:rFonts w:hint="default" w:ascii="Arial" w:hAnsi="Arial" w:eastAsia="Arial" w:cs="Arial"/>
        <w:b/>
        <w:bCs/>
        <w:w w:val="99"/>
        <w:sz w:val="24"/>
        <w:szCs w:val="24"/>
        <w:lang w:val="es-es" w:eastAsia="es-es" w:bidi="es-es"/>
      </w:rPr>
    </w:lvl>
    <w:lvl w:ilvl="1">
      <w:start w:val="0"/>
      <w:numFmt w:val="bullet"/>
      <w:lvlText w:val="•"/>
      <w:lvlJc w:val="left"/>
      <w:pPr>
        <w:ind w:left="1418" w:hanging="360"/>
      </w:pPr>
      <w:rPr>
        <w:rFonts w:hint="default"/>
        <w:lang w:val="es-es" w:eastAsia="es-es" w:bidi="es-es"/>
      </w:rPr>
    </w:lvl>
    <w:lvl w:ilvl="2">
      <w:start w:val="0"/>
      <w:numFmt w:val="bullet"/>
      <w:lvlText w:val="•"/>
      <w:lvlJc w:val="left"/>
      <w:pPr>
        <w:ind w:left="2296" w:hanging="360"/>
      </w:pPr>
      <w:rPr>
        <w:rFonts w:hint="default"/>
        <w:lang w:val="es-es" w:eastAsia="es-es" w:bidi="es-es"/>
      </w:rPr>
    </w:lvl>
    <w:lvl w:ilvl="3">
      <w:start w:val="0"/>
      <w:numFmt w:val="bullet"/>
      <w:lvlText w:val="•"/>
      <w:lvlJc w:val="left"/>
      <w:pPr>
        <w:ind w:left="3174" w:hanging="360"/>
      </w:pPr>
      <w:rPr>
        <w:rFonts w:hint="default"/>
        <w:lang w:val="es-es" w:eastAsia="es-es" w:bidi="es-es"/>
      </w:rPr>
    </w:lvl>
    <w:lvl w:ilvl="4">
      <w:start w:val="0"/>
      <w:numFmt w:val="bullet"/>
      <w:lvlText w:val="•"/>
      <w:lvlJc w:val="left"/>
      <w:pPr>
        <w:ind w:left="4052" w:hanging="360"/>
      </w:pPr>
      <w:rPr>
        <w:rFonts w:hint="default"/>
        <w:lang w:val="es-es" w:eastAsia="es-es" w:bidi="es-es"/>
      </w:rPr>
    </w:lvl>
    <w:lvl w:ilvl="5">
      <w:start w:val="0"/>
      <w:numFmt w:val="bullet"/>
      <w:lvlText w:val="•"/>
      <w:lvlJc w:val="left"/>
      <w:pPr>
        <w:ind w:left="4930" w:hanging="360"/>
      </w:pPr>
      <w:rPr>
        <w:rFonts w:hint="default"/>
        <w:lang w:val="es-es" w:eastAsia="es-es" w:bidi="es-es"/>
      </w:rPr>
    </w:lvl>
    <w:lvl w:ilvl="6">
      <w:start w:val="0"/>
      <w:numFmt w:val="bullet"/>
      <w:lvlText w:val="•"/>
      <w:lvlJc w:val="left"/>
      <w:pPr>
        <w:ind w:left="5808" w:hanging="360"/>
      </w:pPr>
      <w:rPr>
        <w:rFonts w:hint="default"/>
        <w:lang w:val="es-es" w:eastAsia="es-es" w:bidi="es-es"/>
      </w:rPr>
    </w:lvl>
    <w:lvl w:ilvl="7">
      <w:start w:val="0"/>
      <w:numFmt w:val="bullet"/>
      <w:lvlText w:val="•"/>
      <w:lvlJc w:val="left"/>
      <w:pPr>
        <w:ind w:left="6686" w:hanging="360"/>
      </w:pPr>
      <w:rPr>
        <w:rFonts w:hint="default"/>
        <w:lang w:val="es-es" w:eastAsia="es-es" w:bidi="es-es"/>
      </w:rPr>
    </w:lvl>
    <w:lvl w:ilvl="8">
      <w:start w:val="0"/>
      <w:numFmt w:val="bullet"/>
      <w:lvlText w:val="•"/>
      <w:lvlJc w:val="left"/>
      <w:pPr>
        <w:ind w:left="7564" w:hanging="360"/>
      </w:pPr>
      <w:rPr>
        <w:rFonts w:hint="default"/>
        <w:lang w:val="es-es" w:eastAsia="es-es" w:bidi="es-es"/>
      </w:rPr>
    </w:lvl>
  </w:abstractNum>
  <w:abstractNum w:abstractNumId="137">
    <w:multiLevelType w:val="hybridMultilevel"/>
    <w:lvl w:ilvl="0">
      <w:start w:val="1"/>
      <w:numFmt w:val="decimal"/>
      <w:lvlText w:val="%1."/>
      <w:lvlJc w:val="left"/>
      <w:pPr>
        <w:ind w:left="448" w:hanging="269"/>
        <w:jc w:val="left"/>
      </w:pPr>
      <w:rPr>
        <w:rFonts w:hint="default" w:ascii="Arial" w:hAnsi="Arial" w:eastAsia="Arial" w:cs="Arial"/>
        <w:w w:val="99"/>
        <w:sz w:val="24"/>
        <w:szCs w:val="24"/>
        <w:lang w:val="es-es" w:eastAsia="es-es" w:bidi="es-es"/>
      </w:rPr>
    </w:lvl>
    <w:lvl w:ilvl="1">
      <w:start w:val="0"/>
      <w:numFmt w:val="bullet"/>
      <w:lvlText w:val="•"/>
      <w:lvlJc w:val="left"/>
      <w:pPr>
        <w:ind w:left="1328" w:hanging="269"/>
      </w:pPr>
      <w:rPr>
        <w:rFonts w:hint="default"/>
        <w:lang w:val="es-es" w:eastAsia="es-es" w:bidi="es-es"/>
      </w:rPr>
    </w:lvl>
    <w:lvl w:ilvl="2">
      <w:start w:val="0"/>
      <w:numFmt w:val="bullet"/>
      <w:lvlText w:val="•"/>
      <w:lvlJc w:val="left"/>
      <w:pPr>
        <w:ind w:left="2216" w:hanging="269"/>
      </w:pPr>
      <w:rPr>
        <w:rFonts w:hint="default"/>
        <w:lang w:val="es-es" w:eastAsia="es-es" w:bidi="es-es"/>
      </w:rPr>
    </w:lvl>
    <w:lvl w:ilvl="3">
      <w:start w:val="0"/>
      <w:numFmt w:val="bullet"/>
      <w:lvlText w:val="•"/>
      <w:lvlJc w:val="left"/>
      <w:pPr>
        <w:ind w:left="3104" w:hanging="269"/>
      </w:pPr>
      <w:rPr>
        <w:rFonts w:hint="default"/>
        <w:lang w:val="es-es" w:eastAsia="es-es" w:bidi="es-es"/>
      </w:rPr>
    </w:lvl>
    <w:lvl w:ilvl="4">
      <w:start w:val="0"/>
      <w:numFmt w:val="bullet"/>
      <w:lvlText w:val="•"/>
      <w:lvlJc w:val="left"/>
      <w:pPr>
        <w:ind w:left="3992" w:hanging="269"/>
      </w:pPr>
      <w:rPr>
        <w:rFonts w:hint="default"/>
        <w:lang w:val="es-es" w:eastAsia="es-es" w:bidi="es-es"/>
      </w:rPr>
    </w:lvl>
    <w:lvl w:ilvl="5">
      <w:start w:val="0"/>
      <w:numFmt w:val="bullet"/>
      <w:lvlText w:val="•"/>
      <w:lvlJc w:val="left"/>
      <w:pPr>
        <w:ind w:left="4880" w:hanging="269"/>
      </w:pPr>
      <w:rPr>
        <w:rFonts w:hint="default"/>
        <w:lang w:val="es-es" w:eastAsia="es-es" w:bidi="es-es"/>
      </w:rPr>
    </w:lvl>
    <w:lvl w:ilvl="6">
      <w:start w:val="0"/>
      <w:numFmt w:val="bullet"/>
      <w:lvlText w:val="•"/>
      <w:lvlJc w:val="left"/>
      <w:pPr>
        <w:ind w:left="5768" w:hanging="269"/>
      </w:pPr>
      <w:rPr>
        <w:rFonts w:hint="default"/>
        <w:lang w:val="es-es" w:eastAsia="es-es" w:bidi="es-es"/>
      </w:rPr>
    </w:lvl>
    <w:lvl w:ilvl="7">
      <w:start w:val="0"/>
      <w:numFmt w:val="bullet"/>
      <w:lvlText w:val="•"/>
      <w:lvlJc w:val="left"/>
      <w:pPr>
        <w:ind w:left="6656" w:hanging="269"/>
      </w:pPr>
      <w:rPr>
        <w:rFonts w:hint="default"/>
        <w:lang w:val="es-es" w:eastAsia="es-es" w:bidi="es-es"/>
      </w:rPr>
    </w:lvl>
    <w:lvl w:ilvl="8">
      <w:start w:val="0"/>
      <w:numFmt w:val="bullet"/>
      <w:lvlText w:val="•"/>
      <w:lvlJc w:val="left"/>
      <w:pPr>
        <w:ind w:left="7544" w:hanging="269"/>
      </w:pPr>
      <w:rPr>
        <w:rFonts w:hint="default"/>
        <w:lang w:val="es-es" w:eastAsia="es-es" w:bidi="es-es"/>
      </w:rPr>
    </w:lvl>
  </w:abstractNum>
  <w:abstractNum w:abstractNumId="136">
    <w:multiLevelType w:val="hybridMultilevel"/>
    <w:lvl w:ilvl="0">
      <w:start w:val="0"/>
      <w:numFmt w:val="bullet"/>
      <w:lvlText w:val=""/>
      <w:lvlJc w:val="left"/>
      <w:pPr>
        <w:ind w:left="900" w:hanging="360"/>
      </w:pPr>
      <w:rPr>
        <w:rFonts w:hint="default" w:ascii="Symbol" w:hAnsi="Symbol" w:eastAsia="Symbol" w:cs="Symbol"/>
        <w:w w:val="100"/>
        <w:sz w:val="24"/>
        <w:szCs w:val="24"/>
        <w:lang w:val="es-es" w:eastAsia="es-es" w:bidi="es-es"/>
      </w:rPr>
    </w:lvl>
    <w:lvl w:ilvl="1">
      <w:start w:val="0"/>
      <w:numFmt w:val="bullet"/>
      <w:lvlText w:val="•"/>
      <w:lvlJc w:val="left"/>
      <w:pPr>
        <w:ind w:left="1742" w:hanging="360"/>
      </w:pPr>
      <w:rPr>
        <w:rFonts w:hint="default"/>
        <w:lang w:val="es-es" w:eastAsia="es-es" w:bidi="es-es"/>
      </w:rPr>
    </w:lvl>
    <w:lvl w:ilvl="2">
      <w:start w:val="0"/>
      <w:numFmt w:val="bullet"/>
      <w:lvlText w:val="•"/>
      <w:lvlJc w:val="left"/>
      <w:pPr>
        <w:ind w:left="2584" w:hanging="360"/>
      </w:pPr>
      <w:rPr>
        <w:rFonts w:hint="default"/>
        <w:lang w:val="es-es" w:eastAsia="es-es" w:bidi="es-es"/>
      </w:rPr>
    </w:lvl>
    <w:lvl w:ilvl="3">
      <w:start w:val="0"/>
      <w:numFmt w:val="bullet"/>
      <w:lvlText w:val="•"/>
      <w:lvlJc w:val="left"/>
      <w:pPr>
        <w:ind w:left="3426" w:hanging="360"/>
      </w:pPr>
      <w:rPr>
        <w:rFonts w:hint="default"/>
        <w:lang w:val="es-es" w:eastAsia="es-es" w:bidi="es-es"/>
      </w:rPr>
    </w:lvl>
    <w:lvl w:ilvl="4">
      <w:start w:val="0"/>
      <w:numFmt w:val="bullet"/>
      <w:lvlText w:val="•"/>
      <w:lvlJc w:val="left"/>
      <w:pPr>
        <w:ind w:left="4268" w:hanging="360"/>
      </w:pPr>
      <w:rPr>
        <w:rFonts w:hint="default"/>
        <w:lang w:val="es-es" w:eastAsia="es-es" w:bidi="es-es"/>
      </w:rPr>
    </w:lvl>
    <w:lvl w:ilvl="5">
      <w:start w:val="0"/>
      <w:numFmt w:val="bullet"/>
      <w:lvlText w:val="•"/>
      <w:lvlJc w:val="left"/>
      <w:pPr>
        <w:ind w:left="5110" w:hanging="360"/>
      </w:pPr>
      <w:rPr>
        <w:rFonts w:hint="default"/>
        <w:lang w:val="es-es" w:eastAsia="es-es" w:bidi="es-es"/>
      </w:rPr>
    </w:lvl>
    <w:lvl w:ilvl="6">
      <w:start w:val="0"/>
      <w:numFmt w:val="bullet"/>
      <w:lvlText w:val="•"/>
      <w:lvlJc w:val="left"/>
      <w:pPr>
        <w:ind w:left="5952" w:hanging="360"/>
      </w:pPr>
      <w:rPr>
        <w:rFonts w:hint="default"/>
        <w:lang w:val="es-es" w:eastAsia="es-es" w:bidi="es-es"/>
      </w:rPr>
    </w:lvl>
    <w:lvl w:ilvl="7">
      <w:start w:val="0"/>
      <w:numFmt w:val="bullet"/>
      <w:lvlText w:val="•"/>
      <w:lvlJc w:val="left"/>
      <w:pPr>
        <w:ind w:left="6794" w:hanging="360"/>
      </w:pPr>
      <w:rPr>
        <w:rFonts w:hint="default"/>
        <w:lang w:val="es-es" w:eastAsia="es-es" w:bidi="es-es"/>
      </w:rPr>
    </w:lvl>
    <w:lvl w:ilvl="8">
      <w:start w:val="0"/>
      <w:numFmt w:val="bullet"/>
      <w:lvlText w:val="•"/>
      <w:lvlJc w:val="left"/>
      <w:pPr>
        <w:ind w:left="7636" w:hanging="360"/>
      </w:pPr>
      <w:rPr>
        <w:rFonts w:hint="default"/>
        <w:lang w:val="es-es" w:eastAsia="es-es" w:bidi="es-es"/>
      </w:rPr>
    </w:lvl>
  </w:abstractNum>
  <w:abstractNum w:abstractNumId="135">
    <w:multiLevelType w:val="hybridMultilevel"/>
    <w:lvl w:ilvl="0">
      <w:start w:val="0"/>
      <w:numFmt w:val="bullet"/>
      <w:lvlText w:val=""/>
      <w:lvlJc w:val="left"/>
      <w:pPr>
        <w:ind w:left="900" w:hanging="360"/>
      </w:pPr>
      <w:rPr>
        <w:rFonts w:hint="default" w:ascii="Symbol" w:hAnsi="Symbol" w:eastAsia="Symbol" w:cs="Symbol"/>
        <w:w w:val="100"/>
        <w:sz w:val="24"/>
        <w:szCs w:val="24"/>
        <w:lang w:val="es-es" w:eastAsia="es-es" w:bidi="es-es"/>
      </w:rPr>
    </w:lvl>
    <w:lvl w:ilvl="1">
      <w:start w:val="0"/>
      <w:numFmt w:val="bullet"/>
      <w:lvlText w:val="•"/>
      <w:lvlJc w:val="left"/>
      <w:pPr>
        <w:ind w:left="1742" w:hanging="360"/>
      </w:pPr>
      <w:rPr>
        <w:rFonts w:hint="default"/>
        <w:lang w:val="es-es" w:eastAsia="es-es" w:bidi="es-es"/>
      </w:rPr>
    </w:lvl>
    <w:lvl w:ilvl="2">
      <w:start w:val="0"/>
      <w:numFmt w:val="bullet"/>
      <w:lvlText w:val="•"/>
      <w:lvlJc w:val="left"/>
      <w:pPr>
        <w:ind w:left="2584" w:hanging="360"/>
      </w:pPr>
      <w:rPr>
        <w:rFonts w:hint="default"/>
        <w:lang w:val="es-es" w:eastAsia="es-es" w:bidi="es-es"/>
      </w:rPr>
    </w:lvl>
    <w:lvl w:ilvl="3">
      <w:start w:val="0"/>
      <w:numFmt w:val="bullet"/>
      <w:lvlText w:val="•"/>
      <w:lvlJc w:val="left"/>
      <w:pPr>
        <w:ind w:left="3426" w:hanging="360"/>
      </w:pPr>
      <w:rPr>
        <w:rFonts w:hint="default"/>
        <w:lang w:val="es-es" w:eastAsia="es-es" w:bidi="es-es"/>
      </w:rPr>
    </w:lvl>
    <w:lvl w:ilvl="4">
      <w:start w:val="0"/>
      <w:numFmt w:val="bullet"/>
      <w:lvlText w:val="•"/>
      <w:lvlJc w:val="left"/>
      <w:pPr>
        <w:ind w:left="4268" w:hanging="360"/>
      </w:pPr>
      <w:rPr>
        <w:rFonts w:hint="default"/>
        <w:lang w:val="es-es" w:eastAsia="es-es" w:bidi="es-es"/>
      </w:rPr>
    </w:lvl>
    <w:lvl w:ilvl="5">
      <w:start w:val="0"/>
      <w:numFmt w:val="bullet"/>
      <w:lvlText w:val="•"/>
      <w:lvlJc w:val="left"/>
      <w:pPr>
        <w:ind w:left="5110" w:hanging="360"/>
      </w:pPr>
      <w:rPr>
        <w:rFonts w:hint="default"/>
        <w:lang w:val="es-es" w:eastAsia="es-es" w:bidi="es-es"/>
      </w:rPr>
    </w:lvl>
    <w:lvl w:ilvl="6">
      <w:start w:val="0"/>
      <w:numFmt w:val="bullet"/>
      <w:lvlText w:val="•"/>
      <w:lvlJc w:val="left"/>
      <w:pPr>
        <w:ind w:left="5952" w:hanging="360"/>
      </w:pPr>
      <w:rPr>
        <w:rFonts w:hint="default"/>
        <w:lang w:val="es-es" w:eastAsia="es-es" w:bidi="es-es"/>
      </w:rPr>
    </w:lvl>
    <w:lvl w:ilvl="7">
      <w:start w:val="0"/>
      <w:numFmt w:val="bullet"/>
      <w:lvlText w:val="•"/>
      <w:lvlJc w:val="left"/>
      <w:pPr>
        <w:ind w:left="6794" w:hanging="360"/>
      </w:pPr>
      <w:rPr>
        <w:rFonts w:hint="default"/>
        <w:lang w:val="es-es" w:eastAsia="es-es" w:bidi="es-es"/>
      </w:rPr>
    </w:lvl>
    <w:lvl w:ilvl="8">
      <w:start w:val="0"/>
      <w:numFmt w:val="bullet"/>
      <w:lvlText w:val="•"/>
      <w:lvlJc w:val="left"/>
      <w:pPr>
        <w:ind w:left="7636" w:hanging="360"/>
      </w:pPr>
      <w:rPr>
        <w:rFonts w:hint="default"/>
        <w:lang w:val="es-es" w:eastAsia="es-es" w:bidi="es-es"/>
      </w:rPr>
    </w:lvl>
  </w:abstractNum>
  <w:abstractNum w:abstractNumId="134">
    <w:multiLevelType w:val="hybridMultilevel"/>
    <w:lvl w:ilvl="0">
      <w:start w:val="3"/>
      <w:numFmt w:val="decimal"/>
      <w:lvlText w:val="%1"/>
      <w:lvlJc w:val="left"/>
      <w:pPr>
        <w:ind w:left="650" w:hanging="471"/>
        <w:jc w:val="left"/>
      </w:pPr>
      <w:rPr>
        <w:rFonts w:hint="default"/>
        <w:lang w:val="es-es" w:eastAsia="es-es" w:bidi="es-es"/>
      </w:rPr>
    </w:lvl>
    <w:lvl w:ilvl="1">
      <w:start w:val="1"/>
      <w:numFmt w:val="decimal"/>
      <w:lvlText w:val="%1.%2"/>
      <w:lvlJc w:val="left"/>
      <w:pPr>
        <w:ind w:left="180" w:hanging="471"/>
        <w:jc w:val="right"/>
      </w:pPr>
      <w:rPr>
        <w:rFonts w:hint="default" w:ascii="Arial" w:hAnsi="Arial" w:eastAsia="Arial" w:cs="Arial"/>
        <w:b/>
        <w:bCs/>
        <w:w w:val="99"/>
        <w:sz w:val="24"/>
        <w:szCs w:val="24"/>
        <w:lang w:val="es-es" w:eastAsia="es-es" w:bidi="es-es"/>
      </w:rPr>
    </w:lvl>
    <w:lvl w:ilvl="2">
      <w:start w:val="1"/>
      <w:numFmt w:val="decimal"/>
      <w:lvlText w:val="%3."/>
      <w:lvlJc w:val="left"/>
      <w:pPr>
        <w:ind w:left="900" w:hanging="360"/>
        <w:jc w:val="left"/>
      </w:pPr>
      <w:rPr>
        <w:rFonts w:hint="default" w:ascii="Arial" w:hAnsi="Arial" w:eastAsia="Arial" w:cs="Arial"/>
        <w:spacing w:val="-26"/>
        <w:w w:val="99"/>
        <w:sz w:val="24"/>
        <w:szCs w:val="24"/>
        <w:lang w:val="es-es" w:eastAsia="es-es" w:bidi="es-es"/>
      </w:rPr>
    </w:lvl>
    <w:lvl w:ilvl="3">
      <w:start w:val="0"/>
      <w:numFmt w:val="bullet"/>
      <w:lvlText w:val="•"/>
      <w:lvlJc w:val="left"/>
      <w:pPr>
        <w:ind w:left="1952" w:hanging="360"/>
      </w:pPr>
      <w:rPr>
        <w:rFonts w:hint="default"/>
        <w:lang w:val="es-es" w:eastAsia="es-es" w:bidi="es-es"/>
      </w:rPr>
    </w:lvl>
    <w:lvl w:ilvl="4">
      <w:start w:val="0"/>
      <w:numFmt w:val="bullet"/>
      <w:lvlText w:val="•"/>
      <w:lvlJc w:val="left"/>
      <w:pPr>
        <w:ind w:left="3005" w:hanging="360"/>
      </w:pPr>
      <w:rPr>
        <w:rFonts w:hint="default"/>
        <w:lang w:val="es-es" w:eastAsia="es-es" w:bidi="es-es"/>
      </w:rPr>
    </w:lvl>
    <w:lvl w:ilvl="5">
      <w:start w:val="0"/>
      <w:numFmt w:val="bullet"/>
      <w:lvlText w:val="•"/>
      <w:lvlJc w:val="left"/>
      <w:pPr>
        <w:ind w:left="4057" w:hanging="360"/>
      </w:pPr>
      <w:rPr>
        <w:rFonts w:hint="default"/>
        <w:lang w:val="es-es" w:eastAsia="es-es" w:bidi="es-es"/>
      </w:rPr>
    </w:lvl>
    <w:lvl w:ilvl="6">
      <w:start w:val="0"/>
      <w:numFmt w:val="bullet"/>
      <w:lvlText w:val="•"/>
      <w:lvlJc w:val="left"/>
      <w:pPr>
        <w:ind w:left="5110" w:hanging="360"/>
      </w:pPr>
      <w:rPr>
        <w:rFonts w:hint="default"/>
        <w:lang w:val="es-es" w:eastAsia="es-es" w:bidi="es-es"/>
      </w:rPr>
    </w:lvl>
    <w:lvl w:ilvl="7">
      <w:start w:val="0"/>
      <w:numFmt w:val="bullet"/>
      <w:lvlText w:val="•"/>
      <w:lvlJc w:val="left"/>
      <w:pPr>
        <w:ind w:left="6162" w:hanging="360"/>
      </w:pPr>
      <w:rPr>
        <w:rFonts w:hint="default"/>
        <w:lang w:val="es-es" w:eastAsia="es-es" w:bidi="es-es"/>
      </w:rPr>
    </w:lvl>
    <w:lvl w:ilvl="8">
      <w:start w:val="0"/>
      <w:numFmt w:val="bullet"/>
      <w:lvlText w:val="•"/>
      <w:lvlJc w:val="left"/>
      <w:pPr>
        <w:ind w:left="7215" w:hanging="360"/>
      </w:pPr>
      <w:rPr>
        <w:rFonts w:hint="default"/>
        <w:lang w:val="es-es" w:eastAsia="es-es" w:bidi="es-es"/>
      </w:rPr>
    </w:lvl>
  </w:abstractNum>
  <w:abstractNum w:abstractNumId="133">
    <w:multiLevelType w:val="hybridMultilevel"/>
    <w:lvl w:ilvl="0">
      <w:start w:val="2"/>
      <w:numFmt w:val="decimal"/>
      <w:lvlText w:val="%1"/>
      <w:lvlJc w:val="left"/>
      <w:pPr>
        <w:ind w:left="782" w:hanging="602"/>
        <w:jc w:val="left"/>
      </w:pPr>
      <w:rPr>
        <w:rFonts w:hint="default"/>
        <w:lang w:val="es-es" w:eastAsia="es-es" w:bidi="es-es"/>
      </w:rPr>
    </w:lvl>
    <w:lvl w:ilvl="1">
      <w:start w:val="9"/>
      <w:numFmt w:val="decimal"/>
      <w:lvlText w:val="%1.%2"/>
      <w:lvlJc w:val="left"/>
      <w:pPr>
        <w:ind w:left="782" w:hanging="602"/>
        <w:jc w:val="left"/>
      </w:pPr>
      <w:rPr>
        <w:rFonts w:hint="default"/>
        <w:lang w:val="es-es" w:eastAsia="es-es" w:bidi="es-es"/>
      </w:rPr>
    </w:lvl>
    <w:lvl w:ilvl="2">
      <w:start w:val="1"/>
      <w:numFmt w:val="decimal"/>
      <w:lvlText w:val="%1.%2.%3"/>
      <w:lvlJc w:val="left"/>
      <w:pPr>
        <w:ind w:left="782" w:hanging="602"/>
        <w:jc w:val="left"/>
      </w:pPr>
      <w:rPr>
        <w:rFonts w:hint="default" w:ascii="Arial" w:hAnsi="Arial" w:eastAsia="Arial" w:cs="Arial"/>
        <w:b/>
        <w:bCs/>
        <w:spacing w:val="-2"/>
        <w:w w:val="99"/>
        <w:sz w:val="24"/>
        <w:szCs w:val="24"/>
        <w:lang w:val="es-es" w:eastAsia="es-es" w:bidi="es-es"/>
      </w:rPr>
    </w:lvl>
    <w:lvl w:ilvl="3">
      <w:start w:val="0"/>
      <w:numFmt w:val="bullet"/>
      <w:lvlText w:val="•"/>
      <w:lvlJc w:val="left"/>
      <w:pPr>
        <w:ind w:left="2833" w:hanging="602"/>
      </w:pPr>
      <w:rPr>
        <w:rFonts w:hint="default"/>
        <w:lang w:val="es-es" w:eastAsia="es-es" w:bidi="es-es"/>
      </w:rPr>
    </w:lvl>
    <w:lvl w:ilvl="4">
      <w:start w:val="0"/>
      <w:numFmt w:val="bullet"/>
      <w:lvlText w:val="•"/>
      <w:lvlJc w:val="left"/>
      <w:pPr>
        <w:ind w:left="3760" w:hanging="602"/>
      </w:pPr>
      <w:rPr>
        <w:rFonts w:hint="default"/>
        <w:lang w:val="es-es" w:eastAsia="es-es" w:bidi="es-es"/>
      </w:rPr>
    </w:lvl>
    <w:lvl w:ilvl="5">
      <w:start w:val="0"/>
      <w:numFmt w:val="bullet"/>
      <w:lvlText w:val="•"/>
      <w:lvlJc w:val="left"/>
      <w:pPr>
        <w:ind w:left="4686" w:hanging="602"/>
      </w:pPr>
      <w:rPr>
        <w:rFonts w:hint="default"/>
        <w:lang w:val="es-es" w:eastAsia="es-es" w:bidi="es-es"/>
      </w:rPr>
    </w:lvl>
    <w:lvl w:ilvl="6">
      <w:start w:val="0"/>
      <w:numFmt w:val="bullet"/>
      <w:lvlText w:val="•"/>
      <w:lvlJc w:val="left"/>
      <w:pPr>
        <w:ind w:left="5613" w:hanging="602"/>
      </w:pPr>
      <w:rPr>
        <w:rFonts w:hint="default"/>
        <w:lang w:val="es-es" w:eastAsia="es-es" w:bidi="es-es"/>
      </w:rPr>
    </w:lvl>
    <w:lvl w:ilvl="7">
      <w:start w:val="0"/>
      <w:numFmt w:val="bullet"/>
      <w:lvlText w:val="•"/>
      <w:lvlJc w:val="left"/>
      <w:pPr>
        <w:ind w:left="6540" w:hanging="602"/>
      </w:pPr>
      <w:rPr>
        <w:rFonts w:hint="default"/>
        <w:lang w:val="es-es" w:eastAsia="es-es" w:bidi="es-es"/>
      </w:rPr>
    </w:lvl>
    <w:lvl w:ilvl="8">
      <w:start w:val="0"/>
      <w:numFmt w:val="bullet"/>
      <w:lvlText w:val="•"/>
      <w:lvlJc w:val="left"/>
      <w:pPr>
        <w:ind w:left="7466" w:hanging="602"/>
      </w:pPr>
      <w:rPr>
        <w:rFonts w:hint="default"/>
        <w:lang w:val="es-es" w:eastAsia="es-es" w:bidi="es-es"/>
      </w:rPr>
    </w:lvl>
  </w:abstractNum>
  <w:abstractNum w:abstractNumId="13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3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3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2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1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0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9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8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824" w:hanging="360"/>
      </w:pPr>
      <w:rPr>
        <w:rFonts w:hint="default"/>
        <w:lang w:val="es-es" w:eastAsia="es-es" w:bidi="es-es"/>
      </w:rPr>
    </w:lvl>
    <w:lvl w:ilvl="2">
      <w:start w:val="0"/>
      <w:numFmt w:val="bullet"/>
      <w:lvlText w:val="•"/>
      <w:lvlJc w:val="left"/>
      <w:pPr>
        <w:ind w:left="868" w:hanging="360"/>
      </w:pPr>
      <w:rPr>
        <w:rFonts w:hint="default"/>
        <w:lang w:val="es-es" w:eastAsia="es-es" w:bidi="es-es"/>
      </w:rPr>
    </w:lvl>
    <w:lvl w:ilvl="3">
      <w:start w:val="0"/>
      <w:numFmt w:val="bullet"/>
      <w:lvlText w:val="•"/>
      <w:lvlJc w:val="left"/>
      <w:pPr>
        <w:ind w:left="912" w:hanging="360"/>
      </w:pPr>
      <w:rPr>
        <w:rFonts w:hint="default"/>
        <w:lang w:val="es-es" w:eastAsia="es-es" w:bidi="es-es"/>
      </w:rPr>
    </w:lvl>
    <w:lvl w:ilvl="4">
      <w:start w:val="0"/>
      <w:numFmt w:val="bullet"/>
      <w:lvlText w:val="•"/>
      <w:lvlJc w:val="left"/>
      <w:pPr>
        <w:ind w:left="957" w:hanging="360"/>
      </w:pPr>
      <w:rPr>
        <w:rFonts w:hint="default"/>
        <w:lang w:val="es-es" w:eastAsia="es-es" w:bidi="es-es"/>
      </w:rPr>
    </w:lvl>
    <w:lvl w:ilvl="5">
      <w:start w:val="0"/>
      <w:numFmt w:val="bullet"/>
      <w:lvlText w:val="•"/>
      <w:lvlJc w:val="left"/>
      <w:pPr>
        <w:ind w:left="1001" w:hanging="360"/>
      </w:pPr>
      <w:rPr>
        <w:rFonts w:hint="default"/>
        <w:lang w:val="es-es" w:eastAsia="es-es" w:bidi="es-es"/>
      </w:rPr>
    </w:lvl>
    <w:lvl w:ilvl="6">
      <w:start w:val="0"/>
      <w:numFmt w:val="bullet"/>
      <w:lvlText w:val="•"/>
      <w:lvlJc w:val="left"/>
      <w:pPr>
        <w:ind w:left="1045" w:hanging="360"/>
      </w:pPr>
      <w:rPr>
        <w:rFonts w:hint="default"/>
        <w:lang w:val="es-es" w:eastAsia="es-es" w:bidi="es-es"/>
      </w:rPr>
    </w:lvl>
    <w:lvl w:ilvl="7">
      <w:start w:val="0"/>
      <w:numFmt w:val="bullet"/>
      <w:lvlText w:val="•"/>
      <w:lvlJc w:val="left"/>
      <w:pPr>
        <w:ind w:left="1090" w:hanging="360"/>
      </w:pPr>
      <w:rPr>
        <w:rFonts w:hint="default"/>
        <w:lang w:val="es-es" w:eastAsia="es-es" w:bidi="es-es"/>
      </w:rPr>
    </w:lvl>
    <w:lvl w:ilvl="8">
      <w:start w:val="0"/>
      <w:numFmt w:val="bullet"/>
      <w:lvlText w:val="•"/>
      <w:lvlJc w:val="left"/>
      <w:pPr>
        <w:ind w:left="1134" w:hanging="360"/>
      </w:pPr>
      <w:rPr>
        <w:rFonts w:hint="default"/>
        <w:lang w:val="es-es" w:eastAsia="es-es" w:bidi="es-es"/>
      </w:rPr>
    </w:lvl>
  </w:abstractNum>
  <w:abstractNum w:abstractNumId="7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019" w:hanging="360"/>
      </w:pPr>
      <w:rPr>
        <w:rFonts w:hint="default"/>
        <w:lang w:val="es-es" w:eastAsia="es-es" w:bidi="es-es"/>
      </w:rPr>
    </w:lvl>
    <w:lvl w:ilvl="2">
      <w:start w:val="0"/>
      <w:numFmt w:val="bullet"/>
      <w:lvlText w:val="•"/>
      <w:lvlJc w:val="left"/>
      <w:pPr>
        <w:ind w:left="1258" w:hanging="360"/>
      </w:pPr>
      <w:rPr>
        <w:rFonts w:hint="default"/>
        <w:lang w:val="es-es" w:eastAsia="es-es" w:bidi="es-es"/>
      </w:rPr>
    </w:lvl>
    <w:lvl w:ilvl="3">
      <w:start w:val="0"/>
      <w:numFmt w:val="bullet"/>
      <w:lvlText w:val="•"/>
      <w:lvlJc w:val="left"/>
      <w:pPr>
        <w:ind w:left="1497" w:hanging="360"/>
      </w:pPr>
      <w:rPr>
        <w:rFonts w:hint="default"/>
        <w:lang w:val="es-es" w:eastAsia="es-es" w:bidi="es-es"/>
      </w:rPr>
    </w:lvl>
    <w:lvl w:ilvl="4">
      <w:start w:val="0"/>
      <w:numFmt w:val="bullet"/>
      <w:lvlText w:val="•"/>
      <w:lvlJc w:val="left"/>
      <w:pPr>
        <w:ind w:left="1736" w:hanging="360"/>
      </w:pPr>
      <w:rPr>
        <w:rFonts w:hint="default"/>
        <w:lang w:val="es-es" w:eastAsia="es-es" w:bidi="es-es"/>
      </w:rPr>
    </w:lvl>
    <w:lvl w:ilvl="5">
      <w:start w:val="0"/>
      <w:numFmt w:val="bullet"/>
      <w:lvlText w:val="•"/>
      <w:lvlJc w:val="left"/>
      <w:pPr>
        <w:ind w:left="1975" w:hanging="360"/>
      </w:pPr>
      <w:rPr>
        <w:rFonts w:hint="default"/>
        <w:lang w:val="es-es" w:eastAsia="es-es" w:bidi="es-es"/>
      </w:rPr>
    </w:lvl>
    <w:lvl w:ilvl="6">
      <w:start w:val="0"/>
      <w:numFmt w:val="bullet"/>
      <w:lvlText w:val="•"/>
      <w:lvlJc w:val="left"/>
      <w:pPr>
        <w:ind w:left="2214" w:hanging="360"/>
      </w:pPr>
      <w:rPr>
        <w:rFonts w:hint="default"/>
        <w:lang w:val="es-es" w:eastAsia="es-es" w:bidi="es-es"/>
      </w:rPr>
    </w:lvl>
    <w:lvl w:ilvl="7">
      <w:start w:val="0"/>
      <w:numFmt w:val="bullet"/>
      <w:lvlText w:val="•"/>
      <w:lvlJc w:val="left"/>
      <w:pPr>
        <w:ind w:left="2453" w:hanging="360"/>
      </w:pPr>
      <w:rPr>
        <w:rFonts w:hint="default"/>
        <w:lang w:val="es-es" w:eastAsia="es-es" w:bidi="es-es"/>
      </w:rPr>
    </w:lvl>
    <w:lvl w:ilvl="8">
      <w:start w:val="0"/>
      <w:numFmt w:val="bullet"/>
      <w:lvlText w:val="•"/>
      <w:lvlJc w:val="left"/>
      <w:pPr>
        <w:ind w:left="2692" w:hanging="360"/>
      </w:pPr>
      <w:rPr>
        <w:rFonts w:hint="default"/>
        <w:lang w:val="es-es" w:eastAsia="es-es" w:bidi="es-es"/>
      </w:rPr>
    </w:lvl>
  </w:abstractNum>
  <w:abstractNum w:abstractNumId="7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7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6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6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6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6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6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6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6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6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6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122" w:hanging="360"/>
      </w:pPr>
      <w:rPr>
        <w:rFonts w:hint="default"/>
        <w:lang w:val="es-es" w:eastAsia="es-es" w:bidi="es-es"/>
      </w:rPr>
    </w:lvl>
    <w:lvl w:ilvl="2">
      <w:start w:val="0"/>
      <w:numFmt w:val="bullet"/>
      <w:lvlText w:val="•"/>
      <w:lvlJc w:val="left"/>
      <w:pPr>
        <w:ind w:left="1465" w:hanging="360"/>
      </w:pPr>
      <w:rPr>
        <w:rFonts w:hint="default"/>
        <w:lang w:val="es-es" w:eastAsia="es-es" w:bidi="es-es"/>
      </w:rPr>
    </w:lvl>
    <w:lvl w:ilvl="3">
      <w:start w:val="0"/>
      <w:numFmt w:val="bullet"/>
      <w:lvlText w:val="•"/>
      <w:lvlJc w:val="left"/>
      <w:pPr>
        <w:ind w:left="1808" w:hanging="360"/>
      </w:pPr>
      <w:rPr>
        <w:rFonts w:hint="default"/>
        <w:lang w:val="es-es" w:eastAsia="es-es" w:bidi="es-es"/>
      </w:rPr>
    </w:lvl>
    <w:lvl w:ilvl="4">
      <w:start w:val="0"/>
      <w:numFmt w:val="bullet"/>
      <w:lvlText w:val="•"/>
      <w:lvlJc w:val="left"/>
      <w:pPr>
        <w:ind w:left="2151" w:hanging="360"/>
      </w:pPr>
      <w:rPr>
        <w:rFonts w:hint="default"/>
        <w:lang w:val="es-es" w:eastAsia="es-es" w:bidi="es-es"/>
      </w:rPr>
    </w:lvl>
    <w:lvl w:ilvl="5">
      <w:start w:val="0"/>
      <w:numFmt w:val="bullet"/>
      <w:lvlText w:val="•"/>
      <w:lvlJc w:val="left"/>
      <w:pPr>
        <w:ind w:left="2494" w:hanging="360"/>
      </w:pPr>
      <w:rPr>
        <w:rFonts w:hint="default"/>
        <w:lang w:val="es-es" w:eastAsia="es-es" w:bidi="es-es"/>
      </w:rPr>
    </w:lvl>
    <w:lvl w:ilvl="6">
      <w:start w:val="0"/>
      <w:numFmt w:val="bullet"/>
      <w:lvlText w:val="•"/>
      <w:lvlJc w:val="left"/>
      <w:pPr>
        <w:ind w:left="2837" w:hanging="360"/>
      </w:pPr>
      <w:rPr>
        <w:rFonts w:hint="default"/>
        <w:lang w:val="es-es" w:eastAsia="es-es" w:bidi="es-es"/>
      </w:rPr>
    </w:lvl>
    <w:lvl w:ilvl="7">
      <w:start w:val="0"/>
      <w:numFmt w:val="bullet"/>
      <w:lvlText w:val="•"/>
      <w:lvlJc w:val="left"/>
      <w:pPr>
        <w:ind w:left="3180" w:hanging="360"/>
      </w:pPr>
      <w:rPr>
        <w:rFonts w:hint="default"/>
        <w:lang w:val="es-es" w:eastAsia="es-es" w:bidi="es-es"/>
      </w:rPr>
    </w:lvl>
    <w:lvl w:ilvl="8">
      <w:start w:val="0"/>
      <w:numFmt w:val="bullet"/>
      <w:lvlText w:val="•"/>
      <w:lvlJc w:val="left"/>
      <w:pPr>
        <w:ind w:left="3523" w:hanging="360"/>
      </w:pPr>
      <w:rPr>
        <w:rFonts w:hint="default"/>
        <w:lang w:val="es-es" w:eastAsia="es-es" w:bidi="es-es"/>
      </w:rPr>
    </w:lvl>
  </w:abstractNum>
  <w:abstractNum w:abstractNumId="6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59">
    <w:multiLevelType w:val="hybridMultilevel"/>
    <w:lvl w:ilvl="0">
      <w:start w:val="0"/>
      <w:numFmt w:val="bullet"/>
      <w:lvlText w:val=""/>
      <w:lvlJc w:val="left"/>
      <w:pPr>
        <w:ind w:left="856" w:hanging="428"/>
      </w:pPr>
      <w:rPr>
        <w:rFonts w:hint="default" w:ascii="Symbol" w:hAnsi="Symbol" w:eastAsia="Symbol" w:cs="Symbol"/>
        <w:w w:val="100"/>
        <w:sz w:val="24"/>
        <w:szCs w:val="24"/>
        <w:lang w:val="es-es" w:eastAsia="es-es" w:bidi="es-es"/>
      </w:rPr>
    </w:lvl>
    <w:lvl w:ilvl="1">
      <w:start w:val="0"/>
      <w:numFmt w:val="bullet"/>
      <w:lvlText w:val="•"/>
      <w:lvlJc w:val="left"/>
      <w:pPr>
        <w:ind w:left="1366" w:hanging="428"/>
      </w:pPr>
      <w:rPr>
        <w:rFonts w:hint="default"/>
        <w:lang w:val="es-es" w:eastAsia="es-es" w:bidi="es-es"/>
      </w:rPr>
    </w:lvl>
    <w:lvl w:ilvl="2">
      <w:start w:val="0"/>
      <w:numFmt w:val="bullet"/>
      <w:lvlText w:val="•"/>
      <w:lvlJc w:val="left"/>
      <w:pPr>
        <w:ind w:left="1873" w:hanging="428"/>
      </w:pPr>
      <w:rPr>
        <w:rFonts w:hint="default"/>
        <w:lang w:val="es-es" w:eastAsia="es-es" w:bidi="es-es"/>
      </w:rPr>
    </w:lvl>
    <w:lvl w:ilvl="3">
      <w:start w:val="0"/>
      <w:numFmt w:val="bullet"/>
      <w:lvlText w:val="•"/>
      <w:lvlJc w:val="left"/>
      <w:pPr>
        <w:ind w:left="2379" w:hanging="428"/>
      </w:pPr>
      <w:rPr>
        <w:rFonts w:hint="default"/>
        <w:lang w:val="es-es" w:eastAsia="es-es" w:bidi="es-es"/>
      </w:rPr>
    </w:lvl>
    <w:lvl w:ilvl="4">
      <w:start w:val="0"/>
      <w:numFmt w:val="bullet"/>
      <w:lvlText w:val="•"/>
      <w:lvlJc w:val="left"/>
      <w:pPr>
        <w:ind w:left="2886" w:hanging="428"/>
      </w:pPr>
      <w:rPr>
        <w:rFonts w:hint="default"/>
        <w:lang w:val="es-es" w:eastAsia="es-es" w:bidi="es-es"/>
      </w:rPr>
    </w:lvl>
    <w:lvl w:ilvl="5">
      <w:start w:val="0"/>
      <w:numFmt w:val="bullet"/>
      <w:lvlText w:val="•"/>
      <w:lvlJc w:val="left"/>
      <w:pPr>
        <w:ind w:left="3393" w:hanging="428"/>
      </w:pPr>
      <w:rPr>
        <w:rFonts w:hint="default"/>
        <w:lang w:val="es-es" w:eastAsia="es-es" w:bidi="es-es"/>
      </w:rPr>
    </w:lvl>
    <w:lvl w:ilvl="6">
      <w:start w:val="0"/>
      <w:numFmt w:val="bullet"/>
      <w:lvlText w:val="•"/>
      <w:lvlJc w:val="left"/>
      <w:pPr>
        <w:ind w:left="3899" w:hanging="428"/>
      </w:pPr>
      <w:rPr>
        <w:rFonts w:hint="default"/>
        <w:lang w:val="es-es" w:eastAsia="es-es" w:bidi="es-es"/>
      </w:rPr>
    </w:lvl>
    <w:lvl w:ilvl="7">
      <w:start w:val="0"/>
      <w:numFmt w:val="bullet"/>
      <w:lvlText w:val="•"/>
      <w:lvlJc w:val="left"/>
      <w:pPr>
        <w:ind w:left="4406" w:hanging="428"/>
      </w:pPr>
      <w:rPr>
        <w:rFonts w:hint="default"/>
        <w:lang w:val="es-es" w:eastAsia="es-es" w:bidi="es-es"/>
      </w:rPr>
    </w:lvl>
    <w:lvl w:ilvl="8">
      <w:start w:val="0"/>
      <w:numFmt w:val="bullet"/>
      <w:lvlText w:val="•"/>
      <w:lvlJc w:val="left"/>
      <w:pPr>
        <w:ind w:left="4912" w:hanging="428"/>
      </w:pPr>
      <w:rPr>
        <w:rFonts w:hint="default"/>
        <w:lang w:val="es-es" w:eastAsia="es-es" w:bidi="es-es"/>
      </w:rPr>
    </w:lvl>
  </w:abstractNum>
  <w:abstractNum w:abstractNumId="5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5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5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5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5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9" w:hanging="360"/>
      </w:pPr>
      <w:rPr>
        <w:rFonts w:hint="default"/>
        <w:lang w:val="es-es" w:eastAsia="es-es" w:bidi="es-es"/>
      </w:rPr>
    </w:lvl>
    <w:lvl w:ilvl="3">
      <w:start w:val="0"/>
      <w:numFmt w:val="bullet"/>
      <w:lvlText w:val="•"/>
      <w:lvlJc w:val="left"/>
      <w:pPr>
        <w:ind w:left="2323" w:hanging="360"/>
      </w:pPr>
      <w:rPr>
        <w:rFonts w:hint="default"/>
        <w:lang w:val="es-es" w:eastAsia="es-es" w:bidi="es-es"/>
      </w:rPr>
    </w:lvl>
    <w:lvl w:ilvl="4">
      <w:start w:val="0"/>
      <w:numFmt w:val="bullet"/>
      <w:lvlText w:val="•"/>
      <w:lvlJc w:val="left"/>
      <w:pPr>
        <w:ind w:left="2838" w:hanging="360"/>
      </w:pPr>
      <w:rPr>
        <w:rFonts w:hint="default"/>
        <w:lang w:val="es-es" w:eastAsia="es-es" w:bidi="es-es"/>
      </w:rPr>
    </w:lvl>
    <w:lvl w:ilvl="5">
      <w:start w:val="0"/>
      <w:numFmt w:val="bullet"/>
      <w:lvlText w:val="•"/>
      <w:lvlJc w:val="left"/>
      <w:pPr>
        <w:ind w:left="3353" w:hanging="360"/>
      </w:pPr>
      <w:rPr>
        <w:rFonts w:hint="default"/>
        <w:lang w:val="es-es" w:eastAsia="es-es" w:bidi="es-es"/>
      </w:rPr>
    </w:lvl>
    <w:lvl w:ilvl="6">
      <w:start w:val="0"/>
      <w:numFmt w:val="bullet"/>
      <w:lvlText w:val="•"/>
      <w:lvlJc w:val="left"/>
      <w:pPr>
        <w:ind w:left="3867" w:hanging="360"/>
      </w:pPr>
      <w:rPr>
        <w:rFonts w:hint="default"/>
        <w:lang w:val="es-es" w:eastAsia="es-es" w:bidi="es-es"/>
      </w:rPr>
    </w:lvl>
    <w:lvl w:ilvl="7">
      <w:start w:val="0"/>
      <w:numFmt w:val="bullet"/>
      <w:lvlText w:val="•"/>
      <w:lvlJc w:val="left"/>
      <w:pPr>
        <w:ind w:left="4382" w:hanging="360"/>
      </w:pPr>
      <w:rPr>
        <w:rFonts w:hint="default"/>
        <w:lang w:val="es-es" w:eastAsia="es-es" w:bidi="es-es"/>
      </w:rPr>
    </w:lvl>
    <w:lvl w:ilvl="8">
      <w:start w:val="0"/>
      <w:numFmt w:val="bullet"/>
      <w:lvlText w:val="•"/>
      <w:lvlJc w:val="left"/>
      <w:pPr>
        <w:ind w:left="4896" w:hanging="360"/>
      </w:pPr>
      <w:rPr>
        <w:rFonts w:hint="default"/>
        <w:lang w:val="es-es" w:eastAsia="es-es" w:bidi="es-es"/>
      </w:rPr>
    </w:lvl>
  </w:abstractNum>
  <w:abstractNum w:abstractNumId="5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5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5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5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4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3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9">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8">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7">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6">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5">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4">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3">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2">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1">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20">
    <w:multiLevelType w:val="hybridMultilevel"/>
    <w:lvl w:ilvl="0">
      <w:start w:val="0"/>
      <w:numFmt w:val="bullet"/>
      <w:lvlText w:val=""/>
      <w:lvlJc w:val="left"/>
      <w:pPr>
        <w:ind w:left="789" w:hanging="360"/>
      </w:pPr>
      <w:rPr>
        <w:rFonts w:hint="default" w:ascii="Symbol" w:hAnsi="Symbol" w:eastAsia="Symbol" w:cs="Symbol"/>
        <w:w w:val="100"/>
        <w:sz w:val="24"/>
        <w:szCs w:val="24"/>
        <w:lang w:val="es-es" w:eastAsia="es-es" w:bidi="es-es"/>
      </w:rPr>
    </w:lvl>
    <w:lvl w:ilvl="1">
      <w:start w:val="0"/>
      <w:numFmt w:val="bullet"/>
      <w:lvlText w:val="•"/>
      <w:lvlJc w:val="left"/>
      <w:pPr>
        <w:ind w:left="1294" w:hanging="360"/>
      </w:pPr>
      <w:rPr>
        <w:rFonts w:hint="default"/>
        <w:lang w:val="es-es" w:eastAsia="es-es" w:bidi="es-es"/>
      </w:rPr>
    </w:lvl>
    <w:lvl w:ilvl="2">
      <w:start w:val="0"/>
      <w:numFmt w:val="bullet"/>
      <w:lvlText w:val="•"/>
      <w:lvlJc w:val="left"/>
      <w:pPr>
        <w:ind w:left="1808" w:hanging="360"/>
      </w:pPr>
      <w:rPr>
        <w:rFonts w:hint="default"/>
        <w:lang w:val="es-es" w:eastAsia="es-es" w:bidi="es-es"/>
      </w:rPr>
    </w:lvl>
    <w:lvl w:ilvl="3">
      <w:start w:val="0"/>
      <w:numFmt w:val="bullet"/>
      <w:lvlText w:val="•"/>
      <w:lvlJc w:val="left"/>
      <w:pPr>
        <w:ind w:left="2322" w:hanging="360"/>
      </w:pPr>
      <w:rPr>
        <w:rFonts w:hint="default"/>
        <w:lang w:val="es-es" w:eastAsia="es-es" w:bidi="es-es"/>
      </w:rPr>
    </w:lvl>
    <w:lvl w:ilvl="4">
      <w:start w:val="0"/>
      <w:numFmt w:val="bullet"/>
      <w:lvlText w:val="•"/>
      <w:lvlJc w:val="left"/>
      <w:pPr>
        <w:ind w:left="2836" w:hanging="360"/>
      </w:pPr>
      <w:rPr>
        <w:rFonts w:hint="default"/>
        <w:lang w:val="es-es" w:eastAsia="es-es" w:bidi="es-es"/>
      </w:rPr>
    </w:lvl>
    <w:lvl w:ilvl="5">
      <w:start w:val="0"/>
      <w:numFmt w:val="bullet"/>
      <w:lvlText w:val="•"/>
      <w:lvlJc w:val="left"/>
      <w:pPr>
        <w:ind w:left="3351" w:hanging="360"/>
      </w:pPr>
      <w:rPr>
        <w:rFonts w:hint="default"/>
        <w:lang w:val="es-es" w:eastAsia="es-es" w:bidi="es-es"/>
      </w:rPr>
    </w:lvl>
    <w:lvl w:ilvl="6">
      <w:start w:val="0"/>
      <w:numFmt w:val="bullet"/>
      <w:lvlText w:val="•"/>
      <w:lvlJc w:val="left"/>
      <w:pPr>
        <w:ind w:left="3865" w:hanging="360"/>
      </w:pPr>
      <w:rPr>
        <w:rFonts w:hint="default"/>
        <w:lang w:val="es-es" w:eastAsia="es-es" w:bidi="es-es"/>
      </w:rPr>
    </w:lvl>
    <w:lvl w:ilvl="7">
      <w:start w:val="0"/>
      <w:numFmt w:val="bullet"/>
      <w:lvlText w:val="•"/>
      <w:lvlJc w:val="left"/>
      <w:pPr>
        <w:ind w:left="4379" w:hanging="360"/>
      </w:pPr>
      <w:rPr>
        <w:rFonts w:hint="default"/>
        <w:lang w:val="es-es" w:eastAsia="es-es" w:bidi="es-es"/>
      </w:rPr>
    </w:lvl>
    <w:lvl w:ilvl="8">
      <w:start w:val="0"/>
      <w:numFmt w:val="bullet"/>
      <w:lvlText w:val="•"/>
      <w:lvlJc w:val="left"/>
      <w:pPr>
        <w:ind w:left="4893" w:hanging="360"/>
      </w:pPr>
      <w:rPr>
        <w:rFonts w:hint="default"/>
        <w:lang w:val="es-es" w:eastAsia="es-es" w:bidi="es-es"/>
      </w:rPr>
    </w:lvl>
  </w:abstractNum>
  <w:abstractNum w:abstractNumId="19">
    <w:multiLevelType w:val="hybridMultilevel"/>
    <w:lvl w:ilvl="0">
      <w:start w:val="1"/>
      <w:numFmt w:val="lowerLetter"/>
      <w:lvlText w:val="%1)"/>
      <w:lvlJc w:val="left"/>
      <w:pPr>
        <w:ind w:left="180" w:hanging="281"/>
        <w:jc w:val="left"/>
      </w:pPr>
      <w:rPr>
        <w:rFonts w:hint="default" w:ascii="Arial" w:hAnsi="Arial" w:eastAsia="Arial" w:cs="Arial"/>
        <w:spacing w:val="-3"/>
        <w:w w:val="99"/>
        <w:sz w:val="24"/>
        <w:szCs w:val="24"/>
        <w:lang w:val="es-es" w:eastAsia="es-es" w:bidi="es-es"/>
      </w:rPr>
    </w:lvl>
    <w:lvl w:ilvl="1">
      <w:start w:val="0"/>
      <w:numFmt w:val="bullet"/>
      <w:lvlText w:val="•"/>
      <w:lvlJc w:val="left"/>
      <w:pPr>
        <w:ind w:left="1094" w:hanging="281"/>
      </w:pPr>
      <w:rPr>
        <w:rFonts w:hint="default"/>
        <w:lang w:val="es-es" w:eastAsia="es-es" w:bidi="es-es"/>
      </w:rPr>
    </w:lvl>
    <w:lvl w:ilvl="2">
      <w:start w:val="0"/>
      <w:numFmt w:val="bullet"/>
      <w:lvlText w:val="•"/>
      <w:lvlJc w:val="left"/>
      <w:pPr>
        <w:ind w:left="2008" w:hanging="281"/>
      </w:pPr>
      <w:rPr>
        <w:rFonts w:hint="default"/>
        <w:lang w:val="es-es" w:eastAsia="es-es" w:bidi="es-es"/>
      </w:rPr>
    </w:lvl>
    <w:lvl w:ilvl="3">
      <w:start w:val="0"/>
      <w:numFmt w:val="bullet"/>
      <w:lvlText w:val="•"/>
      <w:lvlJc w:val="left"/>
      <w:pPr>
        <w:ind w:left="2922" w:hanging="281"/>
      </w:pPr>
      <w:rPr>
        <w:rFonts w:hint="default"/>
        <w:lang w:val="es-es" w:eastAsia="es-es" w:bidi="es-es"/>
      </w:rPr>
    </w:lvl>
    <w:lvl w:ilvl="4">
      <w:start w:val="0"/>
      <w:numFmt w:val="bullet"/>
      <w:lvlText w:val="•"/>
      <w:lvlJc w:val="left"/>
      <w:pPr>
        <w:ind w:left="3836" w:hanging="281"/>
      </w:pPr>
      <w:rPr>
        <w:rFonts w:hint="default"/>
        <w:lang w:val="es-es" w:eastAsia="es-es" w:bidi="es-es"/>
      </w:rPr>
    </w:lvl>
    <w:lvl w:ilvl="5">
      <w:start w:val="0"/>
      <w:numFmt w:val="bullet"/>
      <w:lvlText w:val="•"/>
      <w:lvlJc w:val="left"/>
      <w:pPr>
        <w:ind w:left="4750" w:hanging="281"/>
      </w:pPr>
      <w:rPr>
        <w:rFonts w:hint="default"/>
        <w:lang w:val="es-es" w:eastAsia="es-es" w:bidi="es-es"/>
      </w:rPr>
    </w:lvl>
    <w:lvl w:ilvl="6">
      <w:start w:val="0"/>
      <w:numFmt w:val="bullet"/>
      <w:lvlText w:val="•"/>
      <w:lvlJc w:val="left"/>
      <w:pPr>
        <w:ind w:left="5664" w:hanging="281"/>
      </w:pPr>
      <w:rPr>
        <w:rFonts w:hint="default"/>
        <w:lang w:val="es-es" w:eastAsia="es-es" w:bidi="es-es"/>
      </w:rPr>
    </w:lvl>
    <w:lvl w:ilvl="7">
      <w:start w:val="0"/>
      <w:numFmt w:val="bullet"/>
      <w:lvlText w:val="•"/>
      <w:lvlJc w:val="left"/>
      <w:pPr>
        <w:ind w:left="6578" w:hanging="281"/>
      </w:pPr>
      <w:rPr>
        <w:rFonts w:hint="default"/>
        <w:lang w:val="es-es" w:eastAsia="es-es" w:bidi="es-es"/>
      </w:rPr>
    </w:lvl>
    <w:lvl w:ilvl="8">
      <w:start w:val="0"/>
      <w:numFmt w:val="bullet"/>
      <w:lvlText w:val="•"/>
      <w:lvlJc w:val="left"/>
      <w:pPr>
        <w:ind w:left="7492" w:hanging="281"/>
      </w:pPr>
      <w:rPr>
        <w:rFonts w:hint="default"/>
        <w:lang w:val="es-es" w:eastAsia="es-es" w:bidi="es-es"/>
      </w:rPr>
    </w:lvl>
  </w:abstractNum>
  <w:abstractNum w:abstractNumId="18">
    <w:multiLevelType w:val="hybridMultilevel"/>
    <w:lvl w:ilvl="0">
      <w:start w:val="2"/>
      <w:numFmt w:val="decimal"/>
      <w:lvlText w:val="%1"/>
      <w:lvlJc w:val="left"/>
      <w:pPr>
        <w:ind w:left="583" w:hanging="404"/>
        <w:jc w:val="left"/>
      </w:pPr>
      <w:rPr>
        <w:rFonts w:hint="default"/>
        <w:lang w:val="es-es" w:eastAsia="es-es" w:bidi="es-es"/>
      </w:rPr>
    </w:lvl>
    <w:lvl w:ilvl="1">
      <w:start w:val="3"/>
      <w:numFmt w:val="decimal"/>
      <w:lvlText w:val="%1.%2"/>
      <w:lvlJc w:val="left"/>
      <w:pPr>
        <w:ind w:left="583" w:hanging="404"/>
        <w:jc w:val="left"/>
      </w:pPr>
      <w:rPr>
        <w:rFonts w:hint="default" w:ascii="Arial" w:hAnsi="Arial" w:eastAsia="Arial" w:cs="Arial"/>
        <w:b/>
        <w:bCs/>
        <w:w w:val="99"/>
        <w:sz w:val="24"/>
        <w:szCs w:val="24"/>
        <w:lang w:val="es-es" w:eastAsia="es-es" w:bidi="es-es"/>
      </w:rPr>
    </w:lvl>
    <w:lvl w:ilvl="2">
      <w:start w:val="0"/>
      <w:numFmt w:val="bullet"/>
      <w:lvlText w:val=""/>
      <w:lvlJc w:val="left"/>
      <w:pPr>
        <w:ind w:left="900" w:hanging="428"/>
      </w:pPr>
      <w:rPr>
        <w:rFonts w:hint="default" w:ascii="Wingdings" w:hAnsi="Wingdings" w:eastAsia="Wingdings" w:cs="Wingdings"/>
        <w:w w:val="100"/>
        <w:sz w:val="24"/>
        <w:szCs w:val="24"/>
        <w:lang w:val="es-es" w:eastAsia="es-es" w:bidi="es-es"/>
      </w:rPr>
    </w:lvl>
    <w:lvl w:ilvl="3">
      <w:start w:val="0"/>
      <w:numFmt w:val="bullet"/>
      <w:lvlText w:val="•"/>
      <w:lvlJc w:val="left"/>
      <w:pPr>
        <w:ind w:left="2771" w:hanging="428"/>
      </w:pPr>
      <w:rPr>
        <w:rFonts w:hint="default"/>
        <w:lang w:val="es-es" w:eastAsia="es-es" w:bidi="es-es"/>
      </w:rPr>
    </w:lvl>
    <w:lvl w:ilvl="4">
      <w:start w:val="0"/>
      <w:numFmt w:val="bullet"/>
      <w:lvlText w:val="•"/>
      <w:lvlJc w:val="left"/>
      <w:pPr>
        <w:ind w:left="3706" w:hanging="428"/>
      </w:pPr>
      <w:rPr>
        <w:rFonts w:hint="default"/>
        <w:lang w:val="es-es" w:eastAsia="es-es" w:bidi="es-es"/>
      </w:rPr>
    </w:lvl>
    <w:lvl w:ilvl="5">
      <w:start w:val="0"/>
      <w:numFmt w:val="bullet"/>
      <w:lvlText w:val="•"/>
      <w:lvlJc w:val="left"/>
      <w:pPr>
        <w:ind w:left="4642" w:hanging="428"/>
      </w:pPr>
      <w:rPr>
        <w:rFonts w:hint="default"/>
        <w:lang w:val="es-es" w:eastAsia="es-es" w:bidi="es-es"/>
      </w:rPr>
    </w:lvl>
    <w:lvl w:ilvl="6">
      <w:start w:val="0"/>
      <w:numFmt w:val="bullet"/>
      <w:lvlText w:val="•"/>
      <w:lvlJc w:val="left"/>
      <w:pPr>
        <w:ind w:left="5577" w:hanging="428"/>
      </w:pPr>
      <w:rPr>
        <w:rFonts w:hint="default"/>
        <w:lang w:val="es-es" w:eastAsia="es-es" w:bidi="es-es"/>
      </w:rPr>
    </w:lvl>
    <w:lvl w:ilvl="7">
      <w:start w:val="0"/>
      <w:numFmt w:val="bullet"/>
      <w:lvlText w:val="•"/>
      <w:lvlJc w:val="left"/>
      <w:pPr>
        <w:ind w:left="6513" w:hanging="428"/>
      </w:pPr>
      <w:rPr>
        <w:rFonts w:hint="default"/>
        <w:lang w:val="es-es" w:eastAsia="es-es" w:bidi="es-es"/>
      </w:rPr>
    </w:lvl>
    <w:lvl w:ilvl="8">
      <w:start w:val="0"/>
      <w:numFmt w:val="bullet"/>
      <w:lvlText w:val="•"/>
      <w:lvlJc w:val="left"/>
      <w:pPr>
        <w:ind w:left="7448" w:hanging="428"/>
      </w:pPr>
      <w:rPr>
        <w:rFonts w:hint="default"/>
        <w:lang w:val="es-es" w:eastAsia="es-es" w:bidi="es-es"/>
      </w:rPr>
    </w:lvl>
  </w:abstractNum>
  <w:abstractNum w:abstractNumId="17">
    <w:multiLevelType w:val="hybridMultilevel"/>
    <w:lvl w:ilvl="0">
      <w:start w:val="2"/>
      <w:numFmt w:val="decimal"/>
      <w:lvlText w:val="%1"/>
      <w:lvlJc w:val="left"/>
      <w:pPr>
        <w:ind w:left="782" w:hanging="603"/>
        <w:jc w:val="left"/>
      </w:pPr>
      <w:rPr>
        <w:rFonts w:hint="default"/>
        <w:lang w:val="es-es" w:eastAsia="es-es" w:bidi="es-es"/>
      </w:rPr>
    </w:lvl>
    <w:lvl w:ilvl="1">
      <w:start w:val="2"/>
      <w:numFmt w:val="decimal"/>
      <w:lvlText w:val="%1.%2"/>
      <w:lvlJc w:val="left"/>
      <w:pPr>
        <w:ind w:left="782" w:hanging="603"/>
        <w:jc w:val="left"/>
      </w:pPr>
      <w:rPr>
        <w:rFonts w:hint="default"/>
        <w:lang w:val="es-es" w:eastAsia="es-es" w:bidi="es-es"/>
      </w:rPr>
    </w:lvl>
    <w:lvl w:ilvl="2">
      <w:start w:val="8"/>
      <w:numFmt w:val="decimal"/>
      <w:lvlText w:val="%1.%2.%3"/>
      <w:lvlJc w:val="left"/>
      <w:pPr>
        <w:ind w:left="782" w:hanging="603"/>
        <w:jc w:val="left"/>
      </w:pPr>
      <w:rPr>
        <w:rFonts w:hint="default" w:ascii="Arial" w:hAnsi="Arial" w:eastAsia="Arial" w:cs="Arial"/>
        <w:b/>
        <w:bCs/>
        <w:spacing w:val="-2"/>
        <w:w w:val="99"/>
        <w:sz w:val="24"/>
        <w:szCs w:val="24"/>
        <w:lang w:val="es-es" w:eastAsia="es-es" w:bidi="es-es"/>
      </w:rPr>
    </w:lvl>
    <w:lvl w:ilvl="3">
      <w:start w:val="0"/>
      <w:numFmt w:val="bullet"/>
      <w:lvlText w:val=""/>
      <w:lvlJc w:val="left"/>
      <w:pPr>
        <w:ind w:left="900" w:hanging="360"/>
      </w:pPr>
      <w:rPr>
        <w:rFonts w:hint="default" w:ascii="Wingdings" w:hAnsi="Wingdings" w:eastAsia="Wingdings" w:cs="Wingdings"/>
        <w:w w:val="100"/>
        <w:sz w:val="24"/>
        <w:szCs w:val="24"/>
        <w:lang w:val="es-es" w:eastAsia="es-es" w:bidi="es-es"/>
      </w:rPr>
    </w:lvl>
    <w:lvl w:ilvl="4">
      <w:start w:val="0"/>
      <w:numFmt w:val="bullet"/>
      <w:lvlText w:val="•"/>
      <w:lvlJc w:val="left"/>
      <w:pPr>
        <w:ind w:left="3706" w:hanging="360"/>
      </w:pPr>
      <w:rPr>
        <w:rFonts w:hint="default"/>
        <w:lang w:val="es-es" w:eastAsia="es-es" w:bidi="es-es"/>
      </w:rPr>
    </w:lvl>
    <w:lvl w:ilvl="5">
      <w:start w:val="0"/>
      <w:numFmt w:val="bullet"/>
      <w:lvlText w:val="•"/>
      <w:lvlJc w:val="left"/>
      <w:pPr>
        <w:ind w:left="4642" w:hanging="360"/>
      </w:pPr>
      <w:rPr>
        <w:rFonts w:hint="default"/>
        <w:lang w:val="es-es" w:eastAsia="es-es" w:bidi="es-es"/>
      </w:rPr>
    </w:lvl>
    <w:lvl w:ilvl="6">
      <w:start w:val="0"/>
      <w:numFmt w:val="bullet"/>
      <w:lvlText w:val="•"/>
      <w:lvlJc w:val="left"/>
      <w:pPr>
        <w:ind w:left="5577" w:hanging="360"/>
      </w:pPr>
      <w:rPr>
        <w:rFonts w:hint="default"/>
        <w:lang w:val="es-es" w:eastAsia="es-es" w:bidi="es-es"/>
      </w:rPr>
    </w:lvl>
    <w:lvl w:ilvl="7">
      <w:start w:val="0"/>
      <w:numFmt w:val="bullet"/>
      <w:lvlText w:val="•"/>
      <w:lvlJc w:val="left"/>
      <w:pPr>
        <w:ind w:left="6513" w:hanging="360"/>
      </w:pPr>
      <w:rPr>
        <w:rFonts w:hint="default"/>
        <w:lang w:val="es-es" w:eastAsia="es-es" w:bidi="es-es"/>
      </w:rPr>
    </w:lvl>
    <w:lvl w:ilvl="8">
      <w:start w:val="0"/>
      <w:numFmt w:val="bullet"/>
      <w:lvlText w:val="•"/>
      <w:lvlJc w:val="left"/>
      <w:pPr>
        <w:ind w:left="7448" w:hanging="360"/>
      </w:pPr>
      <w:rPr>
        <w:rFonts w:hint="default"/>
        <w:lang w:val="es-es" w:eastAsia="es-es" w:bidi="es-es"/>
      </w:rPr>
    </w:lvl>
  </w:abstractNum>
  <w:abstractNum w:abstractNumId="16">
    <w:multiLevelType w:val="hybridMultilevel"/>
    <w:lvl w:ilvl="0">
      <w:start w:val="1"/>
      <w:numFmt w:val="decimal"/>
      <w:lvlText w:val="%1."/>
      <w:lvlJc w:val="left"/>
      <w:pPr>
        <w:ind w:left="180" w:hanging="262"/>
        <w:jc w:val="left"/>
      </w:pPr>
      <w:rPr>
        <w:rFonts w:hint="default" w:ascii="Arial" w:hAnsi="Arial" w:eastAsia="Arial" w:cs="Arial"/>
        <w:w w:val="99"/>
        <w:sz w:val="24"/>
        <w:szCs w:val="24"/>
        <w:lang w:val="es-es" w:eastAsia="es-es" w:bidi="es-es"/>
      </w:rPr>
    </w:lvl>
    <w:lvl w:ilvl="1">
      <w:start w:val="0"/>
      <w:numFmt w:val="bullet"/>
      <w:lvlText w:val="•"/>
      <w:lvlJc w:val="left"/>
      <w:pPr>
        <w:ind w:left="1094" w:hanging="262"/>
      </w:pPr>
      <w:rPr>
        <w:rFonts w:hint="default"/>
        <w:lang w:val="es-es" w:eastAsia="es-es" w:bidi="es-es"/>
      </w:rPr>
    </w:lvl>
    <w:lvl w:ilvl="2">
      <w:start w:val="0"/>
      <w:numFmt w:val="bullet"/>
      <w:lvlText w:val="•"/>
      <w:lvlJc w:val="left"/>
      <w:pPr>
        <w:ind w:left="2008" w:hanging="262"/>
      </w:pPr>
      <w:rPr>
        <w:rFonts w:hint="default"/>
        <w:lang w:val="es-es" w:eastAsia="es-es" w:bidi="es-es"/>
      </w:rPr>
    </w:lvl>
    <w:lvl w:ilvl="3">
      <w:start w:val="0"/>
      <w:numFmt w:val="bullet"/>
      <w:lvlText w:val="•"/>
      <w:lvlJc w:val="left"/>
      <w:pPr>
        <w:ind w:left="2922" w:hanging="262"/>
      </w:pPr>
      <w:rPr>
        <w:rFonts w:hint="default"/>
        <w:lang w:val="es-es" w:eastAsia="es-es" w:bidi="es-es"/>
      </w:rPr>
    </w:lvl>
    <w:lvl w:ilvl="4">
      <w:start w:val="0"/>
      <w:numFmt w:val="bullet"/>
      <w:lvlText w:val="•"/>
      <w:lvlJc w:val="left"/>
      <w:pPr>
        <w:ind w:left="3836" w:hanging="262"/>
      </w:pPr>
      <w:rPr>
        <w:rFonts w:hint="default"/>
        <w:lang w:val="es-es" w:eastAsia="es-es" w:bidi="es-es"/>
      </w:rPr>
    </w:lvl>
    <w:lvl w:ilvl="5">
      <w:start w:val="0"/>
      <w:numFmt w:val="bullet"/>
      <w:lvlText w:val="•"/>
      <w:lvlJc w:val="left"/>
      <w:pPr>
        <w:ind w:left="4750" w:hanging="262"/>
      </w:pPr>
      <w:rPr>
        <w:rFonts w:hint="default"/>
        <w:lang w:val="es-es" w:eastAsia="es-es" w:bidi="es-es"/>
      </w:rPr>
    </w:lvl>
    <w:lvl w:ilvl="6">
      <w:start w:val="0"/>
      <w:numFmt w:val="bullet"/>
      <w:lvlText w:val="•"/>
      <w:lvlJc w:val="left"/>
      <w:pPr>
        <w:ind w:left="5664" w:hanging="262"/>
      </w:pPr>
      <w:rPr>
        <w:rFonts w:hint="default"/>
        <w:lang w:val="es-es" w:eastAsia="es-es" w:bidi="es-es"/>
      </w:rPr>
    </w:lvl>
    <w:lvl w:ilvl="7">
      <w:start w:val="0"/>
      <w:numFmt w:val="bullet"/>
      <w:lvlText w:val="•"/>
      <w:lvlJc w:val="left"/>
      <w:pPr>
        <w:ind w:left="6578" w:hanging="262"/>
      </w:pPr>
      <w:rPr>
        <w:rFonts w:hint="default"/>
        <w:lang w:val="es-es" w:eastAsia="es-es" w:bidi="es-es"/>
      </w:rPr>
    </w:lvl>
    <w:lvl w:ilvl="8">
      <w:start w:val="0"/>
      <w:numFmt w:val="bullet"/>
      <w:lvlText w:val="•"/>
      <w:lvlJc w:val="left"/>
      <w:pPr>
        <w:ind w:left="7492" w:hanging="262"/>
      </w:pPr>
      <w:rPr>
        <w:rFonts w:hint="default"/>
        <w:lang w:val="es-es" w:eastAsia="es-es" w:bidi="es-es"/>
      </w:rPr>
    </w:lvl>
  </w:abstractNum>
  <w:abstractNum w:abstractNumId="15">
    <w:multiLevelType w:val="hybridMultilevel"/>
    <w:lvl w:ilvl="0">
      <w:start w:val="0"/>
      <w:numFmt w:val="bullet"/>
      <w:lvlText w:val="•"/>
      <w:lvlJc w:val="left"/>
      <w:pPr>
        <w:ind w:left="180" w:hanging="708"/>
      </w:pPr>
      <w:rPr>
        <w:rFonts w:hint="default" w:ascii="Arial" w:hAnsi="Arial" w:eastAsia="Arial" w:cs="Arial"/>
        <w:spacing w:val="-12"/>
        <w:w w:val="99"/>
        <w:sz w:val="24"/>
        <w:szCs w:val="24"/>
        <w:lang w:val="es-es" w:eastAsia="es-es" w:bidi="es-es"/>
      </w:rPr>
    </w:lvl>
    <w:lvl w:ilvl="1">
      <w:start w:val="0"/>
      <w:numFmt w:val="bullet"/>
      <w:lvlText w:val="•"/>
      <w:lvlJc w:val="left"/>
      <w:pPr>
        <w:ind w:left="1094" w:hanging="708"/>
      </w:pPr>
      <w:rPr>
        <w:rFonts w:hint="default"/>
        <w:lang w:val="es-es" w:eastAsia="es-es" w:bidi="es-es"/>
      </w:rPr>
    </w:lvl>
    <w:lvl w:ilvl="2">
      <w:start w:val="0"/>
      <w:numFmt w:val="bullet"/>
      <w:lvlText w:val="•"/>
      <w:lvlJc w:val="left"/>
      <w:pPr>
        <w:ind w:left="2008" w:hanging="708"/>
      </w:pPr>
      <w:rPr>
        <w:rFonts w:hint="default"/>
        <w:lang w:val="es-es" w:eastAsia="es-es" w:bidi="es-es"/>
      </w:rPr>
    </w:lvl>
    <w:lvl w:ilvl="3">
      <w:start w:val="0"/>
      <w:numFmt w:val="bullet"/>
      <w:lvlText w:val="•"/>
      <w:lvlJc w:val="left"/>
      <w:pPr>
        <w:ind w:left="2922" w:hanging="708"/>
      </w:pPr>
      <w:rPr>
        <w:rFonts w:hint="default"/>
        <w:lang w:val="es-es" w:eastAsia="es-es" w:bidi="es-es"/>
      </w:rPr>
    </w:lvl>
    <w:lvl w:ilvl="4">
      <w:start w:val="0"/>
      <w:numFmt w:val="bullet"/>
      <w:lvlText w:val="•"/>
      <w:lvlJc w:val="left"/>
      <w:pPr>
        <w:ind w:left="3836" w:hanging="708"/>
      </w:pPr>
      <w:rPr>
        <w:rFonts w:hint="default"/>
        <w:lang w:val="es-es" w:eastAsia="es-es" w:bidi="es-es"/>
      </w:rPr>
    </w:lvl>
    <w:lvl w:ilvl="5">
      <w:start w:val="0"/>
      <w:numFmt w:val="bullet"/>
      <w:lvlText w:val="•"/>
      <w:lvlJc w:val="left"/>
      <w:pPr>
        <w:ind w:left="4750" w:hanging="708"/>
      </w:pPr>
      <w:rPr>
        <w:rFonts w:hint="default"/>
        <w:lang w:val="es-es" w:eastAsia="es-es" w:bidi="es-es"/>
      </w:rPr>
    </w:lvl>
    <w:lvl w:ilvl="6">
      <w:start w:val="0"/>
      <w:numFmt w:val="bullet"/>
      <w:lvlText w:val="•"/>
      <w:lvlJc w:val="left"/>
      <w:pPr>
        <w:ind w:left="5664" w:hanging="708"/>
      </w:pPr>
      <w:rPr>
        <w:rFonts w:hint="default"/>
        <w:lang w:val="es-es" w:eastAsia="es-es" w:bidi="es-es"/>
      </w:rPr>
    </w:lvl>
    <w:lvl w:ilvl="7">
      <w:start w:val="0"/>
      <w:numFmt w:val="bullet"/>
      <w:lvlText w:val="•"/>
      <w:lvlJc w:val="left"/>
      <w:pPr>
        <w:ind w:left="6578" w:hanging="708"/>
      </w:pPr>
      <w:rPr>
        <w:rFonts w:hint="default"/>
        <w:lang w:val="es-es" w:eastAsia="es-es" w:bidi="es-es"/>
      </w:rPr>
    </w:lvl>
    <w:lvl w:ilvl="8">
      <w:start w:val="0"/>
      <w:numFmt w:val="bullet"/>
      <w:lvlText w:val="•"/>
      <w:lvlJc w:val="left"/>
      <w:pPr>
        <w:ind w:left="7492" w:hanging="708"/>
      </w:pPr>
      <w:rPr>
        <w:rFonts w:hint="default"/>
        <w:lang w:val="es-es" w:eastAsia="es-es" w:bidi="es-es"/>
      </w:rPr>
    </w:lvl>
  </w:abstractNum>
  <w:abstractNum w:abstractNumId="14">
    <w:multiLevelType w:val="hybridMultilevel"/>
    <w:lvl w:ilvl="0">
      <w:start w:val="1"/>
      <w:numFmt w:val="decimal"/>
      <w:lvlText w:val="%1."/>
      <w:lvlJc w:val="left"/>
      <w:pPr>
        <w:ind w:left="180" w:hanging="283"/>
        <w:jc w:val="left"/>
      </w:pPr>
      <w:rPr>
        <w:rFonts w:hint="default" w:ascii="Arial" w:hAnsi="Arial" w:eastAsia="Arial" w:cs="Arial"/>
        <w:w w:val="99"/>
        <w:sz w:val="24"/>
        <w:szCs w:val="24"/>
        <w:lang w:val="es-es" w:eastAsia="es-es" w:bidi="es-es"/>
      </w:rPr>
    </w:lvl>
    <w:lvl w:ilvl="1">
      <w:start w:val="0"/>
      <w:numFmt w:val="bullet"/>
      <w:lvlText w:val="•"/>
      <w:lvlJc w:val="left"/>
      <w:pPr>
        <w:ind w:left="1094" w:hanging="283"/>
      </w:pPr>
      <w:rPr>
        <w:rFonts w:hint="default"/>
        <w:lang w:val="es-es" w:eastAsia="es-es" w:bidi="es-es"/>
      </w:rPr>
    </w:lvl>
    <w:lvl w:ilvl="2">
      <w:start w:val="0"/>
      <w:numFmt w:val="bullet"/>
      <w:lvlText w:val="•"/>
      <w:lvlJc w:val="left"/>
      <w:pPr>
        <w:ind w:left="2008" w:hanging="283"/>
      </w:pPr>
      <w:rPr>
        <w:rFonts w:hint="default"/>
        <w:lang w:val="es-es" w:eastAsia="es-es" w:bidi="es-es"/>
      </w:rPr>
    </w:lvl>
    <w:lvl w:ilvl="3">
      <w:start w:val="0"/>
      <w:numFmt w:val="bullet"/>
      <w:lvlText w:val="•"/>
      <w:lvlJc w:val="left"/>
      <w:pPr>
        <w:ind w:left="2922" w:hanging="283"/>
      </w:pPr>
      <w:rPr>
        <w:rFonts w:hint="default"/>
        <w:lang w:val="es-es" w:eastAsia="es-es" w:bidi="es-es"/>
      </w:rPr>
    </w:lvl>
    <w:lvl w:ilvl="4">
      <w:start w:val="0"/>
      <w:numFmt w:val="bullet"/>
      <w:lvlText w:val="•"/>
      <w:lvlJc w:val="left"/>
      <w:pPr>
        <w:ind w:left="3836" w:hanging="283"/>
      </w:pPr>
      <w:rPr>
        <w:rFonts w:hint="default"/>
        <w:lang w:val="es-es" w:eastAsia="es-es" w:bidi="es-es"/>
      </w:rPr>
    </w:lvl>
    <w:lvl w:ilvl="5">
      <w:start w:val="0"/>
      <w:numFmt w:val="bullet"/>
      <w:lvlText w:val="•"/>
      <w:lvlJc w:val="left"/>
      <w:pPr>
        <w:ind w:left="4750" w:hanging="283"/>
      </w:pPr>
      <w:rPr>
        <w:rFonts w:hint="default"/>
        <w:lang w:val="es-es" w:eastAsia="es-es" w:bidi="es-es"/>
      </w:rPr>
    </w:lvl>
    <w:lvl w:ilvl="6">
      <w:start w:val="0"/>
      <w:numFmt w:val="bullet"/>
      <w:lvlText w:val="•"/>
      <w:lvlJc w:val="left"/>
      <w:pPr>
        <w:ind w:left="5664" w:hanging="283"/>
      </w:pPr>
      <w:rPr>
        <w:rFonts w:hint="default"/>
        <w:lang w:val="es-es" w:eastAsia="es-es" w:bidi="es-es"/>
      </w:rPr>
    </w:lvl>
    <w:lvl w:ilvl="7">
      <w:start w:val="0"/>
      <w:numFmt w:val="bullet"/>
      <w:lvlText w:val="•"/>
      <w:lvlJc w:val="left"/>
      <w:pPr>
        <w:ind w:left="6578" w:hanging="283"/>
      </w:pPr>
      <w:rPr>
        <w:rFonts w:hint="default"/>
        <w:lang w:val="es-es" w:eastAsia="es-es" w:bidi="es-es"/>
      </w:rPr>
    </w:lvl>
    <w:lvl w:ilvl="8">
      <w:start w:val="0"/>
      <w:numFmt w:val="bullet"/>
      <w:lvlText w:val="•"/>
      <w:lvlJc w:val="left"/>
      <w:pPr>
        <w:ind w:left="7492" w:hanging="283"/>
      </w:pPr>
      <w:rPr>
        <w:rFonts w:hint="default"/>
        <w:lang w:val="es-es" w:eastAsia="es-es" w:bidi="es-es"/>
      </w:rPr>
    </w:lvl>
  </w:abstractNum>
  <w:abstractNum w:abstractNumId="13">
    <w:multiLevelType w:val="hybridMultilevel"/>
    <w:lvl w:ilvl="0">
      <w:start w:val="1"/>
      <w:numFmt w:val="decimal"/>
      <w:lvlText w:val="%1."/>
      <w:lvlJc w:val="left"/>
      <w:pPr>
        <w:ind w:left="180" w:hanging="602"/>
        <w:jc w:val="left"/>
      </w:pPr>
      <w:rPr>
        <w:rFonts w:hint="default" w:ascii="Arial" w:hAnsi="Arial" w:eastAsia="Arial" w:cs="Arial"/>
        <w:w w:val="99"/>
        <w:sz w:val="24"/>
        <w:szCs w:val="24"/>
        <w:lang w:val="es-es" w:eastAsia="es-es" w:bidi="es-es"/>
      </w:rPr>
    </w:lvl>
    <w:lvl w:ilvl="1">
      <w:start w:val="0"/>
      <w:numFmt w:val="bullet"/>
      <w:lvlText w:val="•"/>
      <w:lvlJc w:val="left"/>
      <w:pPr>
        <w:ind w:left="1094" w:hanging="602"/>
      </w:pPr>
      <w:rPr>
        <w:rFonts w:hint="default"/>
        <w:lang w:val="es-es" w:eastAsia="es-es" w:bidi="es-es"/>
      </w:rPr>
    </w:lvl>
    <w:lvl w:ilvl="2">
      <w:start w:val="0"/>
      <w:numFmt w:val="bullet"/>
      <w:lvlText w:val="•"/>
      <w:lvlJc w:val="left"/>
      <w:pPr>
        <w:ind w:left="2008" w:hanging="602"/>
      </w:pPr>
      <w:rPr>
        <w:rFonts w:hint="default"/>
        <w:lang w:val="es-es" w:eastAsia="es-es" w:bidi="es-es"/>
      </w:rPr>
    </w:lvl>
    <w:lvl w:ilvl="3">
      <w:start w:val="0"/>
      <w:numFmt w:val="bullet"/>
      <w:lvlText w:val="•"/>
      <w:lvlJc w:val="left"/>
      <w:pPr>
        <w:ind w:left="2922" w:hanging="602"/>
      </w:pPr>
      <w:rPr>
        <w:rFonts w:hint="default"/>
        <w:lang w:val="es-es" w:eastAsia="es-es" w:bidi="es-es"/>
      </w:rPr>
    </w:lvl>
    <w:lvl w:ilvl="4">
      <w:start w:val="0"/>
      <w:numFmt w:val="bullet"/>
      <w:lvlText w:val="•"/>
      <w:lvlJc w:val="left"/>
      <w:pPr>
        <w:ind w:left="3836" w:hanging="602"/>
      </w:pPr>
      <w:rPr>
        <w:rFonts w:hint="default"/>
        <w:lang w:val="es-es" w:eastAsia="es-es" w:bidi="es-es"/>
      </w:rPr>
    </w:lvl>
    <w:lvl w:ilvl="5">
      <w:start w:val="0"/>
      <w:numFmt w:val="bullet"/>
      <w:lvlText w:val="•"/>
      <w:lvlJc w:val="left"/>
      <w:pPr>
        <w:ind w:left="4750" w:hanging="602"/>
      </w:pPr>
      <w:rPr>
        <w:rFonts w:hint="default"/>
        <w:lang w:val="es-es" w:eastAsia="es-es" w:bidi="es-es"/>
      </w:rPr>
    </w:lvl>
    <w:lvl w:ilvl="6">
      <w:start w:val="0"/>
      <w:numFmt w:val="bullet"/>
      <w:lvlText w:val="•"/>
      <w:lvlJc w:val="left"/>
      <w:pPr>
        <w:ind w:left="5664" w:hanging="602"/>
      </w:pPr>
      <w:rPr>
        <w:rFonts w:hint="default"/>
        <w:lang w:val="es-es" w:eastAsia="es-es" w:bidi="es-es"/>
      </w:rPr>
    </w:lvl>
    <w:lvl w:ilvl="7">
      <w:start w:val="0"/>
      <w:numFmt w:val="bullet"/>
      <w:lvlText w:val="•"/>
      <w:lvlJc w:val="left"/>
      <w:pPr>
        <w:ind w:left="6578" w:hanging="602"/>
      </w:pPr>
      <w:rPr>
        <w:rFonts w:hint="default"/>
        <w:lang w:val="es-es" w:eastAsia="es-es" w:bidi="es-es"/>
      </w:rPr>
    </w:lvl>
    <w:lvl w:ilvl="8">
      <w:start w:val="0"/>
      <w:numFmt w:val="bullet"/>
      <w:lvlText w:val="•"/>
      <w:lvlJc w:val="left"/>
      <w:pPr>
        <w:ind w:left="7492" w:hanging="602"/>
      </w:pPr>
      <w:rPr>
        <w:rFonts w:hint="default"/>
        <w:lang w:val="es-es" w:eastAsia="es-es" w:bidi="es-es"/>
      </w:rPr>
    </w:lvl>
  </w:abstractNum>
  <w:abstractNum w:abstractNumId="12">
    <w:multiLevelType w:val="hybridMultilevel"/>
    <w:lvl w:ilvl="0">
      <w:start w:val="1"/>
      <w:numFmt w:val="lowerLetter"/>
      <w:lvlText w:val="%1."/>
      <w:lvlJc w:val="left"/>
      <w:pPr>
        <w:ind w:left="180" w:hanging="269"/>
        <w:jc w:val="left"/>
      </w:pPr>
      <w:rPr>
        <w:rFonts w:hint="default" w:ascii="Arial" w:hAnsi="Arial" w:eastAsia="Arial" w:cs="Arial"/>
        <w:w w:val="99"/>
        <w:sz w:val="24"/>
        <w:szCs w:val="24"/>
        <w:lang w:val="es-es" w:eastAsia="es-es" w:bidi="es-es"/>
      </w:rPr>
    </w:lvl>
    <w:lvl w:ilvl="1">
      <w:start w:val="0"/>
      <w:numFmt w:val="bullet"/>
      <w:lvlText w:val="•"/>
      <w:lvlJc w:val="left"/>
      <w:pPr>
        <w:ind w:left="1094" w:hanging="269"/>
      </w:pPr>
      <w:rPr>
        <w:rFonts w:hint="default"/>
        <w:lang w:val="es-es" w:eastAsia="es-es" w:bidi="es-es"/>
      </w:rPr>
    </w:lvl>
    <w:lvl w:ilvl="2">
      <w:start w:val="0"/>
      <w:numFmt w:val="bullet"/>
      <w:lvlText w:val="•"/>
      <w:lvlJc w:val="left"/>
      <w:pPr>
        <w:ind w:left="2008" w:hanging="269"/>
      </w:pPr>
      <w:rPr>
        <w:rFonts w:hint="default"/>
        <w:lang w:val="es-es" w:eastAsia="es-es" w:bidi="es-es"/>
      </w:rPr>
    </w:lvl>
    <w:lvl w:ilvl="3">
      <w:start w:val="0"/>
      <w:numFmt w:val="bullet"/>
      <w:lvlText w:val="•"/>
      <w:lvlJc w:val="left"/>
      <w:pPr>
        <w:ind w:left="2922" w:hanging="269"/>
      </w:pPr>
      <w:rPr>
        <w:rFonts w:hint="default"/>
        <w:lang w:val="es-es" w:eastAsia="es-es" w:bidi="es-es"/>
      </w:rPr>
    </w:lvl>
    <w:lvl w:ilvl="4">
      <w:start w:val="0"/>
      <w:numFmt w:val="bullet"/>
      <w:lvlText w:val="•"/>
      <w:lvlJc w:val="left"/>
      <w:pPr>
        <w:ind w:left="3836" w:hanging="269"/>
      </w:pPr>
      <w:rPr>
        <w:rFonts w:hint="default"/>
        <w:lang w:val="es-es" w:eastAsia="es-es" w:bidi="es-es"/>
      </w:rPr>
    </w:lvl>
    <w:lvl w:ilvl="5">
      <w:start w:val="0"/>
      <w:numFmt w:val="bullet"/>
      <w:lvlText w:val="•"/>
      <w:lvlJc w:val="left"/>
      <w:pPr>
        <w:ind w:left="4750" w:hanging="269"/>
      </w:pPr>
      <w:rPr>
        <w:rFonts w:hint="default"/>
        <w:lang w:val="es-es" w:eastAsia="es-es" w:bidi="es-es"/>
      </w:rPr>
    </w:lvl>
    <w:lvl w:ilvl="6">
      <w:start w:val="0"/>
      <w:numFmt w:val="bullet"/>
      <w:lvlText w:val="•"/>
      <w:lvlJc w:val="left"/>
      <w:pPr>
        <w:ind w:left="5664" w:hanging="269"/>
      </w:pPr>
      <w:rPr>
        <w:rFonts w:hint="default"/>
        <w:lang w:val="es-es" w:eastAsia="es-es" w:bidi="es-es"/>
      </w:rPr>
    </w:lvl>
    <w:lvl w:ilvl="7">
      <w:start w:val="0"/>
      <w:numFmt w:val="bullet"/>
      <w:lvlText w:val="•"/>
      <w:lvlJc w:val="left"/>
      <w:pPr>
        <w:ind w:left="6578" w:hanging="269"/>
      </w:pPr>
      <w:rPr>
        <w:rFonts w:hint="default"/>
        <w:lang w:val="es-es" w:eastAsia="es-es" w:bidi="es-es"/>
      </w:rPr>
    </w:lvl>
    <w:lvl w:ilvl="8">
      <w:start w:val="0"/>
      <w:numFmt w:val="bullet"/>
      <w:lvlText w:val="•"/>
      <w:lvlJc w:val="left"/>
      <w:pPr>
        <w:ind w:left="7492" w:hanging="269"/>
      </w:pPr>
      <w:rPr>
        <w:rFonts w:hint="default"/>
        <w:lang w:val="es-es" w:eastAsia="es-es" w:bidi="es-es"/>
      </w:rPr>
    </w:lvl>
  </w:abstractNum>
  <w:abstractNum w:abstractNumId="11">
    <w:multiLevelType w:val="hybridMultilevel"/>
    <w:lvl w:ilvl="0">
      <w:start w:val="1"/>
      <w:numFmt w:val="lowerLetter"/>
      <w:lvlText w:val="%1."/>
      <w:lvlJc w:val="left"/>
      <w:pPr>
        <w:ind w:left="463" w:hanging="360"/>
        <w:jc w:val="right"/>
      </w:pPr>
      <w:rPr>
        <w:rFonts w:hint="default" w:ascii="Arial" w:hAnsi="Arial" w:eastAsia="Arial" w:cs="Arial"/>
        <w:spacing w:val="-14"/>
        <w:w w:val="99"/>
        <w:sz w:val="24"/>
        <w:szCs w:val="24"/>
        <w:lang w:val="es-es" w:eastAsia="es-es" w:bidi="es-es"/>
      </w:rPr>
    </w:lvl>
    <w:lvl w:ilvl="1">
      <w:start w:val="0"/>
      <w:numFmt w:val="bullet"/>
      <w:lvlText w:val="•"/>
      <w:lvlJc w:val="left"/>
      <w:pPr>
        <w:ind w:left="1346" w:hanging="360"/>
      </w:pPr>
      <w:rPr>
        <w:rFonts w:hint="default"/>
        <w:lang w:val="es-es" w:eastAsia="es-es" w:bidi="es-es"/>
      </w:rPr>
    </w:lvl>
    <w:lvl w:ilvl="2">
      <w:start w:val="0"/>
      <w:numFmt w:val="bullet"/>
      <w:lvlText w:val="•"/>
      <w:lvlJc w:val="left"/>
      <w:pPr>
        <w:ind w:left="2232" w:hanging="360"/>
      </w:pPr>
      <w:rPr>
        <w:rFonts w:hint="default"/>
        <w:lang w:val="es-es" w:eastAsia="es-es" w:bidi="es-es"/>
      </w:rPr>
    </w:lvl>
    <w:lvl w:ilvl="3">
      <w:start w:val="0"/>
      <w:numFmt w:val="bullet"/>
      <w:lvlText w:val="•"/>
      <w:lvlJc w:val="left"/>
      <w:pPr>
        <w:ind w:left="3118" w:hanging="360"/>
      </w:pPr>
      <w:rPr>
        <w:rFonts w:hint="default"/>
        <w:lang w:val="es-es" w:eastAsia="es-es" w:bidi="es-es"/>
      </w:rPr>
    </w:lvl>
    <w:lvl w:ilvl="4">
      <w:start w:val="0"/>
      <w:numFmt w:val="bullet"/>
      <w:lvlText w:val="•"/>
      <w:lvlJc w:val="left"/>
      <w:pPr>
        <w:ind w:left="4004" w:hanging="360"/>
      </w:pPr>
      <w:rPr>
        <w:rFonts w:hint="default"/>
        <w:lang w:val="es-es" w:eastAsia="es-es" w:bidi="es-es"/>
      </w:rPr>
    </w:lvl>
    <w:lvl w:ilvl="5">
      <w:start w:val="0"/>
      <w:numFmt w:val="bullet"/>
      <w:lvlText w:val="•"/>
      <w:lvlJc w:val="left"/>
      <w:pPr>
        <w:ind w:left="4890" w:hanging="360"/>
      </w:pPr>
      <w:rPr>
        <w:rFonts w:hint="default"/>
        <w:lang w:val="es-es" w:eastAsia="es-es" w:bidi="es-es"/>
      </w:rPr>
    </w:lvl>
    <w:lvl w:ilvl="6">
      <w:start w:val="0"/>
      <w:numFmt w:val="bullet"/>
      <w:lvlText w:val="•"/>
      <w:lvlJc w:val="left"/>
      <w:pPr>
        <w:ind w:left="5776" w:hanging="360"/>
      </w:pPr>
      <w:rPr>
        <w:rFonts w:hint="default"/>
        <w:lang w:val="es-es" w:eastAsia="es-es" w:bidi="es-es"/>
      </w:rPr>
    </w:lvl>
    <w:lvl w:ilvl="7">
      <w:start w:val="0"/>
      <w:numFmt w:val="bullet"/>
      <w:lvlText w:val="•"/>
      <w:lvlJc w:val="left"/>
      <w:pPr>
        <w:ind w:left="6662" w:hanging="360"/>
      </w:pPr>
      <w:rPr>
        <w:rFonts w:hint="default"/>
        <w:lang w:val="es-es" w:eastAsia="es-es" w:bidi="es-es"/>
      </w:rPr>
    </w:lvl>
    <w:lvl w:ilvl="8">
      <w:start w:val="0"/>
      <w:numFmt w:val="bullet"/>
      <w:lvlText w:val="•"/>
      <w:lvlJc w:val="left"/>
      <w:pPr>
        <w:ind w:left="7548" w:hanging="360"/>
      </w:pPr>
      <w:rPr>
        <w:rFonts w:hint="default"/>
        <w:lang w:val="es-es" w:eastAsia="es-es" w:bidi="es-es"/>
      </w:rPr>
    </w:lvl>
  </w:abstractNum>
  <w:abstractNum w:abstractNumId="10">
    <w:multiLevelType w:val="hybridMultilevel"/>
    <w:lvl w:ilvl="0">
      <w:start w:val="1"/>
      <w:numFmt w:val="decimal"/>
      <w:lvlText w:val="%1."/>
      <w:lvlJc w:val="left"/>
      <w:pPr>
        <w:ind w:left="180" w:hanging="642"/>
        <w:jc w:val="left"/>
      </w:pPr>
      <w:rPr>
        <w:rFonts w:hint="default" w:ascii="Arial" w:hAnsi="Arial" w:eastAsia="Arial" w:cs="Arial"/>
        <w:w w:val="99"/>
        <w:sz w:val="24"/>
        <w:szCs w:val="24"/>
        <w:lang w:val="es-es" w:eastAsia="es-es" w:bidi="es-es"/>
      </w:rPr>
    </w:lvl>
    <w:lvl w:ilvl="1">
      <w:start w:val="0"/>
      <w:numFmt w:val="bullet"/>
      <w:lvlText w:val="•"/>
      <w:lvlJc w:val="left"/>
      <w:pPr>
        <w:ind w:left="1094" w:hanging="642"/>
      </w:pPr>
      <w:rPr>
        <w:rFonts w:hint="default"/>
        <w:lang w:val="es-es" w:eastAsia="es-es" w:bidi="es-es"/>
      </w:rPr>
    </w:lvl>
    <w:lvl w:ilvl="2">
      <w:start w:val="0"/>
      <w:numFmt w:val="bullet"/>
      <w:lvlText w:val="•"/>
      <w:lvlJc w:val="left"/>
      <w:pPr>
        <w:ind w:left="2008" w:hanging="642"/>
      </w:pPr>
      <w:rPr>
        <w:rFonts w:hint="default"/>
        <w:lang w:val="es-es" w:eastAsia="es-es" w:bidi="es-es"/>
      </w:rPr>
    </w:lvl>
    <w:lvl w:ilvl="3">
      <w:start w:val="0"/>
      <w:numFmt w:val="bullet"/>
      <w:lvlText w:val="•"/>
      <w:lvlJc w:val="left"/>
      <w:pPr>
        <w:ind w:left="2922" w:hanging="642"/>
      </w:pPr>
      <w:rPr>
        <w:rFonts w:hint="default"/>
        <w:lang w:val="es-es" w:eastAsia="es-es" w:bidi="es-es"/>
      </w:rPr>
    </w:lvl>
    <w:lvl w:ilvl="4">
      <w:start w:val="0"/>
      <w:numFmt w:val="bullet"/>
      <w:lvlText w:val="•"/>
      <w:lvlJc w:val="left"/>
      <w:pPr>
        <w:ind w:left="3836" w:hanging="642"/>
      </w:pPr>
      <w:rPr>
        <w:rFonts w:hint="default"/>
        <w:lang w:val="es-es" w:eastAsia="es-es" w:bidi="es-es"/>
      </w:rPr>
    </w:lvl>
    <w:lvl w:ilvl="5">
      <w:start w:val="0"/>
      <w:numFmt w:val="bullet"/>
      <w:lvlText w:val="•"/>
      <w:lvlJc w:val="left"/>
      <w:pPr>
        <w:ind w:left="4750" w:hanging="642"/>
      </w:pPr>
      <w:rPr>
        <w:rFonts w:hint="default"/>
        <w:lang w:val="es-es" w:eastAsia="es-es" w:bidi="es-es"/>
      </w:rPr>
    </w:lvl>
    <w:lvl w:ilvl="6">
      <w:start w:val="0"/>
      <w:numFmt w:val="bullet"/>
      <w:lvlText w:val="•"/>
      <w:lvlJc w:val="left"/>
      <w:pPr>
        <w:ind w:left="5664" w:hanging="642"/>
      </w:pPr>
      <w:rPr>
        <w:rFonts w:hint="default"/>
        <w:lang w:val="es-es" w:eastAsia="es-es" w:bidi="es-es"/>
      </w:rPr>
    </w:lvl>
    <w:lvl w:ilvl="7">
      <w:start w:val="0"/>
      <w:numFmt w:val="bullet"/>
      <w:lvlText w:val="•"/>
      <w:lvlJc w:val="left"/>
      <w:pPr>
        <w:ind w:left="6578" w:hanging="642"/>
      </w:pPr>
      <w:rPr>
        <w:rFonts w:hint="default"/>
        <w:lang w:val="es-es" w:eastAsia="es-es" w:bidi="es-es"/>
      </w:rPr>
    </w:lvl>
    <w:lvl w:ilvl="8">
      <w:start w:val="0"/>
      <w:numFmt w:val="bullet"/>
      <w:lvlText w:val="•"/>
      <w:lvlJc w:val="left"/>
      <w:pPr>
        <w:ind w:left="7492" w:hanging="642"/>
      </w:pPr>
      <w:rPr>
        <w:rFonts w:hint="default"/>
        <w:lang w:val="es-es" w:eastAsia="es-es" w:bidi="es-es"/>
      </w:rPr>
    </w:lvl>
  </w:abstractNum>
  <w:abstractNum w:abstractNumId="9">
    <w:multiLevelType w:val="hybridMultilevel"/>
    <w:lvl w:ilvl="0">
      <w:start w:val="1"/>
      <w:numFmt w:val="decimal"/>
      <w:lvlText w:val="%1."/>
      <w:lvlJc w:val="left"/>
      <w:pPr>
        <w:ind w:left="180" w:hanging="654"/>
        <w:jc w:val="left"/>
      </w:pPr>
      <w:rPr>
        <w:rFonts w:hint="default" w:ascii="Arial" w:hAnsi="Arial" w:eastAsia="Arial" w:cs="Arial"/>
        <w:w w:val="99"/>
        <w:sz w:val="24"/>
        <w:szCs w:val="24"/>
        <w:lang w:val="es-es" w:eastAsia="es-es" w:bidi="es-es"/>
      </w:rPr>
    </w:lvl>
    <w:lvl w:ilvl="1">
      <w:start w:val="0"/>
      <w:numFmt w:val="bullet"/>
      <w:lvlText w:val="•"/>
      <w:lvlJc w:val="left"/>
      <w:pPr>
        <w:ind w:left="1094" w:hanging="654"/>
      </w:pPr>
      <w:rPr>
        <w:rFonts w:hint="default"/>
        <w:lang w:val="es-es" w:eastAsia="es-es" w:bidi="es-es"/>
      </w:rPr>
    </w:lvl>
    <w:lvl w:ilvl="2">
      <w:start w:val="0"/>
      <w:numFmt w:val="bullet"/>
      <w:lvlText w:val="•"/>
      <w:lvlJc w:val="left"/>
      <w:pPr>
        <w:ind w:left="2008" w:hanging="654"/>
      </w:pPr>
      <w:rPr>
        <w:rFonts w:hint="default"/>
        <w:lang w:val="es-es" w:eastAsia="es-es" w:bidi="es-es"/>
      </w:rPr>
    </w:lvl>
    <w:lvl w:ilvl="3">
      <w:start w:val="0"/>
      <w:numFmt w:val="bullet"/>
      <w:lvlText w:val="•"/>
      <w:lvlJc w:val="left"/>
      <w:pPr>
        <w:ind w:left="2922" w:hanging="654"/>
      </w:pPr>
      <w:rPr>
        <w:rFonts w:hint="default"/>
        <w:lang w:val="es-es" w:eastAsia="es-es" w:bidi="es-es"/>
      </w:rPr>
    </w:lvl>
    <w:lvl w:ilvl="4">
      <w:start w:val="0"/>
      <w:numFmt w:val="bullet"/>
      <w:lvlText w:val="•"/>
      <w:lvlJc w:val="left"/>
      <w:pPr>
        <w:ind w:left="3836" w:hanging="654"/>
      </w:pPr>
      <w:rPr>
        <w:rFonts w:hint="default"/>
        <w:lang w:val="es-es" w:eastAsia="es-es" w:bidi="es-es"/>
      </w:rPr>
    </w:lvl>
    <w:lvl w:ilvl="5">
      <w:start w:val="0"/>
      <w:numFmt w:val="bullet"/>
      <w:lvlText w:val="•"/>
      <w:lvlJc w:val="left"/>
      <w:pPr>
        <w:ind w:left="4750" w:hanging="654"/>
      </w:pPr>
      <w:rPr>
        <w:rFonts w:hint="default"/>
        <w:lang w:val="es-es" w:eastAsia="es-es" w:bidi="es-es"/>
      </w:rPr>
    </w:lvl>
    <w:lvl w:ilvl="6">
      <w:start w:val="0"/>
      <w:numFmt w:val="bullet"/>
      <w:lvlText w:val="•"/>
      <w:lvlJc w:val="left"/>
      <w:pPr>
        <w:ind w:left="5664" w:hanging="654"/>
      </w:pPr>
      <w:rPr>
        <w:rFonts w:hint="default"/>
        <w:lang w:val="es-es" w:eastAsia="es-es" w:bidi="es-es"/>
      </w:rPr>
    </w:lvl>
    <w:lvl w:ilvl="7">
      <w:start w:val="0"/>
      <w:numFmt w:val="bullet"/>
      <w:lvlText w:val="•"/>
      <w:lvlJc w:val="left"/>
      <w:pPr>
        <w:ind w:left="6578" w:hanging="654"/>
      </w:pPr>
      <w:rPr>
        <w:rFonts w:hint="default"/>
        <w:lang w:val="es-es" w:eastAsia="es-es" w:bidi="es-es"/>
      </w:rPr>
    </w:lvl>
    <w:lvl w:ilvl="8">
      <w:start w:val="0"/>
      <w:numFmt w:val="bullet"/>
      <w:lvlText w:val="•"/>
      <w:lvlJc w:val="left"/>
      <w:pPr>
        <w:ind w:left="7492" w:hanging="654"/>
      </w:pPr>
      <w:rPr>
        <w:rFonts w:hint="default"/>
        <w:lang w:val="es-es" w:eastAsia="es-es" w:bidi="es-es"/>
      </w:rPr>
    </w:lvl>
  </w:abstractNum>
  <w:abstractNum w:abstractNumId="8">
    <w:multiLevelType w:val="hybridMultilevel"/>
    <w:lvl w:ilvl="0">
      <w:start w:val="0"/>
      <w:numFmt w:val="bullet"/>
      <w:lvlText w:val=""/>
      <w:lvlJc w:val="left"/>
      <w:pPr>
        <w:ind w:left="463" w:hanging="360"/>
      </w:pPr>
      <w:rPr>
        <w:rFonts w:hint="default" w:ascii="Wingdings" w:hAnsi="Wingdings" w:eastAsia="Wingdings" w:cs="Wingdings"/>
        <w:w w:val="100"/>
        <w:sz w:val="24"/>
        <w:szCs w:val="24"/>
        <w:lang w:val="es-es" w:eastAsia="es-es" w:bidi="es-es"/>
      </w:rPr>
    </w:lvl>
    <w:lvl w:ilvl="1">
      <w:start w:val="0"/>
      <w:numFmt w:val="bullet"/>
      <w:lvlText w:val="•"/>
      <w:lvlJc w:val="left"/>
      <w:pPr>
        <w:ind w:left="1346" w:hanging="360"/>
      </w:pPr>
      <w:rPr>
        <w:rFonts w:hint="default"/>
        <w:lang w:val="es-es" w:eastAsia="es-es" w:bidi="es-es"/>
      </w:rPr>
    </w:lvl>
    <w:lvl w:ilvl="2">
      <w:start w:val="0"/>
      <w:numFmt w:val="bullet"/>
      <w:lvlText w:val="•"/>
      <w:lvlJc w:val="left"/>
      <w:pPr>
        <w:ind w:left="2232" w:hanging="360"/>
      </w:pPr>
      <w:rPr>
        <w:rFonts w:hint="default"/>
        <w:lang w:val="es-es" w:eastAsia="es-es" w:bidi="es-es"/>
      </w:rPr>
    </w:lvl>
    <w:lvl w:ilvl="3">
      <w:start w:val="0"/>
      <w:numFmt w:val="bullet"/>
      <w:lvlText w:val="•"/>
      <w:lvlJc w:val="left"/>
      <w:pPr>
        <w:ind w:left="3118" w:hanging="360"/>
      </w:pPr>
      <w:rPr>
        <w:rFonts w:hint="default"/>
        <w:lang w:val="es-es" w:eastAsia="es-es" w:bidi="es-es"/>
      </w:rPr>
    </w:lvl>
    <w:lvl w:ilvl="4">
      <w:start w:val="0"/>
      <w:numFmt w:val="bullet"/>
      <w:lvlText w:val="•"/>
      <w:lvlJc w:val="left"/>
      <w:pPr>
        <w:ind w:left="4004" w:hanging="360"/>
      </w:pPr>
      <w:rPr>
        <w:rFonts w:hint="default"/>
        <w:lang w:val="es-es" w:eastAsia="es-es" w:bidi="es-es"/>
      </w:rPr>
    </w:lvl>
    <w:lvl w:ilvl="5">
      <w:start w:val="0"/>
      <w:numFmt w:val="bullet"/>
      <w:lvlText w:val="•"/>
      <w:lvlJc w:val="left"/>
      <w:pPr>
        <w:ind w:left="4890" w:hanging="360"/>
      </w:pPr>
      <w:rPr>
        <w:rFonts w:hint="default"/>
        <w:lang w:val="es-es" w:eastAsia="es-es" w:bidi="es-es"/>
      </w:rPr>
    </w:lvl>
    <w:lvl w:ilvl="6">
      <w:start w:val="0"/>
      <w:numFmt w:val="bullet"/>
      <w:lvlText w:val="•"/>
      <w:lvlJc w:val="left"/>
      <w:pPr>
        <w:ind w:left="5776" w:hanging="360"/>
      </w:pPr>
      <w:rPr>
        <w:rFonts w:hint="default"/>
        <w:lang w:val="es-es" w:eastAsia="es-es" w:bidi="es-es"/>
      </w:rPr>
    </w:lvl>
    <w:lvl w:ilvl="7">
      <w:start w:val="0"/>
      <w:numFmt w:val="bullet"/>
      <w:lvlText w:val="•"/>
      <w:lvlJc w:val="left"/>
      <w:pPr>
        <w:ind w:left="6662" w:hanging="360"/>
      </w:pPr>
      <w:rPr>
        <w:rFonts w:hint="default"/>
        <w:lang w:val="es-es" w:eastAsia="es-es" w:bidi="es-es"/>
      </w:rPr>
    </w:lvl>
    <w:lvl w:ilvl="8">
      <w:start w:val="0"/>
      <w:numFmt w:val="bullet"/>
      <w:lvlText w:val="•"/>
      <w:lvlJc w:val="left"/>
      <w:pPr>
        <w:ind w:left="7548" w:hanging="360"/>
      </w:pPr>
      <w:rPr>
        <w:rFonts w:hint="default"/>
        <w:lang w:val="es-es" w:eastAsia="es-es" w:bidi="es-es"/>
      </w:rPr>
    </w:lvl>
  </w:abstractNum>
  <w:abstractNum w:abstractNumId="7">
    <w:multiLevelType w:val="hybridMultilevel"/>
    <w:lvl w:ilvl="0">
      <w:start w:val="2"/>
      <w:numFmt w:val="decimal"/>
      <w:lvlText w:val="%1"/>
      <w:lvlJc w:val="left"/>
      <w:pPr>
        <w:ind w:left="582" w:hanging="403"/>
        <w:jc w:val="left"/>
      </w:pPr>
      <w:rPr>
        <w:rFonts w:hint="default"/>
        <w:lang w:val="es-es" w:eastAsia="es-es" w:bidi="es-es"/>
      </w:rPr>
    </w:lvl>
    <w:lvl w:ilvl="1">
      <w:start w:val="1"/>
      <w:numFmt w:val="decimal"/>
      <w:lvlText w:val="%1.%2"/>
      <w:lvlJc w:val="left"/>
      <w:pPr>
        <w:ind w:left="582" w:hanging="403"/>
        <w:jc w:val="left"/>
      </w:pPr>
      <w:rPr>
        <w:rFonts w:hint="default" w:ascii="Arial" w:hAnsi="Arial" w:eastAsia="Arial" w:cs="Arial"/>
        <w:b/>
        <w:bCs/>
        <w:w w:val="99"/>
        <w:sz w:val="24"/>
        <w:szCs w:val="24"/>
        <w:lang w:val="es-es" w:eastAsia="es-es" w:bidi="es-es"/>
      </w:rPr>
    </w:lvl>
    <w:lvl w:ilvl="2">
      <w:start w:val="1"/>
      <w:numFmt w:val="decimal"/>
      <w:lvlText w:val="%1.%2.%3"/>
      <w:lvlJc w:val="left"/>
      <w:pPr>
        <w:ind w:left="781" w:hanging="602"/>
        <w:jc w:val="left"/>
      </w:pPr>
      <w:rPr>
        <w:rFonts w:hint="default" w:ascii="Arial" w:hAnsi="Arial" w:eastAsia="Arial" w:cs="Arial"/>
        <w:b/>
        <w:bCs/>
        <w:spacing w:val="-2"/>
        <w:w w:val="99"/>
        <w:sz w:val="24"/>
        <w:szCs w:val="24"/>
        <w:lang w:val="es-es" w:eastAsia="es-es" w:bidi="es-es"/>
      </w:rPr>
    </w:lvl>
    <w:lvl w:ilvl="3">
      <w:start w:val="0"/>
      <w:numFmt w:val="bullet"/>
      <w:lvlText w:val=""/>
      <w:lvlJc w:val="left"/>
      <w:pPr>
        <w:ind w:left="900" w:hanging="360"/>
      </w:pPr>
      <w:rPr>
        <w:rFonts w:hint="default" w:ascii="Wingdings" w:hAnsi="Wingdings" w:eastAsia="Wingdings" w:cs="Wingdings"/>
        <w:w w:val="100"/>
        <w:sz w:val="24"/>
        <w:szCs w:val="24"/>
        <w:lang w:val="es-es" w:eastAsia="es-es" w:bidi="es-es"/>
      </w:rPr>
    </w:lvl>
    <w:lvl w:ilvl="4">
      <w:start w:val="0"/>
      <w:numFmt w:val="bullet"/>
      <w:lvlText w:val="•"/>
      <w:lvlJc w:val="left"/>
      <w:pPr>
        <w:ind w:left="3005" w:hanging="360"/>
      </w:pPr>
      <w:rPr>
        <w:rFonts w:hint="default"/>
        <w:lang w:val="es-es" w:eastAsia="es-es" w:bidi="es-es"/>
      </w:rPr>
    </w:lvl>
    <w:lvl w:ilvl="5">
      <w:start w:val="0"/>
      <w:numFmt w:val="bullet"/>
      <w:lvlText w:val="•"/>
      <w:lvlJc w:val="left"/>
      <w:pPr>
        <w:ind w:left="4057" w:hanging="360"/>
      </w:pPr>
      <w:rPr>
        <w:rFonts w:hint="default"/>
        <w:lang w:val="es-es" w:eastAsia="es-es" w:bidi="es-es"/>
      </w:rPr>
    </w:lvl>
    <w:lvl w:ilvl="6">
      <w:start w:val="0"/>
      <w:numFmt w:val="bullet"/>
      <w:lvlText w:val="•"/>
      <w:lvlJc w:val="left"/>
      <w:pPr>
        <w:ind w:left="5110" w:hanging="360"/>
      </w:pPr>
      <w:rPr>
        <w:rFonts w:hint="default"/>
        <w:lang w:val="es-es" w:eastAsia="es-es" w:bidi="es-es"/>
      </w:rPr>
    </w:lvl>
    <w:lvl w:ilvl="7">
      <w:start w:val="0"/>
      <w:numFmt w:val="bullet"/>
      <w:lvlText w:val="•"/>
      <w:lvlJc w:val="left"/>
      <w:pPr>
        <w:ind w:left="6162" w:hanging="360"/>
      </w:pPr>
      <w:rPr>
        <w:rFonts w:hint="default"/>
        <w:lang w:val="es-es" w:eastAsia="es-es" w:bidi="es-es"/>
      </w:rPr>
    </w:lvl>
    <w:lvl w:ilvl="8">
      <w:start w:val="0"/>
      <w:numFmt w:val="bullet"/>
      <w:lvlText w:val="•"/>
      <w:lvlJc w:val="left"/>
      <w:pPr>
        <w:ind w:left="7215" w:hanging="360"/>
      </w:pPr>
      <w:rPr>
        <w:rFonts w:hint="default"/>
        <w:lang w:val="es-es" w:eastAsia="es-es" w:bidi="es-es"/>
      </w:rPr>
    </w:lvl>
  </w:abstractNum>
  <w:abstractNum w:abstractNumId="6">
    <w:multiLevelType w:val="hybridMultilevel"/>
    <w:lvl w:ilvl="0">
      <w:start w:val="1"/>
      <w:numFmt w:val="decimal"/>
      <w:lvlText w:val="%1"/>
      <w:lvlJc w:val="left"/>
      <w:pPr>
        <w:ind w:left="781" w:hanging="602"/>
        <w:jc w:val="left"/>
      </w:pPr>
      <w:rPr>
        <w:rFonts w:hint="default"/>
        <w:lang w:val="es-es" w:eastAsia="es-es" w:bidi="es-es"/>
      </w:rPr>
    </w:lvl>
    <w:lvl w:ilvl="1">
      <w:start w:val="8"/>
      <w:numFmt w:val="decimal"/>
      <w:lvlText w:val="%1.%2"/>
      <w:lvlJc w:val="left"/>
      <w:pPr>
        <w:ind w:left="781" w:hanging="602"/>
        <w:jc w:val="left"/>
      </w:pPr>
      <w:rPr>
        <w:rFonts w:hint="default"/>
        <w:lang w:val="es-es" w:eastAsia="es-es" w:bidi="es-es"/>
      </w:rPr>
    </w:lvl>
    <w:lvl w:ilvl="2">
      <w:start w:val="1"/>
      <w:numFmt w:val="decimal"/>
      <w:lvlText w:val="%1.%2.%3"/>
      <w:lvlJc w:val="left"/>
      <w:pPr>
        <w:ind w:left="781" w:hanging="602"/>
        <w:jc w:val="left"/>
      </w:pPr>
      <w:rPr>
        <w:rFonts w:hint="default" w:ascii="Arial" w:hAnsi="Arial" w:eastAsia="Arial" w:cs="Arial"/>
        <w:b/>
        <w:bCs/>
        <w:spacing w:val="-2"/>
        <w:w w:val="99"/>
        <w:sz w:val="24"/>
        <w:szCs w:val="24"/>
        <w:lang w:val="es-es" w:eastAsia="es-es" w:bidi="es-es"/>
      </w:rPr>
    </w:lvl>
    <w:lvl w:ilvl="3">
      <w:start w:val="0"/>
      <w:numFmt w:val="bullet"/>
      <w:lvlText w:val=""/>
      <w:lvlJc w:val="left"/>
      <w:pPr>
        <w:ind w:left="900" w:hanging="360"/>
      </w:pPr>
      <w:rPr>
        <w:rFonts w:hint="default" w:ascii="Wingdings" w:hAnsi="Wingdings" w:eastAsia="Wingdings" w:cs="Wingdings"/>
        <w:w w:val="100"/>
        <w:sz w:val="24"/>
        <w:szCs w:val="24"/>
        <w:lang w:val="es-es" w:eastAsia="es-es" w:bidi="es-es"/>
      </w:rPr>
    </w:lvl>
    <w:lvl w:ilvl="4">
      <w:start w:val="0"/>
      <w:numFmt w:val="bullet"/>
      <w:lvlText w:val="•"/>
      <w:lvlJc w:val="left"/>
      <w:pPr>
        <w:ind w:left="3706" w:hanging="360"/>
      </w:pPr>
      <w:rPr>
        <w:rFonts w:hint="default"/>
        <w:lang w:val="es-es" w:eastAsia="es-es" w:bidi="es-es"/>
      </w:rPr>
    </w:lvl>
    <w:lvl w:ilvl="5">
      <w:start w:val="0"/>
      <w:numFmt w:val="bullet"/>
      <w:lvlText w:val="•"/>
      <w:lvlJc w:val="left"/>
      <w:pPr>
        <w:ind w:left="4642" w:hanging="360"/>
      </w:pPr>
      <w:rPr>
        <w:rFonts w:hint="default"/>
        <w:lang w:val="es-es" w:eastAsia="es-es" w:bidi="es-es"/>
      </w:rPr>
    </w:lvl>
    <w:lvl w:ilvl="6">
      <w:start w:val="0"/>
      <w:numFmt w:val="bullet"/>
      <w:lvlText w:val="•"/>
      <w:lvlJc w:val="left"/>
      <w:pPr>
        <w:ind w:left="5577" w:hanging="360"/>
      </w:pPr>
      <w:rPr>
        <w:rFonts w:hint="default"/>
        <w:lang w:val="es-es" w:eastAsia="es-es" w:bidi="es-es"/>
      </w:rPr>
    </w:lvl>
    <w:lvl w:ilvl="7">
      <w:start w:val="0"/>
      <w:numFmt w:val="bullet"/>
      <w:lvlText w:val="•"/>
      <w:lvlJc w:val="left"/>
      <w:pPr>
        <w:ind w:left="6513" w:hanging="360"/>
      </w:pPr>
      <w:rPr>
        <w:rFonts w:hint="default"/>
        <w:lang w:val="es-es" w:eastAsia="es-es" w:bidi="es-es"/>
      </w:rPr>
    </w:lvl>
    <w:lvl w:ilvl="8">
      <w:start w:val="0"/>
      <w:numFmt w:val="bullet"/>
      <w:lvlText w:val="•"/>
      <w:lvlJc w:val="left"/>
      <w:pPr>
        <w:ind w:left="7448" w:hanging="360"/>
      </w:pPr>
      <w:rPr>
        <w:rFonts w:hint="default"/>
        <w:lang w:val="es-es" w:eastAsia="es-es" w:bidi="es-es"/>
      </w:rPr>
    </w:lvl>
  </w:abstractNum>
  <w:abstractNum w:abstractNumId="5">
    <w:multiLevelType w:val="hybridMultilevel"/>
    <w:lvl w:ilvl="0">
      <w:start w:val="0"/>
      <w:numFmt w:val="bullet"/>
      <w:lvlText w:val="-"/>
      <w:lvlJc w:val="left"/>
      <w:pPr>
        <w:ind w:left="180" w:hanging="161"/>
      </w:pPr>
      <w:rPr>
        <w:rFonts w:hint="default" w:ascii="Arial" w:hAnsi="Arial" w:eastAsia="Arial" w:cs="Arial"/>
        <w:w w:val="99"/>
        <w:sz w:val="24"/>
        <w:szCs w:val="24"/>
        <w:lang w:val="es-es" w:eastAsia="es-es" w:bidi="es-es"/>
      </w:rPr>
    </w:lvl>
    <w:lvl w:ilvl="1">
      <w:start w:val="0"/>
      <w:numFmt w:val="bullet"/>
      <w:lvlText w:val="•"/>
      <w:lvlJc w:val="left"/>
      <w:pPr>
        <w:ind w:left="1094" w:hanging="161"/>
      </w:pPr>
      <w:rPr>
        <w:rFonts w:hint="default"/>
        <w:lang w:val="es-es" w:eastAsia="es-es" w:bidi="es-es"/>
      </w:rPr>
    </w:lvl>
    <w:lvl w:ilvl="2">
      <w:start w:val="0"/>
      <w:numFmt w:val="bullet"/>
      <w:lvlText w:val="•"/>
      <w:lvlJc w:val="left"/>
      <w:pPr>
        <w:ind w:left="2008" w:hanging="161"/>
      </w:pPr>
      <w:rPr>
        <w:rFonts w:hint="default"/>
        <w:lang w:val="es-es" w:eastAsia="es-es" w:bidi="es-es"/>
      </w:rPr>
    </w:lvl>
    <w:lvl w:ilvl="3">
      <w:start w:val="0"/>
      <w:numFmt w:val="bullet"/>
      <w:lvlText w:val="•"/>
      <w:lvlJc w:val="left"/>
      <w:pPr>
        <w:ind w:left="2922" w:hanging="161"/>
      </w:pPr>
      <w:rPr>
        <w:rFonts w:hint="default"/>
        <w:lang w:val="es-es" w:eastAsia="es-es" w:bidi="es-es"/>
      </w:rPr>
    </w:lvl>
    <w:lvl w:ilvl="4">
      <w:start w:val="0"/>
      <w:numFmt w:val="bullet"/>
      <w:lvlText w:val="•"/>
      <w:lvlJc w:val="left"/>
      <w:pPr>
        <w:ind w:left="3836" w:hanging="161"/>
      </w:pPr>
      <w:rPr>
        <w:rFonts w:hint="default"/>
        <w:lang w:val="es-es" w:eastAsia="es-es" w:bidi="es-es"/>
      </w:rPr>
    </w:lvl>
    <w:lvl w:ilvl="5">
      <w:start w:val="0"/>
      <w:numFmt w:val="bullet"/>
      <w:lvlText w:val="•"/>
      <w:lvlJc w:val="left"/>
      <w:pPr>
        <w:ind w:left="4750" w:hanging="161"/>
      </w:pPr>
      <w:rPr>
        <w:rFonts w:hint="default"/>
        <w:lang w:val="es-es" w:eastAsia="es-es" w:bidi="es-es"/>
      </w:rPr>
    </w:lvl>
    <w:lvl w:ilvl="6">
      <w:start w:val="0"/>
      <w:numFmt w:val="bullet"/>
      <w:lvlText w:val="•"/>
      <w:lvlJc w:val="left"/>
      <w:pPr>
        <w:ind w:left="5664" w:hanging="161"/>
      </w:pPr>
      <w:rPr>
        <w:rFonts w:hint="default"/>
        <w:lang w:val="es-es" w:eastAsia="es-es" w:bidi="es-es"/>
      </w:rPr>
    </w:lvl>
    <w:lvl w:ilvl="7">
      <w:start w:val="0"/>
      <w:numFmt w:val="bullet"/>
      <w:lvlText w:val="•"/>
      <w:lvlJc w:val="left"/>
      <w:pPr>
        <w:ind w:left="6578" w:hanging="161"/>
      </w:pPr>
      <w:rPr>
        <w:rFonts w:hint="default"/>
        <w:lang w:val="es-es" w:eastAsia="es-es" w:bidi="es-es"/>
      </w:rPr>
    </w:lvl>
    <w:lvl w:ilvl="8">
      <w:start w:val="0"/>
      <w:numFmt w:val="bullet"/>
      <w:lvlText w:val="•"/>
      <w:lvlJc w:val="left"/>
      <w:pPr>
        <w:ind w:left="7492" w:hanging="161"/>
      </w:pPr>
      <w:rPr>
        <w:rFonts w:hint="default"/>
        <w:lang w:val="es-es" w:eastAsia="es-es" w:bidi="es-es"/>
      </w:rPr>
    </w:lvl>
  </w:abstractNum>
  <w:abstractNum w:abstractNumId="4">
    <w:multiLevelType w:val="hybridMultilevel"/>
    <w:lvl w:ilvl="0">
      <w:start w:val="1"/>
      <w:numFmt w:val="decimal"/>
      <w:lvlText w:val="%1"/>
      <w:lvlJc w:val="left"/>
      <w:pPr>
        <w:ind w:left="583" w:hanging="404"/>
        <w:jc w:val="left"/>
      </w:pPr>
      <w:rPr>
        <w:rFonts w:hint="default"/>
        <w:lang w:val="es-es" w:eastAsia="es-es" w:bidi="es-es"/>
      </w:rPr>
    </w:lvl>
    <w:lvl w:ilvl="1">
      <w:start w:val="5"/>
      <w:numFmt w:val="decimal"/>
      <w:lvlText w:val="%1.%2"/>
      <w:lvlJc w:val="left"/>
      <w:pPr>
        <w:ind w:left="583" w:hanging="404"/>
        <w:jc w:val="right"/>
      </w:pPr>
      <w:rPr>
        <w:rFonts w:hint="default" w:ascii="Arial" w:hAnsi="Arial" w:eastAsia="Arial" w:cs="Arial"/>
        <w:b/>
        <w:bCs/>
        <w:w w:val="99"/>
        <w:sz w:val="24"/>
        <w:szCs w:val="24"/>
        <w:lang w:val="es-es" w:eastAsia="es-es" w:bidi="es-es"/>
      </w:rPr>
    </w:lvl>
    <w:lvl w:ilvl="2">
      <w:start w:val="0"/>
      <w:numFmt w:val="bullet"/>
      <w:lvlText w:val=""/>
      <w:lvlJc w:val="left"/>
      <w:pPr>
        <w:ind w:left="900" w:hanging="360"/>
      </w:pPr>
      <w:rPr>
        <w:rFonts w:hint="default" w:ascii="Wingdings" w:hAnsi="Wingdings" w:eastAsia="Wingdings" w:cs="Wingdings"/>
        <w:w w:val="100"/>
        <w:sz w:val="24"/>
        <w:szCs w:val="24"/>
        <w:lang w:val="es-es" w:eastAsia="es-es" w:bidi="es-es"/>
      </w:rPr>
    </w:lvl>
    <w:lvl w:ilvl="3">
      <w:start w:val="0"/>
      <w:numFmt w:val="bullet"/>
      <w:lvlText w:val="•"/>
      <w:lvlJc w:val="left"/>
      <w:pPr>
        <w:ind w:left="2771" w:hanging="360"/>
      </w:pPr>
      <w:rPr>
        <w:rFonts w:hint="default"/>
        <w:lang w:val="es-es" w:eastAsia="es-es" w:bidi="es-es"/>
      </w:rPr>
    </w:lvl>
    <w:lvl w:ilvl="4">
      <w:start w:val="0"/>
      <w:numFmt w:val="bullet"/>
      <w:lvlText w:val="•"/>
      <w:lvlJc w:val="left"/>
      <w:pPr>
        <w:ind w:left="3706" w:hanging="360"/>
      </w:pPr>
      <w:rPr>
        <w:rFonts w:hint="default"/>
        <w:lang w:val="es-es" w:eastAsia="es-es" w:bidi="es-es"/>
      </w:rPr>
    </w:lvl>
    <w:lvl w:ilvl="5">
      <w:start w:val="0"/>
      <w:numFmt w:val="bullet"/>
      <w:lvlText w:val="•"/>
      <w:lvlJc w:val="left"/>
      <w:pPr>
        <w:ind w:left="4642" w:hanging="360"/>
      </w:pPr>
      <w:rPr>
        <w:rFonts w:hint="default"/>
        <w:lang w:val="es-es" w:eastAsia="es-es" w:bidi="es-es"/>
      </w:rPr>
    </w:lvl>
    <w:lvl w:ilvl="6">
      <w:start w:val="0"/>
      <w:numFmt w:val="bullet"/>
      <w:lvlText w:val="•"/>
      <w:lvlJc w:val="left"/>
      <w:pPr>
        <w:ind w:left="5577" w:hanging="360"/>
      </w:pPr>
      <w:rPr>
        <w:rFonts w:hint="default"/>
        <w:lang w:val="es-es" w:eastAsia="es-es" w:bidi="es-es"/>
      </w:rPr>
    </w:lvl>
    <w:lvl w:ilvl="7">
      <w:start w:val="0"/>
      <w:numFmt w:val="bullet"/>
      <w:lvlText w:val="•"/>
      <w:lvlJc w:val="left"/>
      <w:pPr>
        <w:ind w:left="6513" w:hanging="360"/>
      </w:pPr>
      <w:rPr>
        <w:rFonts w:hint="default"/>
        <w:lang w:val="es-es" w:eastAsia="es-es" w:bidi="es-es"/>
      </w:rPr>
    </w:lvl>
    <w:lvl w:ilvl="8">
      <w:start w:val="0"/>
      <w:numFmt w:val="bullet"/>
      <w:lvlText w:val="•"/>
      <w:lvlJc w:val="left"/>
      <w:pPr>
        <w:ind w:left="7448" w:hanging="360"/>
      </w:pPr>
      <w:rPr>
        <w:rFonts w:hint="default"/>
        <w:lang w:val="es-es" w:eastAsia="es-es" w:bidi="es-es"/>
      </w:rPr>
    </w:lvl>
  </w:abstractNum>
  <w:abstractNum w:abstractNumId="3">
    <w:multiLevelType w:val="hybridMultilevel"/>
    <w:lvl w:ilvl="0">
      <w:start w:val="1"/>
      <w:numFmt w:val="decimal"/>
      <w:lvlText w:val="%1."/>
      <w:lvlJc w:val="left"/>
      <w:pPr>
        <w:ind w:left="180" w:hanging="264"/>
        <w:jc w:val="left"/>
      </w:pPr>
      <w:rPr>
        <w:rFonts w:hint="default" w:ascii="Arial" w:hAnsi="Arial" w:eastAsia="Arial" w:cs="Arial"/>
        <w:w w:val="99"/>
        <w:sz w:val="24"/>
        <w:szCs w:val="24"/>
        <w:lang w:val="es-es" w:eastAsia="es-es" w:bidi="es-es"/>
      </w:rPr>
    </w:lvl>
    <w:lvl w:ilvl="1">
      <w:start w:val="0"/>
      <w:numFmt w:val="bullet"/>
      <w:lvlText w:val="•"/>
      <w:lvlJc w:val="left"/>
      <w:pPr>
        <w:ind w:left="1094" w:hanging="264"/>
      </w:pPr>
      <w:rPr>
        <w:rFonts w:hint="default"/>
        <w:lang w:val="es-es" w:eastAsia="es-es" w:bidi="es-es"/>
      </w:rPr>
    </w:lvl>
    <w:lvl w:ilvl="2">
      <w:start w:val="0"/>
      <w:numFmt w:val="bullet"/>
      <w:lvlText w:val="•"/>
      <w:lvlJc w:val="left"/>
      <w:pPr>
        <w:ind w:left="2008" w:hanging="264"/>
      </w:pPr>
      <w:rPr>
        <w:rFonts w:hint="default"/>
        <w:lang w:val="es-es" w:eastAsia="es-es" w:bidi="es-es"/>
      </w:rPr>
    </w:lvl>
    <w:lvl w:ilvl="3">
      <w:start w:val="0"/>
      <w:numFmt w:val="bullet"/>
      <w:lvlText w:val="•"/>
      <w:lvlJc w:val="left"/>
      <w:pPr>
        <w:ind w:left="2922" w:hanging="264"/>
      </w:pPr>
      <w:rPr>
        <w:rFonts w:hint="default"/>
        <w:lang w:val="es-es" w:eastAsia="es-es" w:bidi="es-es"/>
      </w:rPr>
    </w:lvl>
    <w:lvl w:ilvl="4">
      <w:start w:val="0"/>
      <w:numFmt w:val="bullet"/>
      <w:lvlText w:val="•"/>
      <w:lvlJc w:val="left"/>
      <w:pPr>
        <w:ind w:left="3836" w:hanging="264"/>
      </w:pPr>
      <w:rPr>
        <w:rFonts w:hint="default"/>
        <w:lang w:val="es-es" w:eastAsia="es-es" w:bidi="es-es"/>
      </w:rPr>
    </w:lvl>
    <w:lvl w:ilvl="5">
      <w:start w:val="0"/>
      <w:numFmt w:val="bullet"/>
      <w:lvlText w:val="•"/>
      <w:lvlJc w:val="left"/>
      <w:pPr>
        <w:ind w:left="4750" w:hanging="264"/>
      </w:pPr>
      <w:rPr>
        <w:rFonts w:hint="default"/>
        <w:lang w:val="es-es" w:eastAsia="es-es" w:bidi="es-es"/>
      </w:rPr>
    </w:lvl>
    <w:lvl w:ilvl="6">
      <w:start w:val="0"/>
      <w:numFmt w:val="bullet"/>
      <w:lvlText w:val="•"/>
      <w:lvlJc w:val="left"/>
      <w:pPr>
        <w:ind w:left="5664" w:hanging="264"/>
      </w:pPr>
      <w:rPr>
        <w:rFonts w:hint="default"/>
        <w:lang w:val="es-es" w:eastAsia="es-es" w:bidi="es-es"/>
      </w:rPr>
    </w:lvl>
    <w:lvl w:ilvl="7">
      <w:start w:val="0"/>
      <w:numFmt w:val="bullet"/>
      <w:lvlText w:val="•"/>
      <w:lvlJc w:val="left"/>
      <w:pPr>
        <w:ind w:left="6578" w:hanging="264"/>
      </w:pPr>
      <w:rPr>
        <w:rFonts w:hint="default"/>
        <w:lang w:val="es-es" w:eastAsia="es-es" w:bidi="es-es"/>
      </w:rPr>
    </w:lvl>
    <w:lvl w:ilvl="8">
      <w:start w:val="0"/>
      <w:numFmt w:val="bullet"/>
      <w:lvlText w:val="•"/>
      <w:lvlJc w:val="left"/>
      <w:pPr>
        <w:ind w:left="7492" w:hanging="264"/>
      </w:pPr>
      <w:rPr>
        <w:rFonts w:hint="default"/>
        <w:lang w:val="es-es" w:eastAsia="es-es" w:bidi="es-es"/>
      </w:rPr>
    </w:lvl>
  </w:abstractNum>
  <w:abstractNum w:abstractNumId="2">
    <w:multiLevelType w:val="hybridMultilevel"/>
    <w:lvl w:ilvl="0">
      <w:start w:val="1"/>
      <w:numFmt w:val="decimal"/>
      <w:lvlText w:val="%1"/>
      <w:lvlJc w:val="left"/>
      <w:pPr>
        <w:ind w:left="916" w:hanging="401"/>
        <w:jc w:val="left"/>
      </w:pPr>
      <w:rPr>
        <w:rFonts w:hint="default"/>
        <w:lang w:val="es-es" w:eastAsia="es-es" w:bidi="es-es"/>
      </w:rPr>
    </w:lvl>
    <w:lvl w:ilvl="1">
      <w:start w:val="3"/>
      <w:numFmt w:val="decimal"/>
      <w:lvlText w:val="%1.%2"/>
      <w:lvlJc w:val="left"/>
      <w:pPr>
        <w:ind w:left="916" w:hanging="401"/>
        <w:jc w:val="right"/>
      </w:pPr>
      <w:rPr>
        <w:rFonts w:hint="default" w:ascii="Arial" w:hAnsi="Arial" w:eastAsia="Arial" w:cs="Arial"/>
        <w:b/>
        <w:bCs/>
        <w:spacing w:val="-2"/>
        <w:w w:val="99"/>
        <w:sz w:val="24"/>
        <w:szCs w:val="24"/>
        <w:lang w:val="es-es" w:eastAsia="es-es" w:bidi="es-es"/>
      </w:rPr>
    </w:lvl>
    <w:lvl w:ilvl="2">
      <w:start w:val="2"/>
      <w:numFmt w:val="decimal"/>
      <w:lvlText w:val="%1.%2.%3"/>
      <w:lvlJc w:val="left"/>
      <w:pPr>
        <w:ind w:left="781" w:hanging="602"/>
        <w:jc w:val="right"/>
      </w:pPr>
      <w:rPr>
        <w:rFonts w:hint="default" w:ascii="Arial" w:hAnsi="Arial" w:eastAsia="Arial" w:cs="Arial"/>
        <w:b/>
        <w:bCs/>
        <w:spacing w:val="-2"/>
        <w:w w:val="99"/>
        <w:sz w:val="24"/>
        <w:szCs w:val="24"/>
        <w:lang w:val="es-es" w:eastAsia="es-es" w:bidi="es-es"/>
      </w:rPr>
    </w:lvl>
    <w:lvl w:ilvl="3">
      <w:start w:val="0"/>
      <w:numFmt w:val="bullet"/>
      <w:lvlText w:val="•"/>
      <w:lvlJc w:val="left"/>
      <w:pPr>
        <w:ind w:left="2786" w:hanging="602"/>
      </w:pPr>
      <w:rPr>
        <w:rFonts w:hint="default"/>
        <w:lang w:val="es-es" w:eastAsia="es-es" w:bidi="es-es"/>
      </w:rPr>
    </w:lvl>
    <w:lvl w:ilvl="4">
      <w:start w:val="0"/>
      <w:numFmt w:val="bullet"/>
      <w:lvlText w:val="•"/>
      <w:lvlJc w:val="left"/>
      <w:pPr>
        <w:ind w:left="3720" w:hanging="602"/>
      </w:pPr>
      <w:rPr>
        <w:rFonts w:hint="default"/>
        <w:lang w:val="es-es" w:eastAsia="es-es" w:bidi="es-es"/>
      </w:rPr>
    </w:lvl>
    <w:lvl w:ilvl="5">
      <w:start w:val="0"/>
      <w:numFmt w:val="bullet"/>
      <w:lvlText w:val="•"/>
      <w:lvlJc w:val="left"/>
      <w:pPr>
        <w:ind w:left="4653" w:hanging="602"/>
      </w:pPr>
      <w:rPr>
        <w:rFonts w:hint="default"/>
        <w:lang w:val="es-es" w:eastAsia="es-es" w:bidi="es-es"/>
      </w:rPr>
    </w:lvl>
    <w:lvl w:ilvl="6">
      <w:start w:val="0"/>
      <w:numFmt w:val="bullet"/>
      <w:lvlText w:val="•"/>
      <w:lvlJc w:val="left"/>
      <w:pPr>
        <w:ind w:left="5586" w:hanging="602"/>
      </w:pPr>
      <w:rPr>
        <w:rFonts w:hint="default"/>
        <w:lang w:val="es-es" w:eastAsia="es-es" w:bidi="es-es"/>
      </w:rPr>
    </w:lvl>
    <w:lvl w:ilvl="7">
      <w:start w:val="0"/>
      <w:numFmt w:val="bullet"/>
      <w:lvlText w:val="•"/>
      <w:lvlJc w:val="left"/>
      <w:pPr>
        <w:ind w:left="6520" w:hanging="602"/>
      </w:pPr>
      <w:rPr>
        <w:rFonts w:hint="default"/>
        <w:lang w:val="es-es" w:eastAsia="es-es" w:bidi="es-es"/>
      </w:rPr>
    </w:lvl>
    <w:lvl w:ilvl="8">
      <w:start w:val="0"/>
      <w:numFmt w:val="bullet"/>
      <w:lvlText w:val="•"/>
      <w:lvlJc w:val="left"/>
      <w:pPr>
        <w:ind w:left="7453" w:hanging="602"/>
      </w:pPr>
      <w:rPr>
        <w:rFonts w:hint="default"/>
        <w:lang w:val="es-es" w:eastAsia="es-es" w:bidi="es-es"/>
      </w:rPr>
    </w:lvl>
  </w:abstractNum>
  <w:abstractNum w:abstractNumId="0">
    <w:multiLevelType w:val="hybridMultilevel"/>
    <w:lvl w:ilvl="0">
      <w:start w:val="2"/>
      <w:numFmt w:val="decimal"/>
      <w:lvlText w:val="%0.%1"/>
      <w:lvlJc w:val="left"/>
      <w:pPr>
        <w:ind w:left="983" w:hanging="403"/>
        <w:jc w:val="left"/>
      </w:pPr>
      <w:rPr>
        <w:rFonts w:hint="default" w:ascii="Arial" w:hAnsi="Arial" w:eastAsia="Arial" w:cs="Arial"/>
        <w:b/>
        <w:bCs/>
        <w:w w:val="99"/>
        <w:sz w:val="24"/>
        <w:szCs w:val="24"/>
        <w:lang w:val="es-es" w:eastAsia="es-es" w:bidi="es-es"/>
      </w:rPr>
    </w:lvl>
    <w:lvl w:ilvl="1">
      <w:start w:val="1"/>
      <w:numFmt w:val="decimal"/>
      <w:lvlText w:val="%0.%1.%2"/>
      <w:lvlJc w:val="left"/>
      <w:pPr>
        <w:ind w:left="1980" w:hanging="720"/>
        <w:jc w:val="right"/>
      </w:pPr>
      <w:rPr>
        <w:rFonts w:hint="default"/>
        <w:b/>
        <w:bCs/>
        <w:spacing w:val="-2"/>
        <w:w w:val="99"/>
        <w:lang w:val="es-es" w:eastAsia="es-es" w:bidi="es-es"/>
      </w:rPr>
    </w:lvl>
    <w:lvl w:ilvl="2">
      <w:start w:val="0"/>
      <w:numFmt w:val="bullet"/>
      <w:lvlText w:val="•"/>
      <w:lvlJc w:val="left"/>
      <w:pPr>
        <w:ind w:left="1980" w:hanging="720"/>
      </w:pPr>
      <w:rPr>
        <w:rFonts w:hint="default"/>
        <w:lang w:val="es-es" w:eastAsia="es-es" w:bidi="es-es"/>
      </w:rPr>
    </w:lvl>
    <w:lvl w:ilvl="3">
      <w:start w:val="0"/>
      <w:numFmt w:val="bullet"/>
      <w:lvlText w:val="•"/>
      <w:lvlJc w:val="left"/>
      <w:pPr>
        <w:ind w:left="2897" w:hanging="720"/>
      </w:pPr>
      <w:rPr>
        <w:rFonts w:hint="default"/>
        <w:lang w:val="es-es" w:eastAsia="es-es" w:bidi="es-es"/>
      </w:rPr>
    </w:lvl>
    <w:lvl w:ilvl="4">
      <w:start w:val="0"/>
      <w:numFmt w:val="bullet"/>
      <w:lvlText w:val="•"/>
      <w:lvlJc w:val="left"/>
      <w:pPr>
        <w:ind w:left="3815" w:hanging="720"/>
      </w:pPr>
      <w:rPr>
        <w:rFonts w:hint="default"/>
        <w:lang w:val="es-es" w:eastAsia="es-es" w:bidi="es-es"/>
      </w:rPr>
    </w:lvl>
    <w:lvl w:ilvl="5">
      <w:start w:val="0"/>
      <w:numFmt w:val="bullet"/>
      <w:lvlText w:val="•"/>
      <w:lvlJc w:val="left"/>
      <w:pPr>
        <w:ind w:left="4732" w:hanging="720"/>
      </w:pPr>
      <w:rPr>
        <w:rFonts w:hint="default"/>
        <w:lang w:val="es-es" w:eastAsia="es-es" w:bidi="es-es"/>
      </w:rPr>
    </w:lvl>
    <w:lvl w:ilvl="6">
      <w:start w:val="0"/>
      <w:numFmt w:val="bullet"/>
      <w:lvlText w:val="•"/>
      <w:lvlJc w:val="left"/>
      <w:pPr>
        <w:ind w:left="5650" w:hanging="720"/>
      </w:pPr>
      <w:rPr>
        <w:rFonts w:hint="default"/>
        <w:lang w:val="es-es" w:eastAsia="es-es" w:bidi="es-es"/>
      </w:rPr>
    </w:lvl>
    <w:lvl w:ilvl="7">
      <w:start w:val="0"/>
      <w:numFmt w:val="bullet"/>
      <w:lvlText w:val="•"/>
      <w:lvlJc w:val="left"/>
      <w:pPr>
        <w:ind w:left="6567" w:hanging="720"/>
      </w:pPr>
      <w:rPr>
        <w:rFonts w:hint="default"/>
        <w:lang w:val="es-es" w:eastAsia="es-es" w:bidi="es-es"/>
      </w:rPr>
    </w:lvl>
    <w:lvl w:ilvl="8">
      <w:start w:val="0"/>
      <w:numFmt w:val="bullet"/>
      <w:lvlText w:val="•"/>
      <w:lvlJc w:val="left"/>
      <w:pPr>
        <w:ind w:left="7485" w:hanging="720"/>
      </w:pPr>
      <w:rPr>
        <w:rFonts w:hint="default"/>
        <w:lang w:val="es-es" w:eastAsia="es-es" w:bidi="es-es"/>
      </w:rPr>
    </w:lvl>
  </w:abstractNum>
  <w:num w:numId="2">
    <w:abstractNumId w:val="1"/>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4"/>
      <w:szCs w:val="24"/>
      <w:lang w:val="es-es" w:eastAsia="es-es" w:bidi="es-es"/>
    </w:rPr>
  </w:style>
  <w:style w:styleId="Heading1" w:type="paragraph">
    <w:name w:val="Heading 1"/>
    <w:basedOn w:val="Normal"/>
    <w:uiPriority w:val="1"/>
    <w:qFormat/>
    <w:pPr>
      <w:ind w:left="180"/>
      <w:jc w:val="both"/>
      <w:outlineLvl w:val="1"/>
    </w:pPr>
    <w:rPr>
      <w:rFonts w:ascii="Arial" w:hAnsi="Arial" w:eastAsia="Arial" w:cs="Arial"/>
      <w:b/>
      <w:bCs/>
      <w:sz w:val="24"/>
      <w:szCs w:val="24"/>
      <w:lang w:val="es-es" w:eastAsia="es-es" w:bidi="es-es"/>
    </w:rPr>
  </w:style>
  <w:style w:styleId="Heading2" w:type="paragraph">
    <w:name w:val="Heading 2"/>
    <w:basedOn w:val="Normal"/>
    <w:uiPriority w:val="1"/>
    <w:qFormat/>
    <w:pPr>
      <w:ind w:left="180"/>
      <w:outlineLvl w:val="2"/>
    </w:pPr>
    <w:rPr>
      <w:rFonts w:ascii="Arial" w:hAnsi="Arial" w:eastAsia="Arial" w:cs="Arial"/>
      <w:b/>
      <w:bCs/>
      <w:i/>
      <w:sz w:val="24"/>
      <w:szCs w:val="24"/>
      <w:lang w:val="es-es" w:eastAsia="es-es" w:bidi="es-es"/>
    </w:rPr>
  </w:style>
  <w:style w:styleId="ListParagraph" w:type="paragraph">
    <w:name w:val="List Paragraph"/>
    <w:basedOn w:val="Normal"/>
    <w:uiPriority w:val="1"/>
    <w:qFormat/>
    <w:pPr>
      <w:ind w:left="900" w:hanging="360"/>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hyperlink" Target="http://evaluacionoharry.wordpress.com/criterios-de-promocion/" TargetMode="External"/><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yperlink" Target="http://evaluacionoharry.wordpress.com/la-promocion-anticipada/" TargetMode="External"/><Relationship Id="rId33" Type="http://schemas.openxmlformats.org/officeDocument/2006/relationships/image" Target="media/image27.png"/><Relationship Id="rId34" Type="http://schemas.openxmlformats.org/officeDocument/2006/relationships/hyperlink" Target="http://evaluacionoharry.wordpress.com/escala-de-valoracion-institucional-y-su-equivalencia-con-la-escala-nacional/" TargetMode="External"/><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dcterms:created xsi:type="dcterms:W3CDTF">2018-12-06T02:50:56Z</dcterms:created>
  <dcterms:modified xsi:type="dcterms:W3CDTF">2018-12-06T02:50:56Z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2015-09-20T00:00:00Z</vt:filetime>
  </property>
  <property fmtid="{D5CDD505-2E9C-101B-9397-08002B2CF9AE}" pid="3" name="Creator">
    <vt:lpwstr>Microsoft® Word 2013</vt:lpwstr>
  </property>
  <property fmtid="{D5CDD505-2E9C-101B-9397-08002B2CF9AE}" pid="4" name="LastSaved">
    <vt:filetime>2018-12-06T00:00:00Z</vt:filetime>
  </property>
</Properties>
</file>